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AF9D42" w14:textId="592BFCED"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w:t>
      </w:r>
      <w:r w:rsidR="00FA177E">
        <w:rPr>
          <w:rFonts w:ascii="Arial" w:hAnsi="Arial" w:cs="Arial"/>
          <w:b/>
          <w:bCs/>
          <w:sz w:val="24"/>
        </w:rPr>
        <w:t>10</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750F65">
        <w:rPr>
          <w:rFonts w:ascii="Arial" w:hAnsi="Arial" w:cs="Arial"/>
          <w:b/>
          <w:bCs/>
          <w:sz w:val="24"/>
        </w:rPr>
        <w:t>220</w:t>
      </w:r>
      <w:r w:rsidR="002055FE">
        <w:rPr>
          <w:rFonts w:ascii="Arial" w:hAnsi="Arial" w:cs="Arial"/>
          <w:b/>
          <w:bCs/>
          <w:sz w:val="24"/>
        </w:rPr>
        <w:t>6814</w:t>
      </w:r>
    </w:p>
    <w:p w14:paraId="0530DECC" w14:textId="77777777"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FA177E">
        <w:rPr>
          <w:rFonts w:ascii="Arial" w:hAnsi="Arial" w:cs="Arial"/>
          <w:b/>
          <w:bCs/>
          <w:sz w:val="24"/>
        </w:rPr>
        <w:t>August 22</w:t>
      </w:r>
      <w:r w:rsidR="00FA177E" w:rsidRPr="00FA177E">
        <w:rPr>
          <w:rFonts w:ascii="Arial" w:hAnsi="Arial" w:cs="Arial"/>
          <w:b/>
          <w:bCs/>
          <w:sz w:val="24"/>
          <w:vertAlign w:val="superscript"/>
        </w:rPr>
        <w:t>nd</w:t>
      </w:r>
      <w:r w:rsidR="00215C9D">
        <w:rPr>
          <w:rFonts w:ascii="Arial" w:eastAsia="MS Mincho" w:hAnsi="Arial" w:cs="Arial"/>
          <w:b/>
          <w:bCs/>
          <w:sz w:val="24"/>
          <w:vertAlign w:val="superscript"/>
          <w:lang w:eastAsia="ja-JP"/>
        </w:rPr>
        <w:t xml:space="preserve"> </w:t>
      </w:r>
      <w:r w:rsidR="00A409A6" w:rsidRPr="00A409A6">
        <w:rPr>
          <w:rFonts w:ascii="Arial" w:eastAsia="MS Mincho" w:hAnsi="Arial" w:cs="Arial"/>
          <w:b/>
          <w:bCs/>
          <w:sz w:val="24"/>
          <w:lang w:eastAsia="ja-JP"/>
        </w:rPr>
        <w:t xml:space="preserve">– </w:t>
      </w:r>
      <w:r w:rsidR="00FA177E">
        <w:rPr>
          <w:rFonts w:ascii="Arial" w:eastAsia="MS Mincho" w:hAnsi="Arial" w:cs="Arial"/>
          <w:b/>
          <w:bCs/>
          <w:sz w:val="24"/>
          <w:lang w:eastAsia="ja-JP"/>
        </w:rPr>
        <w:t>August 26</w:t>
      </w:r>
      <w:r w:rsidR="00FA177E" w:rsidRPr="00FA177E">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68798C">
        <w:rPr>
          <w:rFonts w:ascii="Arial" w:eastAsia="MS Mincho" w:hAnsi="Arial" w:cs="Arial"/>
          <w:b/>
          <w:bCs/>
          <w:sz w:val="24"/>
          <w:lang w:eastAsia="ja-JP"/>
        </w:rPr>
        <w:t xml:space="preserve"> 2022</w:t>
      </w:r>
    </w:p>
    <w:p w14:paraId="3EDFE84A"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2EDF30DB" w14:textId="7777777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4D16CD">
        <w:rPr>
          <w:rFonts w:ascii="Arial" w:hAnsi="Arial"/>
          <w:sz w:val="24"/>
          <w:lang w:val="en-US" w:eastAsia="ko-KR"/>
        </w:rPr>
        <w:t>2</w:t>
      </w:r>
    </w:p>
    <w:p w14:paraId="43621075"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1E3C9C" w14:textId="77777777"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750F65" w:rsidRPr="00750F65">
        <w:rPr>
          <w:rFonts w:ascii="Arial" w:hAnsi="Arial"/>
          <w:sz w:val="24"/>
          <w:lang w:val="en-US"/>
        </w:rPr>
        <w:t xml:space="preserve">Views on </w:t>
      </w:r>
      <w:r w:rsidR="0068798C" w:rsidRPr="00750F65">
        <w:rPr>
          <w:rFonts w:ascii="Arial" w:hAnsi="Arial"/>
          <w:sz w:val="24"/>
          <w:lang w:val="en-US"/>
        </w:rPr>
        <w:t>CS</w:t>
      </w:r>
      <w:r w:rsidR="0068798C" w:rsidRPr="0068798C">
        <w:rPr>
          <w:rFonts w:ascii="Arial" w:hAnsi="Arial"/>
          <w:sz w:val="24"/>
          <w:lang w:val="en-US"/>
        </w:rPr>
        <w:t>I enhancements</w:t>
      </w:r>
    </w:p>
    <w:p w14:paraId="3707F9E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80BB6FD"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0477E31A" w14:textId="77777777" w:rsidR="005C36AB" w:rsidRDefault="005C36AB" w:rsidP="005C36AB">
      <w:pPr>
        <w:pStyle w:val="Heading1"/>
        <w:spacing w:before="0" w:after="60"/>
        <w:jc w:val="both"/>
        <w:rPr>
          <w:lang w:val="en-US"/>
        </w:rPr>
      </w:pPr>
      <w:r>
        <w:rPr>
          <w:lang w:val="en-US"/>
        </w:rPr>
        <w:t>Introduction</w:t>
      </w:r>
    </w:p>
    <w:p w14:paraId="06501219" w14:textId="77777777" w:rsidR="004133C6" w:rsidRPr="004636FE" w:rsidRDefault="004133C6" w:rsidP="005C36AB">
      <w:pPr>
        <w:pStyle w:val="0Maintext"/>
        <w:spacing w:after="60" w:afterAutospacing="0"/>
        <w:rPr>
          <w:lang w:val="en-US"/>
        </w:rPr>
      </w:pPr>
      <w:r w:rsidRPr="004636FE">
        <w:rPr>
          <w:lang w:val="en-US"/>
        </w:rPr>
        <w:t xml:space="preserve">The </w:t>
      </w:r>
      <w:r w:rsidR="008D3F4A">
        <w:rPr>
          <w:lang w:val="en-US"/>
        </w:rPr>
        <w:t>following agree</w:t>
      </w:r>
      <w:r w:rsidR="00262B12">
        <w:rPr>
          <w:lang w:val="en-US"/>
        </w:rPr>
        <w:t>ment</w:t>
      </w:r>
      <w:r w:rsidR="008D3F4A">
        <w:rPr>
          <w:lang w:val="en-US"/>
        </w:rPr>
        <w:t xml:space="preserve"> </w:t>
      </w:r>
      <w:r w:rsidR="00262B12">
        <w:rPr>
          <w:lang w:val="en-US"/>
        </w:rPr>
        <w:t>was</w:t>
      </w:r>
      <w:r w:rsidR="008D3F4A">
        <w:rPr>
          <w:lang w:val="en-US"/>
        </w:rPr>
        <w:t xml:space="preserve"> made in RAN1#109-e [1]</w:t>
      </w:r>
      <w:r w:rsidR="006D035B">
        <w:rPr>
          <w:lang w:val="en-US"/>
        </w:rPr>
        <w:t xml:space="preserve"> to proceed with the specification work for the three features.</w:t>
      </w:r>
    </w:p>
    <w:tbl>
      <w:tblPr>
        <w:tblStyle w:val="TableGrid"/>
        <w:tblW w:w="0" w:type="auto"/>
        <w:tblLook w:val="04A0" w:firstRow="1" w:lastRow="0" w:firstColumn="1" w:lastColumn="0" w:noHBand="0" w:noVBand="1"/>
      </w:tblPr>
      <w:tblGrid>
        <w:gridCol w:w="9629"/>
      </w:tblGrid>
      <w:tr w:rsidR="004133C6" w:rsidRPr="004636FE" w14:paraId="5631E6AF" w14:textId="77777777" w:rsidTr="004133C6">
        <w:tc>
          <w:tcPr>
            <w:tcW w:w="9629" w:type="dxa"/>
          </w:tcPr>
          <w:p w14:paraId="48D2FEA8" w14:textId="77777777" w:rsidR="006D035B" w:rsidRPr="0013372E" w:rsidRDefault="006D035B" w:rsidP="006D035B">
            <w:pPr>
              <w:snapToGrid w:val="0"/>
              <w:rPr>
                <w:rFonts w:ascii="Times" w:hAnsi="Times" w:cs="Times"/>
                <w:sz w:val="20"/>
                <w:highlight w:val="green"/>
              </w:rPr>
            </w:pPr>
            <w:r w:rsidRPr="0013372E">
              <w:rPr>
                <w:rFonts w:ascii="Times" w:eastAsia="Batang" w:hAnsi="Times" w:cs="Times"/>
                <w:b/>
                <w:bCs/>
                <w:sz w:val="20"/>
                <w:highlight w:val="green"/>
              </w:rPr>
              <w:t>Agreement</w:t>
            </w:r>
          </w:p>
          <w:p w14:paraId="61804800" w14:textId="77777777" w:rsidR="006D035B" w:rsidRPr="0013372E" w:rsidRDefault="006D035B" w:rsidP="006D035B">
            <w:pPr>
              <w:snapToGrid w:val="0"/>
              <w:rPr>
                <w:rFonts w:ascii="Times" w:eastAsia="Batang" w:hAnsi="Times"/>
                <w:sz w:val="20"/>
              </w:rPr>
            </w:pPr>
            <w:r w:rsidRPr="0013372E">
              <w:rPr>
                <w:rFonts w:ascii="Times" w:eastAsia="Batang" w:hAnsi="Times"/>
                <w:sz w:val="20"/>
              </w:rPr>
              <w:t>For Rel-18 CSI enhancements, proceed to support and specify the following features (the previously agreed work scopes apply):</w:t>
            </w:r>
          </w:p>
          <w:p w14:paraId="11570118" w14:textId="77777777" w:rsidR="006D035B" w:rsidRPr="0013372E" w:rsidRDefault="006D035B" w:rsidP="00AB2F73">
            <w:pPr>
              <w:numPr>
                <w:ilvl w:val="0"/>
                <w:numId w:val="52"/>
              </w:numPr>
              <w:suppressAutoHyphens/>
              <w:snapToGrid w:val="0"/>
              <w:rPr>
                <w:rFonts w:ascii="Times" w:eastAsia="Batang" w:hAnsi="Times"/>
                <w:sz w:val="20"/>
                <w:lang w:eastAsia="x-none"/>
              </w:rPr>
            </w:pPr>
            <w:r w:rsidRPr="0013372E">
              <w:rPr>
                <w:rFonts w:ascii="Times" w:eastAsia="Batang" w:hAnsi="Times"/>
                <w:sz w:val="20"/>
                <w:lang w:eastAsia="x-none"/>
              </w:rPr>
              <w:t xml:space="preserve">Type-II codebook refinement for CJT mTRP </w:t>
            </w:r>
          </w:p>
          <w:p w14:paraId="51D1A812" w14:textId="77777777" w:rsidR="006D035B" w:rsidRPr="0013372E" w:rsidRDefault="006D035B" w:rsidP="00AB2F73">
            <w:pPr>
              <w:numPr>
                <w:ilvl w:val="0"/>
                <w:numId w:val="52"/>
              </w:numPr>
              <w:suppressAutoHyphens/>
              <w:snapToGrid w:val="0"/>
              <w:rPr>
                <w:rFonts w:ascii="Times" w:eastAsia="Batang" w:hAnsi="Times"/>
                <w:sz w:val="20"/>
                <w:lang w:eastAsia="x-none"/>
              </w:rPr>
            </w:pPr>
            <w:r w:rsidRPr="0013372E">
              <w:rPr>
                <w:rFonts w:ascii="Times" w:eastAsia="Batang" w:hAnsi="Times"/>
                <w:sz w:val="20"/>
                <w:lang w:eastAsia="x-none"/>
              </w:rPr>
              <w:t>Type-II codebook refinement for high/medium UE velocities exploiting time-domain correlation/Doppler-domain information</w:t>
            </w:r>
          </w:p>
          <w:p w14:paraId="732996C6" w14:textId="77777777" w:rsidR="006D035B" w:rsidRPr="0013372E" w:rsidRDefault="006D035B" w:rsidP="00AB2F73">
            <w:pPr>
              <w:numPr>
                <w:ilvl w:val="0"/>
                <w:numId w:val="52"/>
              </w:numPr>
              <w:suppressAutoHyphens/>
              <w:snapToGrid w:val="0"/>
              <w:rPr>
                <w:rFonts w:ascii="Times" w:eastAsia="Batang" w:hAnsi="Times"/>
                <w:sz w:val="20"/>
                <w:lang w:eastAsia="x-none"/>
              </w:rPr>
            </w:pPr>
            <w:r w:rsidRPr="0013372E">
              <w:rPr>
                <w:rFonts w:ascii="Times" w:eastAsia="Batang" w:hAnsi="Times"/>
                <w:sz w:val="20"/>
                <w:lang w:eastAsia="x-none"/>
              </w:rPr>
              <w:t>UE reporting of time-domain channel properties (TDCP) measured via CSI-RS for tracking</w:t>
            </w:r>
          </w:p>
          <w:p w14:paraId="1D8A1AC6" w14:textId="77777777" w:rsidR="004133C6" w:rsidRPr="006D035B" w:rsidRDefault="006D035B" w:rsidP="00AB2F73">
            <w:pPr>
              <w:pStyle w:val="ListParagraph"/>
              <w:numPr>
                <w:ilvl w:val="1"/>
                <w:numId w:val="52"/>
              </w:numPr>
              <w:overflowPunct w:val="0"/>
              <w:autoSpaceDE w:val="0"/>
              <w:autoSpaceDN w:val="0"/>
              <w:adjustRightInd w:val="0"/>
              <w:snapToGrid w:val="0"/>
              <w:ind w:leftChars="0"/>
              <w:jc w:val="both"/>
              <w:textAlignment w:val="baseline"/>
              <w:rPr>
                <w:bCs/>
                <w:sz w:val="20"/>
                <w:lang w:val="en-US"/>
              </w:rPr>
            </w:pPr>
            <w:r w:rsidRPr="006D035B">
              <w:rPr>
                <w:rFonts w:ascii="Times" w:eastAsia="Batang" w:hAnsi="Times"/>
                <w:sz w:val="20"/>
                <w:lang w:eastAsia="x-none"/>
              </w:rPr>
              <w:t>The use case of aiding gNB-side CSI prediction is to be confirmed in RAN1#110</w:t>
            </w:r>
          </w:p>
        </w:tc>
      </w:tr>
    </w:tbl>
    <w:p w14:paraId="536BAFB9" w14:textId="77777777" w:rsidR="004133C6" w:rsidRDefault="004133C6" w:rsidP="005C36AB">
      <w:pPr>
        <w:pStyle w:val="0Maintext"/>
        <w:spacing w:after="60" w:afterAutospacing="0"/>
        <w:rPr>
          <w:lang w:val="en-US"/>
        </w:rPr>
      </w:pPr>
    </w:p>
    <w:p w14:paraId="6541387A" w14:textId="77777777"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FA1502">
        <w:rPr>
          <w:lang w:val="en-US"/>
        </w:rPr>
        <w:t>on</w:t>
      </w:r>
      <w:r w:rsidR="00E22B36">
        <w:rPr>
          <w:lang w:val="en-US"/>
        </w:rPr>
        <w:t xml:space="preserve"> the </w:t>
      </w:r>
      <w:r w:rsidR="00FA1502">
        <w:rPr>
          <w:lang w:val="en-US"/>
        </w:rPr>
        <w:t xml:space="preserve">key issues </w:t>
      </w:r>
      <w:r w:rsidR="006D035B">
        <w:rPr>
          <w:lang w:val="en-US"/>
        </w:rPr>
        <w:t xml:space="preserve">related to these features that are </w:t>
      </w:r>
      <w:r w:rsidR="004A442D">
        <w:rPr>
          <w:lang w:val="en-US"/>
        </w:rPr>
        <w:t xml:space="preserve">prioritized for RAN1#110 (as announced offline email). It also </w:t>
      </w:r>
      <w:r w:rsidR="006D035B">
        <w:rPr>
          <w:lang w:val="en-US"/>
        </w:rPr>
        <w:t xml:space="preserve">discusses </w:t>
      </w:r>
      <w:r w:rsidR="004A442D">
        <w:rPr>
          <w:lang w:val="en-US"/>
        </w:rPr>
        <w:t>o</w:t>
      </w:r>
      <w:r w:rsidR="00FA1502">
        <w:rPr>
          <w:lang w:val="en-US"/>
        </w:rPr>
        <w:t>ther issues</w:t>
      </w:r>
      <w:r w:rsidR="004A442D">
        <w:rPr>
          <w:lang w:val="en-US"/>
        </w:rPr>
        <w:t xml:space="preserve"> that </w:t>
      </w:r>
      <w:r w:rsidR="006D035B">
        <w:rPr>
          <w:lang w:val="en-US"/>
        </w:rPr>
        <w:t>are relevant for further discussions</w:t>
      </w:r>
      <w:r>
        <w:rPr>
          <w:lang w:val="en-US"/>
        </w:rPr>
        <w:t>.</w:t>
      </w:r>
      <w:r w:rsidRPr="00294474">
        <w:rPr>
          <w:lang w:val="en-US"/>
        </w:rPr>
        <w:t xml:space="preserve"> </w:t>
      </w:r>
    </w:p>
    <w:p w14:paraId="12208C38" w14:textId="77777777" w:rsidR="005C36AB" w:rsidRPr="00645E28" w:rsidRDefault="005C36AB" w:rsidP="005C36AB">
      <w:pPr>
        <w:pStyle w:val="0Maintext"/>
        <w:spacing w:after="60" w:afterAutospacing="0"/>
        <w:rPr>
          <w:lang w:val="en-US"/>
        </w:rPr>
      </w:pPr>
    </w:p>
    <w:p w14:paraId="05B00967" w14:textId="77777777" w:rsidR="00E42A2F" w:rsidRDefault="002830DA" w:rsidP="00E42A2F">
      <w:pPr>
        <w:pStyle w:val="Heading1"/>
        <w:spacing w:before="0" w:after="60"/>
        <w:ind w:left="792" w:hanging="792"/>
        <w:rPr>
          <w:lang w:val="en-US"/>
        </w:rPr>
      </w:pPr>
      <w:r>
        <w:rPr>
          <w:lang w:val="en-US"/>
        </w:rPr>
        <w:t>Type II</w:t>
      </w:r>
      <w:r w:rsidR="00F03E76">
        <w:rPr>
          <w:lang w:val="en-US"/>
        </w:rPr>
        <w:t xml:space="preserve"> </w:t>
      </w:r>
      <w:r w:rsidR="00C52DEB">
        <w:rPr>
          <w:lang w:val="en-US"/>
        </w:rPr>
        <w:t>codebook refinement for c</w:t>
      </w:r>
      <w:r w:rsidR="009A20DD">
        <w:rPr>
          <w:lang w:val="en-US"/>
        </w:rPr>
        <w:t>oherent</w:t>
      </w:r>
      <w:r w:rsidR="00F03E76">
        <w:rPr>
          <w:lang w:val="en-US"/>
        </w:rPr>
        <w:t>-JT</w:t>
      </w:r>
    </w:p>
    <w:p w14:paraId="4D656BB7" w14:textId="77777777" w:rsidR="00596801" w:rsidRDefault="000D5469" w:rsidP="009F2B9C">
      <w:pPr>
        <w:pStyle w:val="Heading2"/>
        <w:numPr>
          <w:ilvl w:val="1"/>
          <w:numId w:val="2"/>
        </w:numPr>
      </w:pPr>
      <w:r>
        <w:t>Key issues</w:t>
      </w:r>
    </w:p>
    <w:p w14:paraId="46E22744" w14:textId="2C58D483" w:rsidR="006C1EAF" w:rsidRDefault="006C1EAF" w:rsidP="00E524E5">
      <w:pPr>
        <w:pStyle w:val="ListParagraph"/>
        <w:numPr>
          <w:ilvl w:val="2"/>
          <w:numId w:val="2"/>
        </w:numPr>
        <w:ind w:leftChars="0" w:left="720"/>
        <w:rPr>
          <w:lang w:eastAsia="ko-KR"/>
        </w:rPr>
      </w:pPr>
      <w:r>
        <w:rPr>
          <w:lang w:eastAsia="ko-KR"/>
        </w:rPr>
        <w:t>Issue 1 (</w:t>
      </w:r>
      <w:r w:rsidR="00036008">
        <w:rPr>
          <w:lang w:eastAsia="ko-KR"/>
        </w:rPr>
        <w:t>Rel-16</w:t>
      </w:r>
      <w:r>
        <w:rPr>
          <w:lang w:eastAsia="ko-KR"/>
        </w:rPr>
        <w:t xml:space="preserve">-based vs. </w:t>
      </w:r>
      <w:r w:rsidR="00036008">
        <w:rPr>
          <w:lang w:eastAsia="ko-KR"/>
        </w:rPr>
        <w:t>Rel-17</w:t>
      </w:r>
      <w:r>
        <w:rPr>
          <w:lang w:eastAsia="ko-KR"/>
        </w:rPr>
        <w:t>-based)</w:t>
      </w:r>
    </w:p>
    <w:p w14:paraId="6D094919" w14:textId="77777777" w:rsidR="002830DA" w:rsidRPr="00831F22" w:rsidRDefault="002830DA" w:rsidP="002830DA">
      <w:pPr>
        <w:rPr>
          <w:sz w:val="20"/>
          <w:lang w:eastAsia="ko-KR"/>
        </w:rPr>
      </w:pPr>
    </w:p>
    <w:tbl>
      <w:tblPr>
        <w:tblStyle w:val="TableGrid"/>
        <w:tblW w:w="0" w:type="auto"/>
        <w:tblLook w:val="04A0" w:firstRow="1" w:lastRow="0" w:firstColumn="1" w:lastColumn="0" w:noHBand="0" w:noVBand="1"/>
      </w:tblPr>
      <w:tblGrid>
        <w:gridCol w:w="9629"/>
      </w:tblGrid>
      <w:tr w:rsidR="00E24494" w14:paraId="6539F280" w14:textId="77777777" w:rsidTr="00E24494">
        <w:tc>
          <w:tcPr>
            <w:tcW w:w="9629" w:type="dxa"/>
          </w:tcPr>
          <w:p w14:paraId="1846256B" w14:textId="77777777" w:rsidR="00E24494" w:rsidRPr="0013372E" w:rsidRDefault="00E24494" w:rsidP="00E24494">
            <w:pPr>
              <w:snapToGrid w:val="0"/>
              <w:rPr>
                <w:rFonts w:ascii="Times" w:hAnsi="Times" w:cs="Times"/>
                <w:sz w:val="20"/>
                <w:highlight w:val="green"/>
              </w:rPr>
            </w:pPr>
            <w:r w:rsidRPr="0013372E">
              <w:rPr>
                <w:rFonts w:ascii="Times" w:eastAsia="Batang" w:hAnsi="Times" w:cs="Times"/>
                <w:b/>
                <w:bCs/>
                <w:sz w:val="20"/>
                <w:highlight w:val="green"/>
              </w:rPr>
              <w:t>Agreement</w:t>
            </w:r>
          </w:p>
          <w:p w14:paraId="56162B8C" w14:textId="77777777" w:rsidR="00E24494" w:rsidRPr="0013372E" w:rsidRDefault="00E24494" w:rsidP="00E24494">
            <w:pPr>
              <w:snapToGrid w:val="0"/>
              <w:rPr>
                <w:rFonts w:ascii="Times" w:eastAsia="Batang" w:hAnsi="Times" w:cs="Times"/>
              </w:rPr>
            </w:pPr>
            <w:r w:rsidRPr="0013372E">
              <w:rPr>
                <w:rFonts w:ascii="Times" w:eastAsia="Batang" w:hAnsi="Times" w:cs="Times"/>
                <w:sz w:val="20"/>
              </w:rPr>
              <w:t>The work scope of Type-II codebook refinement for CJT mTRP includes refinement of the following codebooks:</w:t>
            </w:r>
          </w:p>
          <w:p w14:paraId="2B91841C" w14:textId="77777777" w:rsidR="00E24494" w:rsidRPr="0013372E" w:rsidRDefault="00E24494" w:rsidP="00AB2F73">
            <w:pPr>
              <w:numPr>
                <w:ilvl w:val="0"/>
                <w:numId w:val="47"/>
              </w:numPr>
              <w:snapToGrid w:val="0"/>
              <w:rPr>
                <w:rFonts w:ascii="Times" w:eastAsia="Batang" w:hAnsi="Times" w:cs="Times"/>
              </w:rPr>
            </w:pPr>
            <w:r w:rsidRPr="0013372E">
              <w:rPr>
                <w:rFonts w:ascii="Times" w:eastAsia="Batang" w:hAnsi="Times" w:cs="Times"/>
                <w:sz w:val="20"/>
              </w:rPr>
              <w:t>Rel-16 eType-II regular codebook</w:t>
            </w:r>
          </w:p>
          <w:p w14:paraId="0885EF61" w14:textId="77777777" w:rsidR="00E24494" w:rsidRPr="0013372E" w:rsidRDefault="00E24494" w:rsidP="00AB2F73">
            <w:pPr>
              <w:numPr>
                <w:ilvl w:val="0"/>
                <w:numId w:val="47"/>
              </w:numPr>
              <w:snapToGrid w:val="0"/>
              <w:rPr>
                <w:rFonts w:ascii="Times" w:eastAsia="Batang" w:hAnsi="Times" w:cs="Times"/>
                <w:sz w:val="20"/>
              </w:rPr>
            </w:pPr>
            <w:r w:rsidRPr="0013372E">
              <w:rPr>
                <w:rFonts w:ascii="Times" w:eastAsia="Batang" w:hAnsi="Times" w:cs="Times"/>
                <w:sz w:val="20"/>
              </w:rPr>
              <w:t>Rel-17 FeType-II port selection (PS) codebook</w:t>
            </w:r>
          </w:p>
          <w:p w14:paraId="153D217A" w14:textId="77777777" w:rsidR="00E24494" w:rsidRDefault="00E24494" w:rsidP="00E24494">
            <w:pPr>
              <w:rPr>
                <w:sz w:val="20"/>
                <w:lang w:eastAsia="ko-KR"/>
              </w:rPr>
            </w:pPr>
            <w:r w:rsidRPr="00B31AEB">
              <w:rPr>
                <w:rFonts w:ascii="Times" w:eastAsia="Batang" w:hAnsi="Times" w:cs="Times"/>
                <w:sz w:val="20"/>
                <w:highlight w:val="yellow"/>
              </w:rPr>
              <w:t>FFS: Whether to prioritize/down-select from the two</w:t>
            </w:r>
          </w:p>
        </w:tc>
      </w:tr>
    </w:tbl>
    <w:p w14:paraId="7B1906A4" w14:textId="77777777" w:rsidR="00E24494" w:rsidRDefault="00E24494" w:rsidP="002830DA">
      <w:pPr>
        <w:rPr>
          <w:sz w:val="20"/>
          <w:lang w:eastAsia="ko-KR"/>
        </w:rPr>
      </w:pPr>
    </w:p>
    <w:p w14:paraId="25C826A1" w14:textId="3C9004BA" w:rsidR="002830DA" w:rsidRPr="00831F22" w:rsidRDefault="002830DA" w:rsidP="002830DA">
      <w:pPr>
        <w:rPr>
          <w:sz w:val="20"/>
          <w:lang w:eastAsia="ko-KR"/>
        </w:rPr>
      </w:pPr>
      <w:r w:rsidRPr="00831F22">
        <w:rPr>
          <w:sz w:val="20"/>
          <w:lang w:eastAsia="ko-KR"/>
        </w:rPr>
        <w:t>Given limited time</w:t>
      </w:r>
      <w:r w:rsidR="00E915A9">
        <w:rPr>
          <w:sz w:val="20"/>
          <w:lang w:eastAsia="ko-KR"/>
        </w:rPr>
        <w:t>/</w:t>
      </w:r>
      <w:r w:rsidRPr="00831F22">
        <w:rPr>
          <w:sz w:val="20"/>
          <w:lang w:eastAsia="ko-KR"/>
        </w:rPr>
        <w:t>resource constraints</w:t>
      </w:r>
      <w:r w:rsidR="00E915A9">
        <w:rPr>
          <w:sz w:val="20"/>
          <w:lang w:eastAsia="ko-KR"/>
        </w:rPr>
        <w:t xml:space="preserve"> and large number of potential Rel.18 enhancements</w:t>
      </w:r>
      <w:r w:rsidRPr="00831F22">
        <w:rPr>
          <w:sz w:val="20"/>
          <w:lang w:eastAsia="ko-KR"/>
        </w:rPr>
        <w:t xml:space="preserve">, </w:t>
      </w:r>
      <w:r w:rsidR="00E915A9">
        <w:rPr>
          <w:sz w:val="20"/>
          <w:lang w:eastAsia="ko-KR"/>
        </w:rPr>
        <w:t xml:space="preserve">refining both </w:t>
      </w:r>
      <w:r w:rsidR="00036008">
        <w:rPr>
          <w:sz w:val="20"/>
          <w:lang w:eastAsia="ko-KR"/>
        </w:rPr>
        <w:t>Rel-16</w:t>
      </w:r>
      <w:r w:rsidR="00E915A9">
        <w:rPr>
          <w:sz w:val="20"/>
          <w:lang w:eastAsia="ko-KR"/>
        </w:rPr>
        <w:t xml:space="preserve">-based and </w:t>
      </w:r>
      <w:r w:rsidR="00036008">
        <w:rPr>
          <w:sz w:val="20"/>
          <w:lang w:eastAsia="ko-KR"/>
        </w:rPr>
        <w:t>Rel-17</w:t>
      </w:r>
      <w:r w:rsidR="00E915A9">
        <w:rPr>
          <w:sz w:val="20"/>
          <w:lang w:eastAsia="ko-KR"/>
        </w:rPr>
        <w:t xml:space="preserve">-based Type-II codebooks for CJT is quite challenging, considering substantial simulation work required for codebook design. Between the two, </w:t>
      </w:r>
      <w:r w:rsidR="00036008">
        <w:rPr>
          <w:sz w:val="20"/>
          <w:lang w:eastAsia="ko-KR"/>
        </w:rPr>
        <w:t>Rel-16</w:t>
      </w:r>
      <w:r w:rsidR="00E915A9">
        <w:rPr>
          <w:sz w:val="20"/>
          <w:lang w:eastAsia="ko-KR"/>
        </w:rPr>
        <w:t>-based design therefore should be prioritized</w:t>
      </w:r>
      <w:r w:rsidRPr="00831F22">
        <w:rPr>
          <w:sz w:val="20"/>
          <w:lang w:eastAsia="ko-KR"/>
        </w:rPr>
        <w:t>.</w:t>
      </w:r>
      <w:r w:rsidR="006E2F0C">
        <w:rPr>
          <w:sz w:val="20"/>
          <w:lang w:eastAsia="ko-KR"/>
        </w:rPr>
        <w:t xml:space="preserve"> </w:t>
      </w:r>
      <w:r w:rsidR="00163663">
        <w:rPr>
          <w:sz w:val="20"/>
          <w:lang w:eastAsia="ko-KR"/>
        </w:rPr>
        <w:t xml:space="preserve">If Rel-17-based enhancement is to be done, it should be based on the same design agreed for Rel-16 to minimize any potential complication in workload and unanticipated spec impact. </w:t>
      </w:r>
      <w:r w:rsidR="00E915A9">
        <w:rPr>
          <w:sz w:val="20"/>
          <w:lang w:eastAsia="ko-KR"/>
        </w:rPr>
        <w:t xml:space="preserve">  </w:t>
      </w:r>
    </w:p>
    <w:p w14:paraId="0A7EB620" w14:textId="77777777" w:rsidR="002830DA" w:rsidRPr="00831F22" w:rsidRDefault="002830DA" w:rsidP="002830DA">
      <w:pPr>
        <w:rPr>
          <w:sz w:val="20"/>
          <w:lang w:eastAsia="ko-KR"/>
        </w:rPr>
      </w:pPr>
    </w:p>
    <w:p w14:paraId="3A1D8F9D" w14:textId="239601DB" w:rsidR="002830DA" w:rsidRPr="00831F22" w:rsidRDefault="002830DA" w:rsidP="002830DA">
      <w:pPr>
        <w:rPr>
          <w:i/>
          <w:sz w:val="20"/>
          <w:lang w:eastAsia="ko-KR"/>
        </w:rPr>
      </w:pPr>
      <w:r w:rsidRPr="00831F22">
        <w:rPr>
          <w:b/>
          <w:i/>
          <w:sz w:val="20"/>
          <w:lang w:eastAsia="ko-KR"/>
        </w:rPr>
        <w:t>Proposal 1</w:t>
      </w:r>
      <w:r w:rsidRPr="00831F22">
        <w:rPr>
          <w:i/>
          <w:sz w:val="20"/>
          <w:lang w:eastAsia="ko-KR"/>
        </w:rPr>
        <w:t xml:space="preserve">: prioritize </w:t>
      </w:r>
      <w:r w:rsidR="00036008">
        <w:rPr>
          <w:i/>
          <w:sz w:val="20"/>
          <w:lang w:eastAsia="ko-KR"/>
        </w:rPr>
        <w:t>Rel-16</w:t>
      </w:r>
      <w:r w:rsidRPr="00831F22">
        <w:rPr>
          <w:i/>
          <w:sz w:val="20"/>
          <w:lang w:eastAsia="ko-KR"/>
        </w:rPr>
        <w:t xml:space="preserve">-based design for Type II </w:t>
      </w:r>
      <w:r w:rsidR="00E915A9">
        <w:rPr>
          <w:i/>
          <w:sz w:val="20"/>
          <w:lang w:eastAsia="ko-KR"/>
        </w:rPr>
        <w:t>codebook refinement for CJT.</w:t>
      </w:r>
    </w:p>
    <w:p w14:paraId="1B1B5766" w14:textId="77777777" w:rsidR="00F90CB1" w:rsidRPr="00831F22" w:rsidRDefault="00F90CB1" w:rsidP="00F90CB1">
      <w:pPr>
        <w:rPr>
          <w:sz w:val="20"/>
          <w:lang w:eastAsia="ko-KR"/>
        </w:rPr>
      </w:pPr>
    </w:p>
    <w:p w14:paraId="02F4A3F9" w14:textId="77777777" w:rsidR="006C1EAF" w:rsidRDefault="006C1EAF" w:rsidP="00E524E5">
      <w:pPr>
        <w:pStyle w:val="ListParagraph"/>
        <w:numPr>
          <w:ilvl w:val="2"/>
          <w:numId w:val="2"/>
        </w:numPr>
        <w:ind w:leftChars="0" w:left="720"/>
        <w:rPr>
          <w:sz w:val="20"/>
          <w:lang w:eastAsia="ko-KR"/>
        </w:rPr>
      </w:pPr>
      <w:r w:rsidRPr="00831F22">
        <w:rPr>
          <w:sz w:val="20"/>
          <w:lang w:eastAsia="ko-KR"/>
        </w:rPr>
        <w:t>Issue 2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r>
          <w:rPr>
            <w:rFonts w:ascii="Cambria Math" w:hAnsi="Cambria Math"/>
            <w:sz w:val="20"/>
            <w:lang w:eastAsia="ko-KR"/>
          </w:rPr>
          <m:t>=3,4</m:t>
        </m:r>
      </m:oMath>
      <w:r w:rsidRPr="00831F22">
        <w:rPr>
          <w:sz w:val="20"/>
          <w:lang w:eastAsia="ko-KR"/>
        </w:rPr>
        <w:t>)</w:t>
      </w:r>
    </w:p>
    <w:p w14:paraId="7E43389B" w14:textId="77777777" w:rsidR="00E24494" w:rsidRDefault="00E24494" w:rsidP="00E24494">
      <w:pPr>
        <w:rPr>
          <w:sz w:val="20"/>
          <w:lang w:eastAsia="ko-KR"/>
        </w:rPr>
      </w:pPr>
    </w:p>
    <w:tbl>
      <w:tblPr>
        <w:tblStyle w:val="TableGrid"/>
        <w:tblW w:w="0" w:type="auto"/>
        <w:tblLook w:val="04A0" w:firstRow="1" w:lastRow="0" w:firstColumn="1" w:lastColumn="0" w:noHBand="0" w:noVBand="1"/>
      </w:tblPr>
      <w:tblGrid>
        <w:gridCol w:w="9629"/>
      </w:tblGrid>
      <w:tr w:rsidR="00E24494" w14:paraId="6A449E1B" w14:textId="77777777" w:rsidTr="00E24494">
        <w:tc>
          <w:tcPr>
            <w:tcW w:w="9629" w:type="dxa"/>
          </w:tcPr>
          <w:p w14:paraId="73DF9881" w14:textId="77777777" w:rsidR="00E24494" w:rsidRPr="0013372E" w:rsidRDefault="00E24494" w:rsidP="00E24494">
            <w:pPr>
              <w:snapToGrid w:val="0"/>
              <w:rPr>
                <w:rFonts w:ascii="Times" w:hAnsi="Times" w:cs="Times"/>
                <w:sz w:val="20"/>
                <w:highlight w:val="green"/>
              </w:rPr>
            </w:pPr>
            <w:r w:rsidRPr="0013372E">
              <w:rPr>
                <w:rFonts w:ascii="Times" w:eastAsia="Batang" w:hAnsi="Times" w:cs="Times"/>
                <w:b/>
                <w:bCs/>
                <w:sz w:val="20"/>
                <w:highlight w:val="green"/>
              </w:rPr>
              <w:t>Agreement</w:t>
            </w:r>
          </w:p>
          <w:p w14:paraId="63EA89EB" w14:textId="77777777" w:rsidR="00E24494" w:rsidRPr="00BB2DF0" w:rsidRDefault="00E24494" w:rsidP="00E24494">
            <w:pPr>
              <w:snapToGrid w:val="0"/>
              <w:rPr>
                <w:rFonts w:ascii="Times" w:eastAsia="Batang" w:hAnsi="Times" w:cs="Times"/>
                <w:sz w:val="20"/>
              </w:rPr>
            </w:pPr>
            <w:r w:rsidRPr="0013372E">
              <w:rPr>
                <w:rFonts w:ascii="Times" w:eastAsia="Batang" w:hAnsi="Times" w:cs="Times"/>
                <w:sz w:val="20"/>
              </w:rPr>
              <w:t>The work scope of Type-II codebook refinement for CJT mTRP includes the support of N</w:t>
            </w:r>
            <w:r w:rsidRPr="0013372E">
              <w:rPr>
                <w:rFonts w:ascii="Times" w:eastAsia="Batang" w:hAnsi="Times" w:cs="Times"/>
                <w:sz w:val="20"/>
                <w:vertAlign w:val="subscript"/>
              </w:rPr>
              <w:t>TRP</w:t>
            </w:r>
            <w:r w:rsidRPr="0013372E">
              <w:rPr>
                <w:rFonts w:ascii="Times" w:eastAsia="Batang" w:hAnsi="Times" w:cs="Times"/>
                <w:sz w:val="20"/>
              </w:rPr>
              <w:t xml:space="preserve">={1, 2, 3, 4} cooperating TRPs </w:t>
            </w:r>
            <w:r w:rsidRPr="00BB2DF0">
              <w:rPr>
                <w:rFonts w:ascii="Times" w:eastAsia="Batang" w:hAnsi="Times" w:cs="Times"/>
                <w:sz w:val="20"/>
              </w:rPr>
              <w:t>for CJT CSI report</w:t>
            </w:r>
          </w:p>
          <w:p w14:paraId="37B9DC5B" w14:textId="77777777" w:rsidR="00E24494" w:rsidRPr="0013372E" w:rsidRDefault="00E24494" w:rsidP="00AB2F73">
            <w:pPr>
              <w:numPr>
                <w:ilvl w:val="0"/>
                <w:numId w:val="47"/>
              </w:numPr>
              <w:snapToGrid w:val="0"/>
              <w:rPr>
                <w:rFonts w:ascii="Times" w:eastAsia="Batang" w:hAnsi="Times" w:cs="Times"/>
                <w:sz w:val="20"/>
              </w:rPr>
            </w:pPr>
            <w:r w:rsidRPr="0013372E">
              <w:rPr>
                <w:rFonts w:ascii="Times" w:eastAsia="Batang" w:hAnsi="Times" w:cs="Times"/>
                <w:sz w:val="20"/>
              </w:rPr>
              <w:t>FFS: Signaling of N</w:t>
            </w:r>
            <w:r w:rsidRPr="0013372E">
              <w:rPr>
                <w:rFonts w:ascii="Times" w:eastAsia="Batang" w:hAnsi="Times" w:cs="Times"/>
                <w:sz w:val="20"/>
                <w:vertAlign w:val="subscript"/>
              </w:rPr>
              <w:t>TRP</w:t>
            </w:r>
            <w:r w:rsidRPr="0013372E">
              <w:rPr>
                <w:rFonts w:ascii="Times" w:eastAsia="Batang" w:hAnsi="Times" w:cs="Times"/>
                <w:sz w:val="20"/>
              </w:rPr>
              <w:t xml:space="preserve">, e.g. higher-layer (RRC) vs. dynamic </w:t>
            </w:r>
          </w:p>
          <w:p w14:paraId="70475CAF" w14:textId="77777777" w:rsidR="00E24494" w:rsidRPr="0013372E" w:rsidRDefault="00E24494" w:rsidP="00AB2F73">
            <w:pPr>
              <w:numPr>
                <w:ilvl w:val="0"/>
                <w:numId w:val="47"/>
              </w:numPr>
              <w:snapToGrid w:val="0"/>
              <w:rPr>
                <w:rFonts w:ascii="Times" w:eastAsia="Batang" w:hAnsi="Times" w:cs="Times"/>
                <w:sz w:val="20"/>
              </w:rPr>
            </w:pPr>
            <w:r w:rsidRPr="0013372E">
              <w:rPr>
                <w:rFonts w:ascii="Times" w:eastAsia="Batang" w:hAnsi="Times" w:cs="Times"/>
                <w:sz w:val="20"/>
              </w:rPr>
              <w:t>FFS: Determination of N</w:t>
            </w:r>
            <w:r w:rsidRPr="0013372E">
              <w:rPr>
                <w:rFonts w:ascii="Times" w:eastAsia="Batang" w:hAnsi="Times" w:cs="Times"/>
                <w:sz w:val="20"/>
                <w:vertAlign w:val="subscript"/>
              </w:rPr>
              <w:t>TRP</w:t>
            </w:r>
            <w:r w:rsidRPr="0013372E">
              <w:rPr>
                <w:rFonts w:ascii="Times" w:eastAsia="Batang" w:hAnsi="Times" w:cs="Times"/>
                <w:sz w:val="20"/>
              </w:rPr>
              <w:t xml:space="preserve">, e.g. NW-configured vs UE-selected  </w:t>
            </w:r>
          </w:p>
          <w:p w14:paraId="7CBB864E" w14:textId="77777777" w:rsidR="00E24494" w:rsidRPr="00E24494" w:rsidRDefault="00E24494" w:rsidP="00AB2F73">
            <w:pPr>
              <w:pStyle w:val="ListParagraph"/>
              <w:numPr>
                <w:ilvl w:val="0"/>
                <w:numId w:val="47"/>
              </w:numPr>
              <w:ind w:leftChars="0"/>
              <w:rPr>
                <w:sz w:val="20"/>
                <w:lang w:eastAsia="ko-KR"/>
              </w:rPr>
            </w:pPr>
            <w:r w:rsidRPr="00B31AEB">
              <w:rPr>
                <w:rFonts w:ascii="Times" w:eastAsia="Batang" w:hAnsi="Times" w:cs="Times"/>
                <w:sz w:val="20"/>
                <w:highlight w:val="yellow"/>
              </w:rPr>
              <w:t>FFS: Whether to prioritize or only support N</w:t>
            </w:r>
            <w:r w:rsidRPr="00B31AEB">
              <w:rPr>
                <w:rFonts w:ascii="Times" w:eastAsia="Batang" w:hAnsi="Times" w:cs="Times"/>
                <w:sz w:val="20"/>
                <w:highlight w:val="yellow"/>
                <w:vertAlign w:val="subscript"/>
              </w:rPr>
              <w:t>TRP</w:t>
            </w:r>
            <w:r w:rsidRPr="00B31AEB">
              <w:rPr>
                <w:rFonts w:ascii="Times" w:eastAsia="Batang" w:hAnsi="Times" w:cs="Times"/>
                <w:sz w:val="20"/>
                <w:highlight w:val="yellow"/>
              </w:rPr>
              <w:t>={1, 2}</w:t>
            </w:r>
          </w:p>
          <w:p w14:paraId="411C4B5B" w14:textId="77777777" w:rsidR="00E24494" w:rsidRDefault="00E24494" w:rsidP="00E24494">
            <w:pPr>
              <w:snapToGrid w:val="0"/>
              <w:rPr>
                <w:rFonts w:ascii="Times" w:eastAsia="Batang" w:hAnsi="Times" w:cs="Times"/>
                <w:b/>
                <w:bCs/>
                <w:sz w:val="20"/>
                <w:highlight w:val="green"/>
              </w:rPr>
            </w:pPr>
          </w:p>
          <w:p w14:paraId="7583C6FC" w14:textId="77777777" w:rsidR="00E24494" w:rsidRPr="0013372E" w:rsidRDefault="00E24494" w:rsidP="00E24494">
            <w:pPr>
              <w:snapToGrid w:val="0"/>
              <w:rPr>
                <w:rFonts w:ascii="Times" w:hAnsi="Times" w:cs="Times"/>
                <w:sz w:val="20"/>
                <w:highlight w:val="green"/>
              </w:rPr>
            </w:pPr>
            <w:r w:rsidRPr="0013372E">
              <w:rPr>
                <w:rFonts w:ascii="Times" w:eastAsia="Batang" w:hAnsi="Times" w:cs="Times"/>
                <w:b/>
                <w:bCs/>
                <w:sz w:val="20"/>
                <w:highlight w:val="green"/>
              </w:rPr>
              <w:t>Agreement</w:t>
            </w:r>
          </w:p>
          <w:p w14:paraId="5B75A516" w14:textId="77777777" w:rsidR="00E24494" w:rsidRPr="0013372E" w:rsidRDefault="00E24494" w:rsidP="00E24494">
            <w:pPr>
              <w:snapToGrid w:val="0"/>
              <w:rPr>
                <w:rFonts w:ascii="Times" w:eastAsia="Batang" w:hAnsi="Times"/>
                <w:sz w:val="20"/>
              </w:rPr>
            </w:pPr>
            <w:r w:rsidRPr="0013372E">
              <w:rPr>
                <w:rFonts w:ascii="Times" w:eastAsia="Batang" w:hAnsi="Times"/>
                <w:sz w:val="20"/>
              </w:rPr>
              <w:lastRenderedPageBreak/>
              <w:t xml:space="preserve">On the Type-II codebook refinement for CJT mTRP, </w:t>
            </w:r>
            <w:r w:rsidRPr="00B31AEB">
              <w:rPr>
                <w:rFonts w:ascii="Times" w:eastAsia="Batang" w:hAnsi="Times"/>
                <w:sz w:val="20"/>
                <w:highlight w:val="yellow"/>
              </w:rPr>
              <w:t>down-select from the following TRP selection/determination schemes</w:t>
            </w:r>
            <w:r w:rsidRPr="0013372E">
              <w:rPr>
                <w:rFonts w:ascii="Times" w:eastAsia="Batang" w:hAnsi="Times"/>
                <w:sz w:val="20"/>
              </w:rPr>
              <w:t xml:space="preserve"> (where N is the number of cooperating TRPs assumed in PMI reporting):</w:t>
            </w:r>
          </w:p>
          <w:p w14:paraId="4B4B1A6D" w14:textId="77777777" w:rsidR="00E24494" w:rsidRPr="0013372E" w:rsidRDefault="00E24494" w:rsidP="00AB2F73">
            <w:pPr>
              <w:numPr>
                <w:ilvl w:val="0"/>
                <w:numId w:val="50"/>
              </w:numPr>
              <w:snapToGrid w:val="0"/>
              <w:rPr>
                <w:rFonts w:ascii="Times" w:eastAsia="Batang" w:hAnsi="Times"/>
                <w:sz w:val="20"/>
              </w:rPr>
            </w:pPr>
            <w:r w:rsidRPr="0013372E">
              <w:rPr>
                <w:rFonts w:ascii="Times" w:eastAsia="Batang" w:hAnsi="Times"/>
                <w:sz w:val="20"/>
              </w:rPr>
              <w:t>Alt1. N is gNB-configured via higher-layer (RRC) signaling</w:t>
            </w:r>
          </w:p>
          <w:p w14:paraId="1B41B4D8" w14:textId="77777777" w:rsidR="00E24494" w:rsidRPr="0013372E" w:rsidRDefault="00E24494" w:rsidP="00AB2F73">
            <w:pPr>
              <w:numPr>
                <w:ilvl w:val="1"/>
                <w:numId w:val="50"/>
              </w:numPr>
              <w:snapToGrid w:val="0"/>
              <w:rPr>
                <w:rFonts w:ascii="Times" w:eastAsia="Batang" w:hAnsi="Times"/>
                <w:sz w:val="20"/>
              </w:rPr>
            </w:pPr>
            <w:r w:rsidRPr="0013372E">
              <w:rPr>
                <w:rFonts w:ascii="Times" w:eastAsia="Batang" w:hAnsi="Times"/>
                <w:sz w:val="20"/>
              </w:rPr>
              <w:t>The N configured TRPs are gNB-configured via higher-layer (RRC) signaling</w:t>
            </w:r>
          </w:p>
          <w:p w14:paraId="42C395DD" w14:textId="77777777" w:rsidR="00E24494" w:rsidRPr="0013372E" w:rsidRDefault="00E24494" w:rsidP="00AB2F73">
            <w:pPr>
              <w:numPr>
                <w:ilvl w:val="1"/>
                <w:numId w:val="50"/>
              </w:numPr>
              <w:snapToGrid w:val="0"/>
              <w:rPr>
                <w:rFonts w:ascii="Times" w:eastAsia="Batang" w:hAnsi="Times"/>
                <w:sz w:val="20"/>
              </w:rPr>
            </w:pPr>
            <w:r w:rsidRPr="0013372E">
              <w:rPr>
                <w:rFonts w:ascii="Times" w:eastAsia="Batang" w:hAnsi="Times"/>
                <w:sz w:val="20"/>
              </w:rPr>
              <w:t>Note: only one transmission hypothesis is reported</w:t>
            </w:r>
          </w:p>
          <w:p w14:paraId="64591F7E" w14:textId="77777777" w:rsidR="00E24494" w:rsidRPr="0013372E" w:rsidRDefault="00E24494" w:rsidP="00AB2F73">
            <w:pPr>
              <w:numPr>
                <w:ilvl w:val="0"/>
                <w:numId w:val="50"/>
              </w:numPr>
              <w:snapToGrid w:val="0"/>
              <w:rPr>
                <w:rFonts w:ascii="Times" w:eastAsia="Batang" w:hAnsi="Times"/>
                <w:sz w:val="20"/>
              </w:rPr>
            </w:pPr>
            <w:r w:rsidRPr="0013372E">
              <w:rPr>
                <w:rFonts w:ascii="Times" w:eastAsia="Batang" w:hAnsi="Times"/>
                <w:sz w:val="20"/>
              </w:rPr>
              <w:t>Alt2. N is UE-selected and reported as a part of CSI report where N</w:t>
            </w:r>
            <m:oMath>
              <m:r>
                <w:rPr>
                  <w:rFonts w:ascii="Cambria Math" w:hAnsi="Cambria Math"/>
                </w:rPr>
                <m:t>∈</m:t>
              </m:r>
            </m:oMath>
            <w:r w:rsidRPr="0013372E">
              <w:rPr>
                <w:rFonts w:ascii="Times" w:eastAsia="Batang" w:hAnsi="Times"/>
                <w:sz w:val="20"/>
              </w:rPr>
              <w:t xml:space="preserve">{1,..., NTRP} </w:t>
            </w:r>
          </w:p>
          <w:p w14:paraId="4A1A074E" w14:textId="77777777" w:rsidR="00E24494" w:rsidRPr="0013372E" w:rsidRDefault="00E24494" w:rsidP="00AB2F73">
            <w:pPr>
              <w:numPr>
                <w:ilvl w:val="1"/>
                <w:numId w:val="50"/>
              </w:numPr>
              <w:snapToGrid w:val="0"/>
              <w:rPr>
                <w:rFonts w:ascii="Times" w:eastAsia="Batang" w:hAnsi="Times"/>
                <w:sz w:val="20"/>
              </w:rPr>
            </w:pPr>
            <w:r w:rsidRPr="0013372E">
              <w:rPr>
                <w:rFonts w:ascii="Times" w:eastAsia="Batang" w:hAnsi="Times"/>
                <w:sz w:val="20"/>
              </w:rPr>
              <w:t xml:space="preserve">N is the number of cooperating TRPs, while NTRP is the maximum number of cooperating TRPs configured by gNB </w:t>
            </w:r>
          </w:p>
          <w:p w14:paraId="63970FB4" w14:textId="77777777" w:rsidR="00E24494" w:rsidRPr="0013372E" w:rsidRDefault="00E24494" w:rsidP="00AB2F73">
            <w:pPr>
              <w:numPr>
                <w:ilvl w:val="1"/>
                <w:numId w:val="50"/>
              </w:numPr>
              <w:snapToGrid w:val="0"/>
              <w:rPr>
                <w:rFonts w:ascii="Times" w:eastAsia="Batang" w:hAnsi="Times"/>
                <w:sz w:val="20"/>
              </w:rPr>
            </w:pPr>
            <w:r w:rsidRPr="0013372E">
              <w:rPr>
                <w:rFonts w:ascii="Times" w:eastAsia="Batang" w:hAnsi="Times"/>
                <w:sz w:val="20"/>
              </w:rPr>
              <w:t>In this case, the selection of N out of NTRP TRPs is also reported (FFS: exact reporting scheme)</w:t>
            </w:r>
          </w:p>
          <w:p w14:paraId="35425A76" w14:textId="77777777" w:rsidR="00E24494" w:rsidRPr="0013372E" w:rsidRDefault="00E24494" w:rsidP="00AB2F73">
            <w:pPr>
              <w:numPr>
                <w:ilvl w:val="1"/>
                <w:numId w:val="50"/>
              </w:numPr>
              <w:snapToGrid w:val="0"/>
              <w:rPr>
                <w:rFonts w:ascii="Times" w:eastAsia="Batang" w:hAnsi="Times"/>
                <w:sz w:val="20"/>
              </w:rPr>
            </w:pPr>
            <w:r w:rsidRPr="0013372E">
              <w:rPr>
                <w:rFonts w:ascii="Times" w:eastAsia="Batang" w:hAnsi="Times"/>
                <w:sz w:val="20"/>
              </w:rPr>
              <w:t>FFS: Configuration of NTRP TRPs and the value of NTRP, whether explicit or implicit</w:t>
            </w:r>
          </w:p>
          <w:p w14:paraId="4D953430" w14:textId="77777777" w:rsidR="00E24494" w:rsidRPr="0013372E" w:rsidRDefault="00E24494" w:rsidP="00AB2F73">
            <w:pPr>
              <w:numPr>
                <w:ilvl w:val="1"/>
                <w:numId w:val="50"/>
              </w:numPr>
              <w:snapToGrid w:val="0"/>
              <w:rPr>
                <w:rFonts w:ascii="Times" w:eastAsia="Batang" w:hAnsi="Times"/>
                <w:sz w:val="20"/>
              </w:rPr>
            </w:pPr>
            <w:r w:rsidRPr="0013372E">
              <w:rPr>
                <w:rFonts w:ascii="Times" w:eastAsia="Batang" w:hAnsi="Times"/>
                <w:sz w:val="20"/>
              </w:rPr>
              <w:t>FFS: In addition to one transmission hypothesis, whether reporting multiple transmission hypotheses (with the same N value or possibly different N values) is supported</w:t>
            </w:r>
          </w:p>
          <w:p w14:paraId="6FFFEEAD" w14:textId="77777777" w:rsidR="00E24494" w:rsidRPr="0013372E" w:rsidRDefault="00E24494" w:rsidP="00AB2F73">
            <w:pPr>
              <w:numPr>
                <w:ilvl w:val="0"/>
                <w:numId w:val="50"/>
              </w:numPr>
              <w:snapToGrid w:val="0"/>
              <w:rPr>
                <w:rFonts w:ascii="Times" w:eastAsia="Batang" w:hAnsi="Times"/>
                <w:sz w:val="20"/>
              </w:rPr>
            </w:pPr>
            <w:r w:rsidRPr="0013372E">
              <w:rPr>
                <w:rFonts w:ascii="Times" w:eastAsia="Batang" w:hAnsi="Times"/>
                <w:sz w:val="20"/>
              </w:rPr>
              <w:t xml:space="preserve">Alt3. The UE reports CSI corresponding to K transmission hypotheses </w:t>
            </w:r>
          </w:p>
          <w:p w14:paraId="48744980" w14:textId="77777777" w:rsidR="00E24494" w:rsidRPr="0013372E" w:rsidRDefault="00E24494" w:rsidP="00AB2F73">
            <w:pPr>
              <w:numPr>
                <w:ilvl w:val="1"/>
                <w:numId w:val="50"/>
              </w:numPr>
              <w:snapToGrid w:val="0"/>
              <w:rPr>
                <w:rFonts w:ascii="Times" w:eastAsia="Batang" w:hAnsi="Times"/>
                <w:sz w:val="20"/>
              </w:rPr>
            </w:pPr>
            <w:r w:rsidRPr="0013372E">
              <w:rPr>
                <w:rFonts w:ascii="Times" w:eastAsia="Batang" w:hAnsi="Times"/>
                <w:sz w:val="20"/>
              </w:rPr>
              <w:t>The N configured TRPs are gNB-configured via higher-layer (RRC) signaling</w:t>
            </w:r>
          </w:p>
          <w:p w14:paraId="303487A5" w14:textId="77777777" w:rsidR="00E24494" w:rsidRPr="00E24494" w:rsidRDefault="00E24494" w:rsidP="00AB2F73">
            <w:pPr>
              <w:numPr>
                <w:ilvl w:val="1"/>
                <w:numId w:val="50"/>
              </w:numPr>
              <w:snapToGrid w:val="0"/>
              <w:rPr>
                <w:rFonts w:ascii="Times" w:eastAsia="Batang" w:hAnsi="Times"/>
                <w:sz w:val="20"/>
              </w:rPr>
            </w:pPr>
            <w:r w:rsidRPr="0013372E">
              <w:rPr>
                <w:rFonts w:ascii="Times" w:eastAsia="Batang" w:hAnsi="Times"/>
                <w:sz w:val="20"/>
              </w:rPr>
              <w:t>FFS: supported value(s) of K, and whether the K transmission hypotheses are gNB-configured or UE-reported</w:t>
            </w:r>
          </w:p>
        </w:tc>
      </w:tr>
    </w:tbl>
    <w:p w14:paraId="6572517D" w14:textId="77777777" w:rsidR="00E24494" w:rsidRPr="00E24494" w:rsidRDefault="00E24494" w:rsidP="00E24494">
      <w:pPr>
        <w:rPr>
          <w:sz w:val="20"/>
          <w:lang w:eastAsia="ko-KR"/>
        </w:rPr>
      </w:pPr>
    </w:p>
    <w:p w14:paraId="6DAD26E3" w14:textId="77777777" w:rsidR="00552E0B" w:rsidRPr="00C952B6" w:rsidRDefault="00B31AEB" w:rsidP="00552E0B">
      <w:pPr>
        <w:rPr>
          <w:sz w:val="20"/>
          <w:lang w:eastAsia="ko-KR"/>
        </w:rPr>
      </w:pPr>
      <w:r w:rsidRPr="00C952B6">
        <w:rPr>
          <w:sz w:val="20"/>
          <w:lang w:eastAsia="ko-KR"/>
        </w:rPr>
        <w:t xml:space="preserve">Based on simulation results provided in Section 2.3, we can observe that very large performance gain can be achieved with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r>
          <w:rPr>
            <w:rFonts w:ascii="Cambria Math" w:hAnsi="Cambria Math"/>
            <w:sz w:val="20"/>
            <w:lang w:eastAsia="ko-KR"/>
          </w:rPr>
          <m:t>=3,4</m:t>
        </m:r>
      </m:oMath>
      <w:r w:rsidRPr="00C952B6">
        <w:rPr>
          <w:sz w:val="20"/>
          <w:lang w:eastAsia="ko-KR"/>
        </w:rPr>
        <w:t xml:space="preserve"> when compared with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r>
          <w:rPr>
            <w:rFonts w:ascii="Cambria Math" w:hAnsi="Cambria Math"/>
            <w:sz w:val="20"/>
            <w:lang w:eastAsia="ko-KR"/>
          </w:rPr>
          <m:t>=1,2</m:t>
        </m:r>
      </m:oMath>
      <w:r w:rsidRPr="00C952B6">
        <w:rPr>
          <w:sz w:val="20"/>
          <w:lang w:eastAsia="ko-KR"/>
        </w:rPr>
        <w:t xml:space="preserve">. We therefore support both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r>
          <w:rPr>
            <w:rFonts w:ascii="Cambria Math" w:hAnsi="Cambria Math"/>
            <w:sz w:val="20"/>
            <w:lang w:eastAsia="ko-KR"/>
          </w:rPr>
          <m:t>=3,4</m:t>
        </m:r>
      </m:oMath>
      <w:r w:rsidRPr="00C952B6">
        <w:rPr>
          <w:sz w:val="20"/>
          <w:lang w:eastAsia="ko-KR"/>
        </w:rPr>
        <w:t xml:space="preserve"> as well as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r>
          <w:rPr>
            <w:rFonts w:ascii="Cambria Math" w:hAnsi="Cambria Math"/>
            <w:sz w:val="20"/>
            <w:lang w:eastAsia="ko-KR"/>
          </w:rPr>
          <m:t>=1,2</m:t>
        </m:r>
      </m:oMath>
      <w:r w:rsidRPr="00C952B6">
        <w:rPr>
          <w:sz w:val="20"/>
          <w:lang w:eastAsia="ko-KR"/>
        </w:rPr>
        <w:t xml:space="preserve"> with equal priority. </w:t>
      </w:r>
    </w:p>
    <w:p w14:paraId="26B9C3AF" w14:textId="77777777" w:rsidR="00552E0B" w:rsidRPr="00C952B6" w:rsidRDefault="00552E0B" w:rsidP="00552E0B">
      <w:pPr>
        <w:rPr>
          <w:sz w:val="20"/>
          <w:lang w:eastAsia="ko-KR"/>
        </w:rPr>
      </w:pPr>
    </w:p>
    <w:p w14:paraId="3F94D5BC" w14:textId="77777777" w:rsidR="00FE5600" w:rsidRPr="00C952B6" w:rsidRDefault="00FE5600" w:rsidP="00552E0B">
      <w:pPr>
        <w:rPr>
          <w:sz w:val="20"/>
          <w:lang w:eastAsia="ko-KR"/>
        </w:rPr>
      </w:pPr>
      <w:r w:rsidRPr="00C952B6">
        <w:rPr>
          <w:sz w:val="20"/>
          <w:lang w:val="en-US" w:eastAsia="ko-KR"/>
        </w:rPr>
        <w:t xml:space="preserve">For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=3,4</m:t>
        </m:r>
      </m:oMath>
      <w:r w:rsidRPr="00C952B6">
        <w:rPr>
          <w:sz w:val="20"/>
          <w:lang w:val="en-US" w:eastAsia="ko-KR"/>
        </w:rPr>
        <w:t xml:space="preserve">, selection of </w:t>
      </w:r>
      <m:oMath>
        <m:r>
          <w:rPr>
            <w:rFonts w:ascii="Cambria Math" w:hAnsi="Cambria Math"/>
            <w:sz w:val="20"/>
            <w:lang w:val="en-US" w:eastAsia="ko-KR"/>
          </w:rPr>
          <m:t>N</m:t>
        </m:r>
        <m:r>
          <m:rPr>
            <m:sty m:val="p"/>
          </m:rPr>
          <w:rPr>
            <w:rFonts w:ascii="Cambria Math" w:hAnsi="Cambria Math"/>
            <w:sz w:val="20"/>
            <w:lang w:val="en-US" w:eastAsia="ko-KR"/>
          </w:rPr>
          <m:t>&lt;</m:t>
        </m:r>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oMath>
      <w:r w:rsidRPr="00C952B6">
        <w:rPr>
          <w:sz w:val="20"/>
          <w:lang w:val="en-US" w:eastAsia="ko-KR"/>
        </w:rPr>
        <w:t xml:space="preserve"> TRPs </w:t>
      </w:r>
      <w:r w:rsidR="00552E0B" w:rsidRPr="00C952B6">
        <w:rPr>
          <w:sz w:val="20"/>
          <w:lang w:val="en-US" w:eastAsia="ko-KR"/>
        </w:rPr>
        <w:t xml:space="preserve">for CSI reporting </w:t>
      </w:r>
      <w:r w:rsidRPr="00C952B6">
        <w:rPr>
          <w:sz w:val="20"/>
          <w:lang w:val="en-US" w:eastAsia="ko-KR"/>
        </w:rPr>
        <w:t xml:space="preserve">can be beneficial, and C-JT </w:t>
      </w:r>
      <w:r w:rsidR="00552E0B" w:rsidRPr="00C952B6">
        <w:rPr>
          <w:sz w:val="20"/>
          <w:lang w:val="en-US" w:eastAsia="ko-KR"/>
        </w:rPr>
        <w:t xml:space="preserve">operation can be </w:t>
      </w:r>
      <w:r w:rsidRPr="00C952B6">
        <w:rPr>
          <w:sz w:val="20"/>
          <w:lang w:val="en-US" w:eastAsia="ko-KR"/>
        </w:rPr>
        <w:t xml:space="preserve">performed across selected </w:t>
      </w:r>
      <m:oMath>
        <m:r>
          <w:rPr>
            <w:rFonts w:ascii="Cambria Math" w:hAnsi="Cambria Math"/>
            <w:sz w:val="20"/>
            <w:lang w:val="en-US" w:eastAsia="ko-KR"/>
          </w:rPr>
          <m:t>N</m:t>
        </m:r>
      </m:oMath>
      <w:r w:rsidRPr="00C952B6">
        <w:rPr>
          <w:sz w:val="20"/>
          <w:lang w:val="en-US" w:eastAsia="ko-KR"/>
        </w:rPr>
        <w:t xml:space="preserve"> TRPs</w:t>
      </w:r>
      <w:r w:rsidR="00552E0B" w:rsidRPr="00C952B6">
        <w:rPr>
          <w:sz w:val="20"/>
          <w:lang w:val="en-US" w:eastAsia="ko-KR"/>
        </w:rPr>
        <w:t>.</w:t>
      </w:r>
      <w:r w:rsidR="00552E0B" w:rsidRPr="00C952B6">
        <w:rPr>
          <w:sz w:val="20"/>
          <w:lang w:eastAsia="ko-KR"/>
        </w:rPr>
        <w:t xml:space="preserve"> The selection of </w:t>
      </w:r>
      <m:oMath>
        <m:r>
          <w:rPr>
            <w:rFonts w:ascii="Cambria Math" w:hAnsi="Cambria Math"/>
            <w:sz w:val="20"/>
            <w:lang w:val="en-US" w:eastAsia="ko-KR"/>
          </w:rPr>
          <m:t>N</m:t>
        </m:r>
      </m:oMath>
      <w:r w:rsidRPr="00C952B6">
        <w:rPr>
          <w:sz w:val="20"/>
          <w:lang w:val="en-US" w:eastAsia="ko-KR"/>
        </w:rPr>
        <w:t xml:space="preserve"> TRP</w:t>
      </w:r>
      <w:r w:rsidR="00552E0B" w:rsidRPr="00C952B6">
        <w:rPr>
          <w:sz w:val="20"/>
          <w:lang w:val="en-US" w:eastAsia="ko-KR"/>
        </w:rPr>
        <w:t>s</w:t>
      </w:r>
      <w:r w:rsidRPr="00C952B6">
        <w:rPr>
          <w:sz w:val="20"/>
          <w:lang w:val="en-US" w:eastAsia="ko-KR"/>
        </w:rPr>
        <w:t xml:space="preserve"> is UE-specific (</w:t>
      </w:r>
      <w:r w:rsidR="00552E0B" w:rsidRPr="00C952B6">
        <w:rPr>
          <w:sz w:val="20"/>
          <w:lang w:val="en-US" w:eastAsia="ko-KR"/>
        </w:rPr>
        <w:t xml:space="preserve">since </w:t>
      </w:r>
      <w:r w:rsidRPr="00C952B6">
        <w:rPr>
          <w:sz w:val="20"/>
          <w:lang w:val="en-US" w:eastAsia="ko-KR"/>
        </w:rPr>
        <w:t>different UEs are</w:t>
      </w:r>
      <w:r w:rsidR="00552E0B" w:rsidRPr="00C952B6">
        <w:rPr>
          <w:sz w:val="20"/>
          <w:lang w:val="en-US" w:eastAsia="ko-KR"/>
        </w:rPr>
        <w:t xml:space="preserve"> likely to be</w:t>
      </w:r>
      <w:r w:rsidRPr="00C952B6">
        <w:rPr>
          <w:sz w:val="20"/>
          <w:lang w:val="en-US" w:eastAsia="ko-KR"/>
        </w:rPr>
        <w:t xml:space="preserve"> located at different distances from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oMath>
      <w:r w:rsidR="00552E0B" w:rsidRPr="00C952B6">
        <w:rPr>
          <w:sz w:val="20"/>
          <w:lang w:val="en-US" w:eastAsia="ko-KR"/>
        </w:rPr>
        <w:t xml:space="preserve"> </w:t>
      </w:r>
      <w:r w:rsidRPr="00C952B6">
        <w:rPr>
          <w:sz w:val="20"/>
          <w:lang w:val="en-US" w:eastAsia="ko-KR"/>
        </w:rPr>
        <w:t>TRPs)</w:t>
      </w:r>
      <w:r w:rsidR="00552E0B" w:rsidRPr="00C952B6">
        <w:rPr>
          <w:sz w:val="20"/>
          <w:lang w:val="en-US" w:eastAsia="ko-KR"/>
        </w:rPr>
        <w:t xml:space="preserve">. There are three alternatives for TRP selection. In our view, semi-static (Alt1) selection is preferred from NW perspective since the NW can cooperate/determine </w:t>
      </w:r>
      <m:oMath>
        <m:r>
          <w:rPr>
            <w:rFonts w:ascii="Cambria Math" w:hAnsi="Cambria Math"/>
            <w:sz w:val="20"/>
            <w:lang w:val="en-US" w:eastAsia="ko-KR"/>
          </w:rPr>
          <m:t>N</m:t>
        </m:r>
      </m:oMath>
      <w:r w:rsidR="00552E0B" w:rsidRPr="00C952B6">
        <w:rPr>
          <w:sz w:val="20"/>
          <w:lang w:val="en-US" w:eastAsia="ko-KR"/>
        </w:rPr>
        <w:t xml:space="preserve"> TRPs for CSI reporting (e.g. based on UL </w:t>
      </w:r>
      <w:r w:rsidR="009C3FCE">
        <w:rPr>
          <w:sz w:val="20"/>
          <w:lang w:val="en-US" w:eastAsia="ko-KR"/>
        </w:rPr>
        <w:t>RSRP</w:t>
      </w:r>
      <w:r w:rsidR="00552E0B" w:rsidRPr="00C952B6">
        <w:rPr>
          <w:sz w:val="20"/>
          <w:lang w:val="en-US" w:eastAsia="ko-KR"/>
        </w:rPr>
        <w:t xml:space="preserve"> measurements). The dynamic selection (Alt2) can result into flash-light effect due to (inter-TRP/cell) interference fluctuations, which is undesired. The multiple hypotheses (Alt3) </w:t>
      </w:r>
      <w:r w:rsidR="009C3FCE">
        <w:rPr>
          <w:sz w:val="20"/>
          <w:lang w:val="en-US" w:eastAsia="ko-KR"/>
        </w:rPr>
        <w:t xml:space="preserve">is similar to mode 1 in Rel. 17 NCJT CSI, but </w:t>
      </w:r>
      <w:r w:rsidR="00552E0B" w:rsidRPr="00C952B6">
        <w:rPr>
          <w:sz w:val="20"/>
          <w:lang w:val="en-US" w:eastAsia="ko-KR"/>
        </w:rPr>
        <w:t xml:space="preserve">can lead to large overhead, and is unnecessary for CJT operations.  </w:t>
      </w:r>
    </w:p>
    <w:p w14:paraId="4BD859E0" w14:textId="77777777" w:rsidR="00FE5600" w:rsidRPr="00C952B6" w:rsidRDefault="00FE5600" w:rsidP="00552E0B">
      <w:pPr>
        <w:rPr>
          <w:sz w:val="20"/>
          <w:lang w:val="en-US" w:eastAsia="ko-KR"/>
        </w:rPr>
      </w:pPr>
    </w:p>
    <w:p w14:paraId="45FCB247" w14:textId="77777777" w:rsidR="002830DA" w:rsidRPr="00C952B6" w:rsidRDefault="00C952B6" w:rsidP="002830DA">
      <w:pPr>
        <w:rPr>
          <w:i/>
          <w:sz w:val="20"/>
          <w:lang w:eastAsia="ko-KR"/>
        </w:rPr>
      </w:pPr>
      <w:r w:rsidRPr="00C952B6">
        <w:rPr>
          <w:b/>
          <w:i/>
          <w:sz w:val="20"/>
          <w:lang w:eastAsia="ko-KR"/>
        </w:rPr>
        <w:t>Observation 1</w:t>
      </w:r>
      <w:r w:rsidRPr="00C952B6">
        <w:rPr>
          <w:i/>
          <w:sz w:val="20"/>
          <w:lang w:eastAsia="ko-KR"/>
        </w:rPr>
        <w:t>:</w:t>
      </w:r>
      <w:r w:rsidR="009C3FCE">
        <w:rPr>
          <w:i/>
          <w:sz w:val="20"/>
          <w:lang w:eastAsia="ko-KR"/>
        </w:rPr>
        <w:t xml:space="preserve"> R</w:t>
      </w:r>
      <w:r w:rsidRPr="00C952B6">
        <w:rPr>
          <w:i/>
          <w:sz w:val="20"/>
          <w:lang w:eastAsia="ko-KR"/>
        </w:rPr>
        <w:t xml:space="preserve">egarding TRP selection </w:t>
      </w:r>
    </w:p>
    <w:p w14:paraId="0A5027B6" w14:textId="77777777" w:rsidR="00C952B6" w:rsidRPr="00C952B6" w:rsidRDefault="00C952B6" w:rsidP="00AB2F73">
      <w:pPr>
        <w:pStyle w:val="ListParagraph"/>
        <w:numPr>
          <w:ilvl w:val="0"/>
          <w:numId w:val="54"/>
        </w:numPr>
        <w:ind w:leftChars="0"/>
        <w:rPr>
          <w:i/>
          <w:sz w:val="20"/>
          <w:lang w:eastAsia="ko-KR"/>
        </w:rPr>
      </w:pPr>
      <w:r w:rsidRPr="00C952B6">
        <w:rPr>
          <w:i/>
          <w:sz w:val="20"/>
          <w:lang w:eastAsia="ko-KR"/>
        </w:rPr>
        <w:t>Semi-static selection is preferred from NW perspective</w:t>
      </w:r>
    </w:p>
    <w:p w14:paraId="40102365" w14:textId="77777777" w:rsidR="00C952B6" w:rsidRPr="00C952B6" w:rsidRDefault="00C952B6" w:rsidP="00AB2F73">
      <w:pPr>
        <w:pStyle w:val="ListParagraph"/>
        <w:numPr>
          <w:ilvl w:val="0"/>
          <w:numId w:val="54"/>
        </w:numPr>
        <w:ind w:leftChars="0"/>
        <w:rPr>
          <w:i/>
          <w:sz w:val="20"/>
          <w:lang w:eastAsia="ko-KR"/>
        </w:rPr>
      </w:pPr>
      <w:r w:rsidRPr="00C952B6">
        <w:rPr>
          <w:i/>
          <w:sz w:val="20"/>
          <w:lang w:eastAsia="ko-KR"/>
        </w:rPr>
        <w:t xml:space="preserve">Dynamic selection can lead to dynamic inter-TRP/cell interference </w:t>
      </w:r>
    </w:p>
    <w:p w14:paraId="462AAEF6" w14:textId="77777777" w:rsidR="00C952B6" w:rsidRPr="00C952B6" w:rsidRDefault="00C952B6" w:rsidP="00AB2F73">
      <w:pPr>
        <w:pStyle w:val="ListParagraph"/>
        <w:numPr>
          <w:ilvl w:val="0"/>
          <w:numId w:val="54"/>
        </w:numPr>
        <w:ind w:leftChars="0"/>
        <w:rPr>
          <w:sz w:val="20"/>
          <w:lang w:eastAsia="ko-KR"/>
        </w:rPr>
      </w:pPr>
      <w:r w:rsidRPr="00C952B6">
        <w:rPr>
          <w:i/>
          <w:sz w:val="20"/>
          <w:lang w:eastAsia="ko-KR"/>
        </w:rPr>
        <w:t>Multiple hypotheses incur large overhead and unnecessary for CJT operation</w:t>
      </w:r>
    </w:p>
    <w:p w14:paraId="6E86E1F7" w14:textId="77777777" w:rsidR="00C952B6" w:rsidRPr="00C952B6" w:rsidRDefault="00C952B6" w:rsidP="002830DA">
      <w:pPr>
        <w:rPr>
          <w:sz w:val="20"/>
          <w:lang w:eastAsia="ko-KR"/>
        </w:rPr>
      </w:pPr>
    </w:p>
    <w:p w14:paraId="4797AF53" w14:textId="77777777" w:rsidR="00B31AEB" w:rsidRPr="00C952B6" w:rsidRDefault="002830DA" w:rsidP="002830DA">
      <w:pPr>
        <w:rPr>
          <w:i/>
          <w:sz w:val="20"/>
          <w:lang w:eastAsia="ko-KR"/>
        </w:rPr>
      </w:pPr>
      <w:r w:rsidRPr="00C952B6">
        <w:rPr>
          <w:b/>
          <w:i/>
          <w:sz w:val="20"/>
          <w:lang w:eastAsia="ko-KR"/>
        </w:rPr>
        <w:t>Proposal 2</w:t>
      </w:r>
      <w:r w:rsidRPr="00C952B6">
        <w:rPr>
          <w:i/>
          <w:sz w:val="20"/>
          <w:lang w:eastAsia="ko-KR"/>
        </w:rPr>
        <w:t>:</w:t>
      </w:r>
      <w:r w:rsidR="00B31AEB" w:rsidRPr="00C952B6">
        <w:rPr>
          <w:i/>
          <w:sz w:val="20"/>
          <w:lang w:eastAsia="ko-KR"/>
        </w:rPr>
        <w:t xml:space="preserve"> </w:t>
      </w:r>
      <w:r w:rsidR="009C3FCE">
        <w:rPr>
          <w:i/>
          <w:sz w:val="20"/>
          <w:lang w:eastAsia="ko-KR"/>
        </w:rPr>
        <w:t>S</w:t>
      </w:r>
      <w:r w:rsidR="00B31AEB" w:rsidRPr="00C952B6">
        <w:rPr>
          <w:i/>
          <w:sz w:val="20"/>
          <w:lang w:eastAsia="ko-KR"/>
        </w:rPr>
        <w:t>upport</w:t>
      </w:r>
      <w:r w:rsidRPr="00C952B6">
        <w:rPr>
          <w:i/>
          <w:sz w:val="20"/>
          <w:lang w:eastAsia="ko-KR"/>
        </w:rPr>
        <w:t xml:space="preserve"> </w:t>
      </w:r>
    </w:p>
    <w:p w14:paraId="212DE0E4" w14:textId="77777777" w:rsidR="00B31AEB" w:rsidRPr="00C952B6" w:rsidRDefault="006E2F0C" w:rsidP="00AB2F73">
      <w:pPr>
        <w:pStyle w:val="ListParagraph"/>
        <w:numPr>
          <w:ilvl w:val="0"/>
          <w:numId w:val="53"/>
        </w:numPr>
        <w:ind w:leftChars="0"/>
        <w:rPr>
          <w:i/>
          <w:sz w:val="20"/>
          <w:lang w:eastAsia="ko-KR"/>
        </w:rPr>
      </w:pP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r>
          <w:rPr>
            <w:rFonts w:ascii="Cambria Math" w:hAnsi="Cambria Math"/>
            <w:sz w:val="20"/>
            <w:lang w:eastAsia="ko-KR"/>
          </w:rPr>
          <m:t>=</m:t>
        </m:r>
      </m:oMath>
      <w:r w:rsidR="00B31AEB" w:rsidRPr="00C952B6">
        <w:rPr>
          <w:i/>
          <w:sz w:val="20"/>
          <w:lang w:eastAsia="ko-KR"/>
        </w:rPr>
        <w:t>{3,4} and {1,2} with equal priority</w:t>
      </w:r>
    </w:p>
    <w:p w14:paraId="78194738" w14:textId="77777777" w:rsidR="002830DA" w:rsidRPr="00C952B6" w:rsidRDefault="00B31AEB" w:rsidP="00AB2F73">
      <w:pPr>
        <w:pStyle w:val="ListParagraph"/>
        <w:numPr>
          <w:ilvl w:val="0"/>
          <w:numId w:val="53"/>
        </w:numPr>
        <w:ind w:leftChars="0"/>
        <w:rPr>
          <w:sz w:val="20"/>
          <w:lang w:eastAsia="ko-KR"/>
        </w:rPr>
      </w:pPr>
      <w:r w:rsidRPr="00C952B6">
        <w:rPr>
          <w:i/>
          <w:sz w:val="20"/>
          <w:lang w:eastAsia="ko-KR"/>
        </w:rPr>
        <w:t>Semi-static TRP selection (Alt1)</w:t>
      </w:r>
    </w:p>
    <w:p w14:paraId="7CCE189D" w14:textId="77777777" w:rsidR="00F90CB1" w:rsidRDefault="00F90CB1" w:rsidP="00F90CB1">
      <w:pPr>
        <w:rPr>
          <w:lang w:eastAsia="ko-KR"/>
        </w:rPr>
      </w:pPr>
    </w:p>
    <w:p w14:paraId="0993472F" w14:textId="77777777" w:rsidR="00596801" w:rsidRDefault="006C1EAF" w:rsidP="00E524E5">
      <w:pPr>
        <w:pStyle w:val="ListParagraph"/>
        <w:numPr>
          <w:ilvl w:val="2"/>
          <w:numId w:val="2"/>
        </w:numPr>
        <w:ind w:leftChars="0" w:left="720"/>
        <w:rPr>
          <w:lang w:eastAsia="ko-KR"/>
        </w:rPr>
      </w:pPr>
      <w:r>
        <w:rPr>
          <w:lang w:eastAsia="ko-KR"/>
        </w:rPr>
        <w:t>Issue 3 (1 vs &gt;1 CMRs)</w:t>
      </w:r>
      <w:r w:rsidR="00ED5A41">
        <w:rPr>
          <w:lang w:eastAsia="ko-KR"/>
        </w:rPr>
        <w:t xml:space="preserve"> and Issue 4 (spec entity)</w:t>
      </w:r>
    </w:p>
    <w:p w14:paraId="721E8B32" w14:textId="77777777" w:rsidR="00E24494" w:rsidRDefault="00E24494" w:rsidP="00E24494">
      <w:pPr>
        <w:rPr>
          <w:sz w:val="20"/>
          <w:lang w:eastAsia="ko-KR"/>
        </w:rPr>
      </w:pPr>
    </w:p>
    <w:tbl>
      <w:tblPr>
        <w:tblStyle w:val="TableGrid"/>
        <w:tblW w:w="0" w:type="auto"/>
        <w:tblLook w:val="04A0" w:firstRow="1" w:lastRow="0" w:firstColumn="1" w:lastColumn="0" w:noHBand="0" w:noVBand="1"/>
      </w:tblPr>
      <w:tblGrid>
        <w:gridCol w:w="9629"/>
      </w:tblGrid>
      <w:tr w:rsidR="00E24494" w14:paraId="1B20BBA2" w14:textId="77777777" w:rsidTr="003C3EAB">
        <w:tc>
          <w:tcPr>
            <w:tcW w:w="9629" w:type="dxa"/>
          </w:tcPr>
          <w:p w14:paraId="18CEF50D" w14:textId="77777777" w:rsidR="00E24494" w:rsidRPr="0013372E" w:rsidRDefault="00E24494" w:rsidP="00E24494">
            <w:pPr>
              <w:snapToGrid w:val="0"/>
              <w:jc w:val="both"/>
              <w:rPr>
                <w:rFonts w:ascii="Times" w:eastAsia="Batang" w:hAnsi="Times" w:cs="Times"/>
                <w:sz w:val="20"/>
              </w:rPr>
            </w:pPr>
            <w:r w:rsidRPr="0013372E">
              <w:rPr>
                <w:rFonts w:ascii="Times" w:eastAsia="Batang" w:hAnsi="Times" w:cs="Times"/>
                <w:b/>
                <w:bCs/>
                <w:sz w:val="20"/>
                <w:highlight w:val="green"/>
                <w:u w:val="single"/>
              </w:rPr>
              <w:t>Proposal 1.C</w:t>
            </w:r>
            <w:r w:rsidRPr="0013372E">
              <w:rPr>
                <w:rFonts w:ascii="Times" w:eastAsia="Batang" w:hAnsi="Times" w:cs="Times"/>
                <w:sz w:val="20"/>
                <w:highlight w:val="green"/>
              </w:rPr>
              <w:t>:</w:t>
            </w:r>
            <w:r w:rsidRPr="0013372E">
              <w:rPr>
                <w:rFonts w:ascii="Times" w:eastAsia="Batang" w:hAnsi="Times" w:cs="Times"/>
                <w:sz w:val="20"/>
              </w:rPr>
              <w:t xml:space="preserve"> </w:t>
            </w:r>
          </w:p>
          <w:p w14:paraId="569BBF2D" w14:textId="77777777" w:rsidR="00E24494" w:rsidRPr="0013372E" w:rsidRDefault="00E24494" w:rsidP="00E24494">
            <w:pPr>
              <w:snapToGrid w:val="0"/>
              <w:jc w:val="both"/>
              <w:rPr>
                <w:rFonts w:ascii="Times" w:eastAsia="Batang" w:hAnsi="Times" w:cs="Times"/>
                <w:sz w:val="20"/>
              </w:rPr>
            </w:pPr>
            <w:r w:rsidRPr="0013372E">
              <w:rPr>
                <w:rFonts w:ascii="Times" w:eastAsia="Batang" w:hAnsi="Times" w:cs="Times"/>
                <w:sz w:val="20"/>
              </w:rPr>
              <w:t>The work scope of Type-II codebook refinement for CJT mTRP includes the following NZP CSI-RS (CMR) setups in Resource Setting associated with Rel-18 Type-II codebook for CJT</w:t>
            </w:r>
          </w:p>
          <w:p w14:paraId="3001F7D1" w14:textId="77777777" w:rsidR="00E24494" w:rsidRPr="0013372E" w:rsidRDefault="00E24494" w:rsidP="00AB2F73">
            <w:pPr>
              <w:numPr>
                <w:ilvl w:val="0"/>
                <w:numId w:val="47"/>
              </w:numPr>
              <w:snapToGrid w:val="0"/>
              <w:jc w:val="both"/>
              <w:rPr>
                <w:rFonts w:ascii="Times" w:eastAsia="Batang" w:hAnsi="Times" w:cs="Times"/>
                <w:sz w:val="20"/>
                <w:lang w:val="fr-FR"/>
              </w:rPr>
            </w:pPr>
            <w:r w:rsidRPr="0013372E">
              <w:rPr>
                <w:rFonts w:ascii="Times" w:eastAsia="Batang" w:hAnsi="Times" w:cs="Times"/>
                <w:sz w:val="20"/>
                <w:lang w:val="fr-FR"/>
              </w:rPr>
              <w:t>Opt1: 1 NZP CSI-RS resource, max # ports = 32</w:t>
            </w:r>
          </w:p>
          <w:p w14:paraId="568CD7EE" w14:textId="77777777" w:rsidR="00E24494" w:rsidRPr="0013372E" w:rsidRDefault="00E24494" w:rsidP="00AB2F73">
            <w:pPr>
              <w:numPr>
                <w:ilvl w:val="1"/>
                <w:numId w:val="47"/>
              </w:numPr>
              <w:snapToGrid w:val="0"/>
              <w:jc w:val="both"/>
              <w:rPr>
                <w:rFonts w:ascii="Times" w:eastAsia="Batang" w:hAnsi="Times" w:cs="Times"/>
                <w:sz w:val="20"/>
                <w:lang w:val="fr-FR"/>
              </w:rPr>
            </w:pPr>
            <w:r w:rsidRPr="0013372E">
              <w:rPr>
                <w:rFonts w:ascii="Times" w:eastAsia="Batang" w:hAnsi="Times" w:cs="Times"/>
                <w:sz w:val="20"/>
                <w:lang w:eastAsia="zh-CN"/>
              </w:rPr>
              <w:t>FFS: whether/how to associate TCI states and CSI-RS ports</w:t>
            </w:r>
          </w:p>
          <w:p w14:paraId="7444987B" w14:textId="77777777" w:rsidR="00E24494" w:rsidRPr="0013372E" w:rsidRDefault="00E24494" w:rsidP="00AB2F73">
            <w:pPr>
              <w:numPr>
                <w:ilvl w:val="0"/>
                <w:numId w:val="47"/>
              </w:numPr>
              <w:snapToGrid w:val="0"/>
              <w:jc w:val="both"/>
              <w:rPr>
                <w:rFonts w:ascii="Times" w:eastAsia="Batang" w:hAnsi="Times" w:cs="Times"/>
                <w:sz w:val="20"/>
              </w:rPr>
            </w:pPr>
            <w:r w:rsidRPr="0013372E">
              <w:rPr>
                <w:rFonts w:ascii="Times" w:eastAsia="Batang" w:hAnsi="Times" w:cs="Times"/>
                <w:sz w:val="20"/>
              </w:rPr>
              <w:t>Opt2:</w:t>
            </w:r>
            <w:r w:rsidRPr="0013372E">
              <w:rPr>
                <w:rFonts w:ascii="Times" w:eastAsia="Batang" w:hAnsi="Times" w:cs="Times"/>
                <w:i/>
                <w:iCs/>
                <w:sz w:val="20"/>
              </w:rPr>
              <w:t xml:space="preserve"> K</w:t>
            </w:r>
            <w:r w:rsidRPr="0013372E">
              <w:rPr>
                <w:rFonts w:ascii="Times" w:eastAsia="Batang" w:hAnsi="Times" w:cs="Times"/>
                <w:sz w:val="20"/>
              </w:rPr>
              <w:t xml:space="preserve">&gt;1 NZP CSI-RS resources with the same number of ports (representing </w:t>
            </w:r>
            <w:r w:rsidRPr="0013372E">
              <w:rPr>
                <w:rFonts w:ascii="Times" w:eastAsia="Batang" w:hAnsi="Times" w:cs="Times"/>
                <w:i/>
                <w:iCs/>
                <w:sz w:val="20"/>
              </w:rPr>
              <w:t>K</w:t>
            </w:r>
            <w:r w:rsidRPr="0013372E">
              <w:rPr>
                <w:rFonts w:ascii="Times" w:eastAsia="Batang" w:hAnsi="Times" w:cs="Times"/>
                <w:sz w:val="20"/>
              </w:rPr>
              <w:t xml:space="preserve"> TRPs)</w:t>
            </w:r>
          </w:p>
          <w:p w14:paraId="069A8A6B" w14:textId="77777777" w:rsidR="00E24494" w:rsidRPr="0013372E" w:rsidRDefault="00E24494" w:rsidP="00AB2F73">
            <w:pPr>
              <w:numPr>
                <w:ilvl w:val="1"/>
                <w:numId w:val="47"/>
              </w:numPr>
              <w:snapToGrid w:val="0"/>
              <w:jc w:val="both"/>
              <w:rPr>
                <w:rFonts w:ascii="Times" w:eastAsia="Batang" w:hAnsi="Times" w:cs="Times"/>
                <w:sz w:val="20"/>
              </w:rPr>
            </w:pPr>
            <w:r w:rsidRPr="0013372E">
              <w:rPr>
                <w:rFonts w:ascii="Times" w:eastAsia="Batang" w:hAnsi="Times" w:cs="Times"/>
                <w:sz w:val="20"/>
              </w:rPr>
              <w:t xml:space="preserve">FFS: The maximum number of ports per resource, and the total number of ports across all resources </w:t>
            </w:r>
          </w:p>
          <w:p w14:paraId="71BCD55A" w14:textId="77777777" w:rsidR="00E24494" w:rsidRDefault="00E24494" w:rsidP="00E24494">
            <w:pPr>
              <w:rPr>
                <w:rFonts w:ascii="Times" w:eastAsia="Batang" w:hAnsi="Times" w:cs="Times"/>
                <w:sz w:val="20"/>
              </w:rPr>
            </w:pPr>
            <w:r w:rsidRPr="00705952">
              <w:rPr>
                <w:rFonts w:ascii="Times" w:eastAsia="Batang" w:hAnsi="Times" w:cs="Times"/>
                <w:sz w:val="20"/>
                <w:highlight w:val="yellow"/>
              </w:rPr>
              <w:t>FFS: Whether to prioritize/down-select from the two options</w:t>
            </w:r>
          </w:p>
          <w:p w14:paraId="7451DD85" w14:textId="77777777" w:rsidR="00E24494" w:rsidRDefault="00E24494" w:rsidP="00E24494">
            <w:pPr>
              <w:rPr>
                <w:rFonts w:ascii="Times" w:eastAsia="Batang" w:hAnsi="Times" w:cs="Times"/>
                <w:sz w:val="20"/>
              </w:rPr>
            </w:pPr>
          </w:p>
          <w:p w14:paraId="03AC3307" w14:textId="77777777" w:rsidR="00E24494" w:rsidRPr="0013372E" w:rsidRDefault="00E24494" w:rsidP="00E24494">
            <w:pPr>
              <w:snapToGrid w:val="0"/>
              <w:rPr>
                <w:rFonts w:ascii="Times" w:hAnsi="Times" w:cs="Times"/>
                <w:sz w:val="20"/>
                <w:highlight w:val="green"/>
              </w:rPr>
            </w:pPr>
            <w:r w:rsidRPr="0013372E">
              <w:rPr>
                <w:rFonts w:ascii="Times" w:eastAsia="Batang" w:hAnsi="Times" w:cs="Times"/>
                <w:b/>
                <w:bCs/>
                <w:sz w:val="20"/>
                <w:highlight w:val="green"/>
              </w:rPr>
              <w:t>Agreement</w:t>
            </w:r>
          </w:p>
          <w:p w14:paraId="002E42D4" w14:textId="77777777" w:rsidR="00E24494" w:rsidRPr="0013372E" w:rsidRDefault="00E24494" w:rsidP="00E24494">
            <w:pPr>
              <w:snapToGrid w:val="0"/>
              <w:rPr>
                <w:rFonts w:ascii="Times" w:eastAsia="Batang" w:hAnsi="Times"/>
                <w:sz w:val="20"/>
              </w:rPr>
            </w:pPr>
            <w:r w:rsidRPr="0013372E">
              <w:rPr>
                <w:rFonts w:ascii="Times" w:eastAsia="Batang" w:hAnsi="Times"/>
                <w:sz w:val="20"/>
              </w:rPr>
              <w:t>For the Type-II codebook refinement for CJT mTRP, further study the following issues:</w:t>
            </w:r>
          </w:p>
          <w:p w14:paraId="09C663BC" w14:textId="77777777" w:rsidR="00E24494" w:rsidRPr="0013372E" w:rsidRDefault="00E24494" w:rsidP="00AB2F73">
            <w:pPr>
              <w:numPr>
                <w:ilvl w:val="0"/>
                <w:numId w:val="50"/>
              </w:numPr>
              <w:snapToGrid w:val="0"/>
              <w:rPr>
                <w:rFonts w:ascii="Times" w:eastAsia="Batang" w:hAnsi="Times"/>
                <w:sz w:val="20"/>
              </w:rPr>
            </w:pPr>
            <w:r w:rsidRPr="0013372E">
              <w:rPr>
                <w:rFonts w:ascii="Times" w:eastAsia="Batang" w:hAnsi="Times"/>
                <w:sz w:val="20"/>
              </w:rPr>
              <w:t>The need for the following additional parameters:</w:t>
            </w:r>
          </w:p>
          <w:p w14:paraId="1AECD6ED" w14:textId="77777777" w:rsidR="00E24494" w:rsidRPr="0013372E" w:rsidRDefault="00E24494" w:rsidP="00AB2F73">
            <w:pPr>
              <w:numPr>
                <w:ilvl w:val="1"/>
                <w:numId w:val="50"/>
              </w:numPr>
              <w:snapToGrid w:val="0"/>
              <w:rPr>
                <w:rFonts w:ascii="Times" w:eastAsia="Batang" w:hAnsi="Times"/>
                <w:sz w:val="20"/>
              </w:rPr>
            </w:pPr>
            <w:r w:rsidRPr="0013372E">
              <w:rPr>
                <w:rFonts w:ascii="Times" w:eastAsia="Batang" w:hAnsi="Times"/>
                <w:sz w:val="20"/>
              </w:rPr>
              <w:t>Receiver side information by per RX reporting or per layer, e.g. information related to the left singular matrix U of the channel</w:t>
            </w:r>
          </w:p>
          <w:p w14:paraId="0AFE09B9" w14:textId="77777777" w:rsidR="00E24494" w:rsidRPr="0013372E" w:rsidRDefault="00E24494" w:rsidP="00AB2F73">
            <w:pPr>
              <w:numPr>
                <w:ilvl w:val="1"/>
                <w:numId w:val="50"/>
              </w:numPr>
              <w:snapToGrid w:val="0"/>
              <w:rPr>
                <w:rFonts w:ascii="Times" w:eastAsia="Batang" w:hAnsi="Times"/>
                <w:sz w:val="20"/>
              </w:rPr>
            </w:pPr>
            <w:r w:rsidRPr="0013372E">
              <w:rPr>
                <w:rFonts w:ascii="Times" w:eastAsia="Batang" w:hAnsi="Times"/>
                <w:sz w:val="20"/>
              </w:rPr>
              <w:t>Indication of relative offset of reference FD basis per TRP with respect to a reference TRP</w:t>
            </w:r>
          </w:p>
          <w:p w14:paraId="4EC7BB4F" w14:textId="77777777" w:rsidR="00E24494" w:rsidRPr="0013372E" w:rsidRDefault="00E24494" w:rsidP="00AB2F73">
            <w:pPr>
              <w:numPr>
                <w:ilvl w:val="1"/>
                <w:numId w:val="50"/>
              </w:numPr>
              <w:snapToGrid w:val="0"/>
              <w:rPr>
                <w:rFonts w:ascii="Times" w:eastAsia="Batang" w:hAnsi="Times"/>
                <w:sz w:val="20"/>
              </w:rPr>
            </w:pPr>
            <w:r w:rsidRPr="0013372E">
              <w:rPr>
                <w:rFonts w:ascii="Times" w:eastAsia="Batang" w:hAnsi="Times"/>
                <w:sz w:val="20"/>
              </w:rPr>
              <w:t>Information related to the windows for FD basis</w:t>
            </w:r>
          </w:p>
          <w:p w14:paraId="5F69B7A0" w14:textId="77777777" w:rsidR="00E24494" w:rsidRPr="0013372E" w:rsidRDefault="00E24494" w:rsidP="00AB2F73">
            <w:pPr>
              <w:numPr>
                <w:ilvl w:val="1"/>
                <w:numId w:val="50"/>
              </w:numPr>
              <w:snapToGrid w:val="0"/>
              <w:rPr>
                <w:rFonts w:ascii="Times" w:eastAsia="Batang" w:hAnsi="Times"/>
                <w:sz w:val="20"/>
              </w:rPr>
            </w:pPr>
            <w:r w:rsidRPr="0013372E">
              <w:rPr>
                <w:rFonts w:ascii="Times" w:eastAsia="Batang" w:hAnsi="Times"/>
                <w:sz w:val="20"/>
              </w:rPr>
              <w:t>Delay/frequency difference(s) across TRPs</w:t>
            </w:r>
          </w:p>
          <w:p w14:paraId="75B66943" w14:textId="77777777" w:rsidR="00E24494" w:rsidRPr="00705952" w:rsidRDefault="00E24494" w:rsidP="00AB2F73">
            <w:pPr>
              <w:numPr>
                <w:ilvl w:val="0"/>
                <w:numId w:val="50"/>
              </w:numPr>
              <w:snapToGrid w:val="0"/>
              <w:rPr>
                <w:rFonts w:ascii="Times" w:eastAsia="Batang" w:hAnsi="Times"/>
                <w:sz w:val="20"/>
                <w:highlight w:val="yellow"/>
              </w:rPr>
            </w:pPr>
            <w:r w:rsidRPr="00705952">
              <w:rPr>
                <w:rFonts w:ascii="Times" w:eastAsia="Batang" w:hAnsi="Times"/>
                <w:sz w:val="20"/>
                <w:highlight w:val="yellow"/>
              </w:rPr>
              <w:t>Specification entity corresponding to a TRP (e.g. port-group, NZP CSI-RS resource)</w:t>
            </w:r>
          </w:p>
          <w:p w14:paraId="71F11E02" w14:textId="77777777" w:rsidR="00E24494" w:rsidRPr="0013372E" w:rsidRDefault="00E24494" w:rsidP="00AB2F73">
            <w:pPr>
              <w:numPr>
                <w:ilvl w:val="0"/>
                <w:numId w:val="50"/>
              </w:numPr>
              <w:snapToGrid w:val="0"/>
              <w:rPr>
                <w:rFonts w:ascii="Times" w:eastAsia="Batang" w:hAnsi="Times"/>
                <w:sz w:val="20"/>
              </w:rPr>
            </w:pPr>
            <w:r w:rsidRPr="0013372E">
              <w:rPr>
                <w:rFonts w:ascii="Times" w:eastAsia="Batang" w:hAnsi="Times"/>
                <w:sz w:val="20"/>
              </w:rPr>
              <w:t>For codebooks with per-TRP/TRP-group SD/FD basis (structure Alt1A/1B), whether to support co-amplitude/phase as a part of CSI report (explicit) or not (implicit)</w:t>
            </w:r>
          </w:p>
          <w:p w14:paraId="4A191781" w14:textId="77777777" w:rsidR="00E24494" w:rsidRPr="0013372E" w:rsidRDefault="00E24494" w:rsidP="00AB2F73">
            <w:pPr>
              <w:numPr>
                <w:ilvl w:val="0"/>
                <w:numId w:val="50"/>
              </w:numPr>
              <w:snapToGrid w:val="0"/>
              <w:rPr>
                <w:rFonts w:ascii="Times" w:eastAsia="Batang" w:hAnsi="Times"/>
                <w:sz w:val="20"/>
              </w:rPr>
            </w:pPr>
            <w:r w:rsidRPr="0013372E">
              <w:rPr>
                <w:rFonts w:ascii="Times" w:eastAsia="Batang" w:hAnsi="Times"/>
                <w:sz w:val="20"/>
              </w:rPr>
              <w:lastRenderedPageBreak/>
              <w:t>Design details of reference amplitudes and differential amplitudes in W</w:t>
            </w:r>
            <w:r w:rsidRPr="0013372E">
              <w:rPr>
                <w:rFonts w:ascii="Times" w:eastAsia="Batang" w:hAnsi="Times"/>
                <w:sz w:val="20"/>
                <w:vertAlign w:val="subscript"/>
              </w:rPr>
              <w:t>2</w:t>
            </w:r>
            <w:r w:rsidRPr="0013372E">
              <w:rPr>
                <w:rFonts w:ascii="Times" w:eastAsia="Batang" w:hAnsi="Times"/>
                <w:sz w:val="20"/>
              </w:rPr>
              <w:t xml:space="preserve">: </w:t>
            </w:r>
          </w:p>
          <w:p w14:paraId="3FA7958B" w14:textId="77777777" w:rsidR="00E24494" w:rsidRPr="00E24494" w:rsidRDefault="00E24494" w:rsidP="00AB2F73">
            <w:pPr>
              <w:numPr>
                <w:ilvl w:val="0"/>
                <w:numId w:val="50"/>
              </w:numPr>
              <w:snapToGrid w:val="0"/>
              <w:rPr>
                <w:rFonts w:ascii="Times" w:eastAsia="Batang" w:hAnsi="Times"/>
                <w:sz w:val="20"/>
              </w:rPr>
            </w:pPr>
            <w:r w:rsidRPr="0013372E">
              <w:rPr>
                <w:rFonts w:ascii="Times" w:eastAsia="Batang" w:hAnsi="Times"/>
                <w:sz w:val="20"/>
              </w:rPr>
              <w:t>Whether/how supported parameter combinations are refined from Rel-16/17</w:t>
            </w:r>
          </w:p>
        </w:tc>
      </w:tr>
    </w:tbl>
    <w:p w14:paraId="51CAE9ED" w14:textId="77777777" w:rsidR="00E24494" w:rsidRPr="007C2725" w:rsidRDefault="00E24494" w:rsidP="00E524E5">
      <w:pPr>
        <w:rPr>
          <w:sz w:val="20"/>
          <w:lang w:eastAsia="ko-KR"/>
        </w:rPr>
      </w:pPr>
    </w:p>
    <w:p w14:paraId="707D0C26" w14:textId="77777777" w:rsidR="007C2725" w:rsidRPr="003A6A20" w:rsidRDefault="007C2725" w:rsidP="007C2725">
      <w:pPr>
        <w:rPr>
          <w:sz w:val="20"/>
          <w:lang w:eastAsia="ko-KR"/>
        </w:rPr>
      </w:pPr>
      <w:r w:rsidRPr="007C2725">
        <w:rPr>
          <w:sz w:val="20"/>
          <w:lang w:eastAsia="ko-KR"/>
        </w:rPr>
        <w:t>The</w:t>
      </w:r>
      <w:r w:rsidR="00C04144">
        <w:rPr>
          <w:sz w:val="20"/>
          <w:lang w:eastAsia="ko-KR"/>
        </w:rPr>
        <w:t>re are two</w:t>
      </w:r>
      <w:r w:rsidRPr="007C2725">
        <w:rPr>
          <w:sz w:val="20"/>
          <w:lang w:eastAsia="ko-KR"/>
        </w:rPr>
        <w:t xml:space="preserve"> </w:t>
      </w:r>
      <w:r w:rsidR="00705952">
        <w:rPr>
          <w:sz w:val="20"/>
          <w:lang w:eastAsia="ko-KR"/>
        </w:rPr>
        <w:t>options</w:t>
      </w:r>
      <w:r w:rsidR="00C04144">
        <w:rPr>
          <w:sz w:val="20"/>
          <w:lang w:eastAsia="ko-KR"/>
        </w:rPr>
        <w:t xml:space="preserve"> regarding the </w:t>
      </w:r>
      <w:r w:rsidRPr="007C2725">
        <w:rPr>
          <w:sz w:val="20"/>
          <w:lang w:eastAsia="ko-KR"/>
        </w:rPr>
        <w:t>channel measurement (CMR</w:t>
      </w:r>
      <w:r>
        <w:rPr>
          <w:sz w:val="20"/>
          <w:lang w:eastAsia="ko-KR"/>
        </w:rPr>
        <w:t>s</w:t>
      </w:r>
      <w:r w:rsidRPr="007C2725">
        <w:rPr>
          <w:sz w:val="20"/>
          <w:lang w:eastAsia="ko-KR"/>
        </w:rPr>
        <w:t>)</w:t>
      </w:r>
      <w:r>
        <w:rPr>
          <w:sz w:val="20"/>
          <w:lang w:eastAsia="ko-KR"/>
        </w:rPr>
        <w:t xml:space="preserve"> for C-JT CSI.</w:t>
      </w:r>
    </w:p>
    <w:p w14:paraId="084812F5" w14:textId="77777777" w:rsidR="007C2725" w:rsidRDefault="00705952" w:rsidP="002D4443">
      <w:pPr>
        <w:pStyle w:val="ListParagraph"/>
        <w:numPr>
          <w:ilvl w:val="0"/>
          <w:numId w:val="39"/>
        </w:numPr>
        <w:ind w:leftChars="0"/>
        <w:rPr>
          <w:sz w:val="20"/>
          <w:lang w:val="en-US" w:eastAsia="ko-KR"/>
        </w:rPr>
      </w:pPr>
      <w:r>
        <w:rPr>
          <w:sz w:val="20"/>
          <w:lang w:val="en-US" w:eastAsia="ko-KR"/>
        </w:rPr>
        <w:t>Opt</w:t>
      </w:r>
      <w:r w:rsidR="00562369">
        <w:rPr>
          <w:sz w:val="20"/>
          <w:lang w:val="en-US" w:eastAsia="ko-KR"/>
        </w:rPr>
        <w:t>1</w:t>
      </w:r>
      <w:r w:rsidR="0008128D">
        <w:rPr>
          <w:sz w:val="20"/>
          <w:lang w:val="en-US" w:eastAsia="ko-KR"/>
        </w:rPr>
        <w:t>:</w:t>
      </w:r>
      <w:r w:rsidR="007C2725" w:rsidRPr="003A6A20">
        <w:rPr>
          <w:sz w:val="20"/>
          <w:lang w:val="en-US" w:eastAsia="ko-KR"/>
        </w:rPr>
        <w:t xml:space="preserve"> the CMR</w:t>
      </w:r>
      <w:r w:rsidR="00C04144">
        <w:rPr>
          <w:sz w:val="20"/>
          <w:lang w:val="en-US" w:eastAsia="ko-KR"/>
        </w:rPr>
        <w:t>s</w:t>
      </w:r>
      <w:r w:rsidR="007C2725" w:rsidRPr="003A6A20">
        <w:rPr>
          <w:sz w:val="20"/>
          <w:lang w:val="en-US" w:eastAsia="ko-KR"/>
        </w:rPr>
        <w:t xml:space="preserve"> can be </w:t>
      </w:r>
      <w:r w:rsidR="00C04144">
        <w:rPr>
          <w:sz w:val="20"/>
          <w:lang w:val="en-US" w:eastAsia="ko-KR"/>
        </w:rPr>
        <w:t>similar</w:t>
      </w:r>
      <w:r w:rsidR="007C2725" w:rsidRPr="003A6A20">
        <w:rPr>
          <w:sz w:val="20"/>
          <w:lang w:val="en-US" w:eastAsia="ko-KR"/>
        </w:rPr>
        <w:t xml:space="preserve"> to CMR</w:t>
      </w:r>
      <w:r w:rsidR="003A6A20" w:rsidRPr="003A6A20">
        <w:rPr>
          <w:sz w:val="20"/>
          <w:lang w:val="en-US" w:eastAsia="ko-KR"/>
        </w:rPr>
        <w:t>s</w:t>
      </w:r>
      <w:r w:rsidR="007C2725" w:rsidRPr="003A6A20">
        <w:rPr>
          <w:sz w:val="20"/>
          <w:lang w:val="en-US" w:eastAsia="ko-KR"/>
        </w:rPr>
        <w:t xml:space="preserve"> for CSI reporting based on </w:t>
      </w:r>
      <w:r w:rsidR="00415EEF">
        <w:rPr>
          <w:sz w:val="20"/>
          <w:lang w:val="en-US" w:eastAsia="ko-KR"/>
        </w:rPr>
        <w:t>Rel-</w:t>
      </w:r>
      <w:r w:rsidR="007C2725" w:rsidRPr="003A6A20">
        <w:rPr>
          <w:sz w:val="20"/>
          <w:lang w:val="en-US" w:eastAsia="ko-KR"/>
        </w:rPr>
        <w:t>15 Type I multi-panel</w:t>
      </w:r>
      <w:r w:rsidR="00562369">
        <w:rPr>
          <w:sz w:val="20"/>
          <w:lang w:val="en-US" w:eastAsia="ko-KR"/>
        </w:rPr>
        <w:t xml:space="preserve"> and Rel-1516/17 Type II</w:t>
      </w:r>
      <w:r w:rsidR="007C2725" w:rsidRPr="003A6A20">
        <w:rPr>
          <w:sz w:val="20"/>
          <w:lang w:val="en-US" w:eastAsia="ko-KR"/>
        </w:rPr>
        <w:t xml:space="preserve"> </w:t>
      </w:r>
      <w:r w:rsidR="003A6A20" w:rsidRPr="003A6A20">
        <w:rPr>
          <w:sz w:val="20"/>
          <w:lang w:val="en-US" w:eastAsia="ko-KR"/>
        </w:rPr>
        <w:t>codebook</w:t>
      </w:r>
      <w:r w:rsidR="00562369">
        <w:rPr>
          <w:sz w:val="20"/>
          <w:lang w:val="en-US" w:eastAsia="ko-KR"/>
        </w:rPr>
        <w:t>s</w:t>
      </w:r>
      <w:r w:rsidR="007C2725" w:rsidRPr="003A6A20">
        <w:rPr>
          <w:sz w:val="20"/>
          <w:lang w:val="en-US" w:eastAsia="ko-KR"/>
        </w:rPr>
        <w:t>.</w:t>
      </w:r>
      <w:r w:rsidR="003A6A20" w:rsidRPr="003A6A20">
        <w:rPr>
          <w:sz w:val="20"/>
          <w:lang w:val="en-US" w:eastAsia="ko-KR"/>
        </w:rPr>
        <w:t xml:space="preserve"> </w:t>
      </w:r>
      <w:r w:rsidR="00C04144">
        <w:rPr>
          <w:sz w:val="20"/>
          <w:lang w:val="en-US" w:eastAsia="ko-KR"/>
        </w:rPr>
        <w:t>That is, a</w:t>
      </w:r>
      <w:r w:rsidR="003A6A20" w:rsidRPr="003A6A20">
        <w:rPr>
          <w:sz w:val="20"/>
          <w:lang w:val="en-US" w:eastAsia="ko-KR"/>
        </w:rPr>
        <w:t xml:space="preserve"> NZP CSI-RS resource is configured in a CSI-RS resource set, where the NZP CSI-RS resource comprises multiple antenna port groups, and an antenna port group corresponds to a TRP.</w:t>
      </w:r>
    </w:p>
    <w:p w14:paraId="500BEBF0" w14:textId="77777777" w:rsidR="00562369" w:rsidRPr="003A6A20" w:rsidRDefault="00562369" w:rsidP="002D4443">
      <w:pPr>
        <w:pStyle w:val="ListParagraph"/>
        <w:numPr>
          <w:ilvl w:val="0"/>
          <w:numId w:val="39"/>
        </w:numPr>
        <w:ind w:leftChars="0"/>
        <w:rPr>
          <w:sz w:val="20"/>
          <w:lang w:val="en-US" w:eastAsia="ko-KR"/>
        </w:rPr>
      </w:pPr>
      <w:r>
        <w:rPr>
          <w:sz w:val="20"/>
          <w:lang w:val="en-US" w:eastAsia="ko-KR"/>
        </w:rPr>
        <w:t>Opt2:</w:t>
      </w:r>
      <w:r w:rsidRPr="003A6A20">
        <w:rPr>
          <w:sz w:val="20"/>
          <w:lang w:val="en-US" w:eastAsia="ko-KR"/>
        </w:rPr>
        <w:t xml:space="preserve"> the CMRs can be </w:t>
      </w:r>
      <w:r>
        <w:rPr>
          <w:sz w:val="20"/>
          <w:lang w:val="en-US" w:eastAsia="ko-KR"/>
        </w:rPr>
        <w:t>similar to CMRs for</w:t>
      </w:r>
      <w:r w:rsidRPr="003A6A20">
        <w:rPr>
          <w:sz w:val="20"/>
          <w:lang w:val="en-US" w:eastAsia="ko-KR"/>
        </w:rPr>
        <w:t xml:space="preserve"> </w:t>
      </w:r>
      <w:r>
        <w:rPr>
          <w:sz w:val="20"/>
          <w:lang w:val="en-US" w:eastAsia="ko-KR"/>
        </w:rPr>
        <w:t>Rel-</w:t>
      </w:r>
      <w:r w:rsidRPr="003A6A20">
        <w:rPr>
          <w:sz w:val="20"/>
          <w:lang w:val="en-US" w:eastAsia="ko-KR"/>
        </w:rPr>
        <w:t>17 NCJT CSI. In particular, multiple NZP CSI-RS resources can be configured in a CSI-RS resource set, where a NZP CSI-RS resource corresponds to a TRP.</w:t>
      </w:r>
    </w:p>
    <w:p w14:paraId="74673319" w14:textId="77777777" w:rsidR="007C2725" w:rsidRDefault="007C2725" w:rsidP="007C2725">
      <w:pPr>
        <w:rPr>
          <w:sz w:val="20"/>
          <w:lang w:val="en-US" w:eastAsia="ko-KR"/>
        </w:rPr>
      </w:pPr>
    </w:p>
    <w:p w14:paraId="362028EA" w14:textId="77777777" w:rsidR="007C2725" w:rsidRDefault="0008128D" w:rsidP="007C2725">
      <w:pPr>
        <w:rPr>
          <w:sz w:val="20"/>
          <w:lang w:val="en-US" w:eastAsia="ko-KR"/>
        </w:rPr>
      </w:pPr>
      <w:r>
        <w:rPr>
          <w:sz w:val="20"/>
          <w:lang w:val="en-US" w:eastAsia="ko-KR"/>
        </w:rPr>
        <w:t xml:space="preserve">These </w:t>
      </w:r>
      <w:r w:rsidR="00705952">
        <w:rPr>
          <w:sz w:val="20"/>
          <w:lang w:val="en-US" w:eastAsia="ko-KR"/>
        </w:rPr>
        <w:t>options</w:t>
      </w:r>
      <w:r>
        <w:rPr>
          <w:sz w:val="20"/>
          <w:lang w:val="en-US" w:eastAsia="ko-KR"/>
        </w:rPr>
        <w:t xml:space="preserve"> are similar to beam-formed (BF) CSI-RS resources with K=1 and K&gt;1 supported in </w:t>
      </w:r>
      <w:r w:rsidR="00415EEF">
        <w:rPr>
          <w:sz w:val="20"/>
          <w:lang w:val="en-US" w:eastAsia="ko-KR"/>
        </w:rPr>
        <w:t>Rel-</w:t>
      </w:r>
      <w:r>
        <w:rPr>
          <w:sz w:val="20"/>
          <w:lang w:val="en-US" w:eastAsia="ko-KR"/>
        </w:rPr>
        <w:t xml:space="preserve">14 LTE. In particular, </w:t>
      </w:r>
      <w:r w:rsidR="00705952">
        <w:rPr>
          <w:sz w:val="20"/>
          <w:lang w:val="en-US" w:eastAsia="ko-KR"/>
        </w:rPr>
        <w:t>Opt1</w:t>
      </w:r>
      <w:r>
        <w:rPr>
          <w:sz w:val="20"/>
          <w:lang w:val="en-US" w:eastAsia="ko-KR"/>
        </w:rPr>
        <w:t xml:space="preserve"> is similar to BF CSI-RS resource with K</w:t>
      </w:r>
      <w:r w:rsidR="00562369">
        <w:rPr>
          <w:sz w:val="20"/>
          <w:lang w:val="en-US" w:eastAsia="ko-KR"/>
        </w:rPr>
        <w:t>=1</w:t>
      </w:r>
      <w:r>
        <w:rPr>
          <w:sz w:val="20"/>
          <w:lang w:val="en-US" w:eastAsia="ko-KR"/>
        </w:rPr>
        <w:t xml:space="preserve"> and </w:t>
      </w:r>
      <w:r w:rsidR="00705952">
        <w:rPr>
          <w:sz w:val="20"/>
          <w:lang w:val="en-US" w:eastAsia="ko-KR"/>
        </w:rPr>
        <w:t>Opt2</w:t>
      </w:r>
      <w:r>
        <w:rPr>
          <w:sz w:val="20"/>
          <w:lang w:val="en-US" w:eastAsia="ko-KR"/>
        </w:rPr>
        <w:t xml:space="preserve"> is simil</w:t>
      </w:r>
      <w:r w:rsidR="00562369">
        <w:rPr>
          <w:sz w:val="20"/>
          <w:lang w:val="en-US" w:eastAsia="ko-KR"/>
        </w:rPr>
        <w:t>ar to BF CSI-RS resource with K&gt;</w:t>
      </w:r>
      <w:r>
        <w:rPr>
          <w:sz w:val="20"/>
          <w:lang w:val="en-US" w:eastAsia="ko-KR"/>
        </w:rPr>
        <w:t xml:space="preserve">1. In our view, both </w:t>
      </w:r>
      <w:r w:rsidR="00705952">
        <w:rPr>
          <w:sz w:val="20"/>
          <w:lang w:val="en-US" w:eastAsia="ko-KR"/>
        </w:rPr>
        <w:t>options</w:t>
      </w:r>
      <w:r>
        <w:rPr>
          <w:sz w:val="20"/>
          <w:lang w:val="en-US" w:eastAsia="ko-KR"/>
        </w:rPr>
        <w:t xml:space="preserve"> should be </w:t>
      </w:r>
      <w:r w:rsidR="007C2725">
        <w:rPr>
          <w:sz w:val="20"/>
          <w:lang w:val="en-US" w:eastAsia="ko-KR"/>
        </w:rPr>
        <w:t>s</w:t>
      </w:r>
      <w:r w:rsidR="007C2725" w:rsidRPr="0031308B">
        <w:rPr>
          <w:sz w:val="20"/>
          <w:lang w:val="en-US" w:eastAsia="ko-KR"/>
        </w:rPr>
        <w:t>upport</w:t>
      </w:r>
      <w:r>
        <w:rPr>
          <w:sz w:val="20"/>
          <w:lang w:val="en-US" w:eastAsia="ko-KR"/>
        </w:rPr>
        <w:t xml:space="preserve">ed for C-JT CSI since they can be beneficial for different use cases and scenarios, and can also </w:t>
      </w:r>
      <w:r w:rsidR="007C2725" w:rsidRPr="0031308B">
        <w:rPr>
          <w:sz w:val="20"/>
          <w:lang w:val="en-US" w:eastAsia="ko-KR"/>
        </w:rPr>
        <w:t xml:space="preserve">provide </w:t>
      </w:r>
      <w:r>
        <w:rPr>
          <w:sz w:val="20"/>
          <w:lang w:val="en-US" w:eastAsia="ko-KR"/>
        </w:rPr>
        <w:t>flexibility to the NW.</w:t>
      </w:r>
      <w:r w:rsidR="00C04144">
        <w:rPr>
          <w:sz w:val="20"/>
          <w:lang w:val="en-US" w:eastAsia="ko-KR"/>
        </w:rPr>
        <w:t xml:space="preserve"> For instance, </w:t>
      </w:r>
      <w:r w:rsidR="00562369">
        <w:rPr>
          <w:sz w:val="20"/>
          <w:lang w:val="en-US" w:eastAsia="ko-KR"/>
        </w:rPr>
        <w:t xml:space="preserve">when the target mTRP scenario is intra-cell/site (e.g. when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TRP</m:t>
            </m:r>
          </m:sub>
        </m:sSub>
        <m:r>
          <w:rPr>
            <w:rFonts w:ascii="Cambria Math" w:hAnsi="Cambria Math"/>
            <w:sz w:val="20"/>
            <w:lang w:val="en-US" w:eastAsia="ko-KR"/>
          </w:rPr>
          <m:t>-1</m:t>
        </m:r>
      </m:oMath>
      <w:r w:rsidR="00562369">
        <w:rPr>
          <w:sz w:val="20"/>
          <w:lang w:val="en-US" w:eastAsia="ko-KR"/>
        </w:rPr>
        <w:t xml:space="preserve"> TRPs are simply antenna extensions, for example in sub1GHz case), Opt1 can be configured, and when the target scenario is inter-cell/site, Opt2 can be used. Also, </w:t>
      </w:r>
      <w:r w:rsidR="00705952">
        <w:rPr>
          <w:sz w:val="20"/>
          <w:lang w:val="en-US" w:eastAsia="ko-KR"/>
        </w:rPr>
        <w:t>Opt</w:t>
      </w:r>
      <w:r w:rsidR="00562369">
        <w:rPr>
          <w:sz w:val="20"/>
          <w:lang w:val="en-US" w:eastAsia="ko-KR"/>
        </w:rPr>
        <w:t>2</w:t>
      </w:r>
      <w:r w:rsidR="00C04144">
        <w:rPr>
          <w:sz w:val="20"/>
          <w:lang w:val="en-US" w:eastAsia="ko-KR"/>
        </w:rPr>
        <w:t xml:space="preserve"> can be more suitable for a decoupled codebook</w:t>
      </w:r>
      <w:r w:rsidR="00562369">
        <w:rPr>
          <w:sz w:val="20"/>
          <w:lang w:val="en-US" w:eastAsia="ko-KR"/>
        </w:rPr>
        <w:t xml:space="preserve"> (e.g. Alt1A)</w:t>
      </w:r>
      <w:r w:rsidR="00C04144">
        <w:rPr>
          <w:sz w:val="20"/>
          <w:lang w:val="en-US" w:eastAsia="ko-KR"/>
        </w:rPr>
        <w:t xml:space="preserve"> which comprises separate intra-TRP components (per TRP precoder) and inter-TRP co-amplitude/phase, and </w:t>
      </w:r>
      <w:r w:rsidR="00562369">
        <w:rPr>
          <w:sz w:val="20"/>
          <w:lang w:val="en-US" w:eastAsia="ko-KR"/>
        </w:rPr>
        <w:t>Opt1</w:t>
      </w:r>
      <w:r w:rsidR="00C04144">
        <w:rPr>
          <w:sz w:val="20"/>
          <w:lang w:val="en-US" w:eastAsia="ko-KR"/>
        </w:rPr>
        <w:t xml:space="preserve"> can be more suitable for a joint codebook</w:t>
      </w:r>
      <w:r w:rsidR="00562369">
        <w:rPr>
          <w:sz w:val="20"/>
          <w:lang w:val="en-US" w:eastAsia="ko-KR"/>
        </w:rPr>
        <w:t xml:space="preserve"> (e.g. Alt2)</w:t>
      </w:r>
      <w:r w:rsidR="00C04144">
        <w:rPr>
          <w:sz w:val="20"/>
          <w:lang w:val="en-US" w:eastAsia="ko-KR"/>
        </w:rPr>
        <w:t xml:space="preserve"> which comprises at least one joint component (across TRPs).</w:t>
      </w:r>
    </w:p>
    <w:p w14:paraId="0ACE62F7" w14:textId="77777777" w:rsidR="00562369" w:rsidRDefault="00562369" w:rsidP="007C2725">
      <w:pPr>
        <w:rPr>
          <w:sz w:val="20"/>
          <w:lang w:val="en-US" w:eastAsia="ko-KR"/>
        </w:rPr>
      </w:pPr>
    </w:p>
    <w:p w14:paraId="2AB75BEC" w14:textId="77777777" w:rsidR="004F2252" w:rsidRDefault="007C2725" w:rsidP="007C2725">
      <w:pPr>
        <w:rPr>
          <w:i/>
          <w:sz w:val="20"/>
          <w:lang w:val="en-US" w:eastAsia="ko-KR"/>
        </w:rPr>
      </w:pPr>
      <w:r w:rsidRPr="007C2725">
        <w:rPr>
          <w:b/>
          <w:i/>
          <w:sz w:val="20"/>
          <w:lang w:val="en-US" w:eastAsia="ko-KR"/>
        </w:rPr>
        <w:t xml:space="preserve">Proposal </w:t>
      </w:r>
      <w:r w:rsidR="00ED5A41">
        <w:rPr>
          <w:b/>
          <w:i/>
          <w:sz w:val="20"/>
          <w:lang w:val="en-US" w:eastAsia="ko-KR"/>
        </w:rPr>
        <w:t>3</w:t>
      </w:r>
      <w:r w:rsidR="00300380">
        <w:rPr>
          <w:i/>
          <w:sz w:val="20"/>
          <w:lang w:val="en-US" w:eastAsia="ko-KR"/>
        </w:rPr>
        <w:t>: S</w:t>
      </w:r>
      <w:r w:rsidR="00986F4D" w:rsidRPr="007C2725">
        <w:rPr>
          <w:i/>
          <w:sz w:val="20"/>
          <w:lang w:val="en-US" w:eastAsia="ko-KR"/>
        </w:rPr>
        <w:t xml:space="preserve">upport </w:t>
      </w:r>
      <w:r w:rsidR="00ED5A41">
        <w:rPr>
          <w:i/>
          <w:sz w:val="20"/>
          <w:lang w:val="en-US" w:eastAsia="ko-KR"/>
        </w:rPr>
        <w:t xml:space="preserve">both </w:t>
      </w:r>
      <w:r w:rsidR="00705952">
        <w:rPr>
          <w:i/>
          <w:sz w:val="20"/>
          <w:lang w:val="en-US" w:eastAsia="ko-KR"/>
        </w:rPr>
        <w:t>1 a</w:t>
      </w:r>
      <w:r w:rsidR="00ED5A41">
        <w:rPr>
          <w:i/>
          <w:sz w:val="20"/>
          <w:lang w:val="en-US" w:eastAsia="ko-KR"/>
        </w:rPr>
        <w:t xml:space="preserve">nd </w:t>
      </w:r>
      <w:r w:rsidR="00705952">
        <w:rPr>
          <w:i/>
          <w:sz w:val="20"/>
          <w:lang w:val="en-US" w:eastAsia="ko-KR"/>
        </w:rPr>
        <w:t>&gt;1 NZP CSI-RS resources</w:t>
      </w:r>
    </w:p>
    <w:p w14:paraId="574E3D6E" w14:textId="77777777" w:rsidR="00562369" w:rsidRPr="00562369" w:rsidRDefault="00562369" w:rsidP="00AB2F73">
      <w:pPr>
        <w:pStyle w:val="ListParagraph"/>
        <w:numPr>
          <w:ilvl w:val="0"/>
          <w:numId w:val="55"/>
        </w:numPr>
        <w:ind w:leftChars="0"/>
        <w:rPr>
          <w:i/>
          <w:sz w:val="20"/>
          <w:lang w:val="en-US" w:eastAsia="ko-KR"/>
        </w:rPr>
      </w:pPr>
      <w:r>
        <w:rPr>
          <w:i/>
          <w:sz w:val="20"/>
          <w:lang w:eastAsia="ko-KR"/>
        </w:rPr>
        <w:t xml:space="preserve">Spec entity: </w:t>
      </w:r>
      <w:r w:rsidRPr="00562369">
        <w:rPr>
          <w:i/>
          <w:sz w:val="20"/>
          <w:lang w:eastAsia="ko-KR"/>
        </w:rPr>
        <w:t>TRP = a port group (1 CMR) or a CMR (&gt;1 CMRs)</w:t>
      </w:r>
    </w:p>
    <w:p w14:paraId="6F9796D9" w14:textId="77777777" w:rsidR="007C2725" w:rsidRPr="007C2725" w:rsidRDefault="007C2725" w:rsidP="00562369">
      <w:pPr>
        <w:pStyle w:val="ListParagraph"/>
        <w:ind w:leftChars="0" w:left="720"/>
        <w:rPr>
          <w:i/>
          <w:sz w:val="20"/>
          <w:lang w:val="en-US" w:eastAsia="ko-KR"/>
        </w:rPr>
      </w:pPr>
    </w:p>
    <w:p w14:paraId="258306A2" w14:textId="77777777" w:rsidR="00E524E5" w:rsidRPr="0083338D" w:rsidRDefault="00E524E5" w:rsidP="0083338D">
      <w:pPr>
        <w:rPr>
          <w:sz w:val="20"/>
          <w:lang w:eastAsia="ko-KR"/>
        </w:rPr>
      </w:pPr>
    </w:p>
    <w:p w14:paraId="2EA23BCF" w14:textId="77777777" w:rsidR="006C1EAF" w:rsidRDefault="006C1EAF" w:rsidP="00E524E5">
      <w:pPr>
        <w:pStyle w:val="ListParagraph"/>
        <w:numPr>
          <w:ilvl w:val="2"/>
          <w:numId w:val="2"/>
        </w:numPr>
        <w:ind w:leftChars="0" w:left="720"/>
        <w:rPr>
          <w:lang w:eastAsia="ko-KR"/>
        </w:rPr>
      </w:pPr>
      <w:r>
        <w:rPr>
          <w:lang w:eastAsia="ko-KR"/>
        </w:rPr>
        <w:t>Issue 5 (codebook structure)</w:t>
      </w:r>
    </w:p>
    <w:p w14:paraId="20DD4E91" w14:textId="77777777" w:rsidR="00F90CB1" w:rsidRDefault="00F90CB1" w:rsidP="00F90CB1">
      <w:pPr>
        <w:rPr>
          <w:lang w:eastAsia="ko-KR"/>
        </w:rPr>
      </w:pPr>
    </w:p>
    <w:tbl>
      <w:tblPr>
        <w:tblStyle w:val="TableGrid"/>
        <w:tblW w:w="0" w:type="auto"/>
        <w:tblLook w:val="04A0" w:firstRow="1" w:lastRow="0" w:firstColumn="1" w:lastColumn="0" w:noHBand="0" w:noVBand="1"/>
      </w:tblPr>
      <w:tblGrid>
        <w:gridCol w:w="9629"/>
      </w:tblGrid>
      <w:tr w:rsidR="00E24494" w14:paraId="6ED94A85" w14:textId="77777777" w:rsidTr="003C3EAB">
        <w:tc>
          <w:tcPr>
            <w:tcW w:w="9629" w:type="dxa"/>
          </w:tcPr>
          <w:p w14:paraId="651BC666" w14:textId="77777777" w:rsidR="007E2ABE" w:rsidRPr="0013372E" w:rsidRDefault="007E2ABE" w:rsidP="007E2ABE">
            <w:pPr>
              <w:snapToGrid w:val="0"/>
              <w:rPr>
                <w:rFonts w:ascii="Times" w:hAnsi="Times" w:cs="Times"/>
                <w:sz w:val="20"/>
                <w:highlight w:val="green"/>
              </w:rPr>
            </w:pPr>
            <w:r w:rsidRPr="0013372E">
              <w:rPr>
                <w:rFonts w:ascii="Times" w:eastAsia="Batang" w:hAnsi="Times" w:cs="Times"/>
                <w:b/>
                <w:bCs/>
                <w:sz w:val="20"/>
                <w:highlight w:val="green"/>
              </w:rPr>
              <w:t>Agreement</w:t>
            </w:r>
          </w:p>
          <w:p w14:paraId="759719F5" w14:textId="77777777" w:rsidR="007E2ABE" w:rsidRPr="0013372E" w:rsidRDefault="007E2ABE" w:rsidP="007E2ABE">
            <w:pPr>
              <w:snapToGrid w:val="0"/>
              <w:rPr>
                <w:rFonts w:ascii="Times" w:eastAsia="Batang" w:hAnsi="Times" w:cs="Times"/>
                <w:sz w:val="20"/>
              </w:rPr>
            </w:pPr>
            <w:r w:rsidRPr="0013372E">
              <w:rPr>
                <w:rFonts w:ascii="Times" w:eastAsia="Batang" w:hAnsi="Times" w:cs="Times"/>
                <w:sz w:val="20"/>
              </w:rPr>
              <w:t>The work scope of Type-II codebook refinement for CJT mTRP includes down-selecting at least one or merging from the following codebook structures:</w:t>
            </w:r>
          </w:p>
          <w:p w14:paraId="40CBC337" w14:textId="77777777" w:rsidR="007E2ABE" w:rsidRPr="0013372E" w:rsidRDefault="007E2ABE" w:rsidP="00AB2F73">
            <w:pPr>
              <w:numPr>
                <w:ilvl w:val="0"/>
                <w:numId w:val="48"/>
              </w:numPr>
              <w:snapToGrid w:val="0"/>
              <w:rPr>
                <w:rFonts w:ascii="Times" w:eastAsia="Batang" w:hAnsi="Times" w:cs="Times"/>
                <w:sz w:val="20"/>
              </w:rPr>
            </w:pPr>
            <w:r w:rsidRPr="0013372E">
              <w:rPr>
                <w:rFonts w:ascii="Times" w:eastAsia="Batang" w:hAnsi="Times" w:cs="Times"/>
                <w:sz w:val="20"/>
              </w:rPr>
              <w:t xml:space="preserve">Alt1A. Per-TRP/TRP group (port-group or resource) SD/FD basis selection + relative co-phasing/amplitude (including WB and/or SB). </w:t>
            </w:r>
            <w:r w:rsidRPr="0013372E">
              <w:rPr>
                <w:rFonts w:ascii="Times" w:eastAsia="Batang" w:hAnsi="Times" w:cs="Times"/>
                <w:sz w:val="20"/>
                <w:u w:val="single"/>
              </w:rPr>
              <w:t>Example</w:t>
            </w:r>
            <w:r w:rsidRPr="0013372E">
              <w:rPr>
                <w:rFonts w:ascii="Times" w:eastAsia="Batang" w:hAnsi="Times" w:cs="Times"/>
                <w:sz w:val="20"/>
              </w:rPr>
              <w:t xml:space="preserve"> formulation (</w:t>
            </w:r>
            <w:r w:rsidRPr="0013372E">
              <w:rPr>
                <w:rFonts w:ascii="Times" w:eastAsia="Batang" w:hAnsi="Times" w:cs="Times"/>
                <w:i/>
                <w:iCs/>
                <w:sz w:val="20"/>
              </w:rPr>
              <w:t>N</w:t>
            </w:r>
            <w:r w:rsidRPr="0013372E">
              <w:rPr>
                <w:rFonts w:ascii="Times" w:eastAsia="Batang" w:hAnsi="Times" w:cs="Times"/>
                <w:sz w:val="20"/>
              </w:rPr>
              <w:t xml:space="preserve"> = number of TRPs or TRP groups): </w:t>
            </w:r>
          </w:p>
          <w:p w14:paraId="640CEE85" w14:textId="77777777" w:rsidR="007E2ABE" w:rsidRPr="0013372E" w:rsidRDefault="006E2F0C" w:rsidP="007E2ABE">
            <w:pPr>
              <w:snapToGrid w:val="0"/>
              <w:jc w:val="center"/>
              <w:rPr>
                <w:rFonts w:ascii="Times" w:eastAsia="Batang" w:hAnsi="Times" w:cs="Times"/>
                <w:sz w:val="20"/>
              </w:rPr>
            </w:pPr>
            <m:oMathPara>
              <m:oMath>
                <m:d>
                  <m:dPr>
                    <m:begChr m:val="["/>
                    <m:endChr m:val="]"/>
                    <m:ctrlPr>
                      <w:rPr>
                        <w:rFonts w:ascii="Cambria Math" w:eastAsia="Cambria Math" w:hAnsi="Cambria Math"/>
                        <w:i/>
                        <w:iCs/>
                        <w:szCs w:val="22"/>
                      </w:rPr>
                    </m:ctrlPr>
                  </m:dPr>
                  <m:e>
                    <m:m>
                      <m:mPr>
                        <m:mcs>
                          <m:mc>
                            <m:mcPr>
                              <m:count m:val="1"/>
                              <m:mcJc m:val="center"/>
                            </m:mcPr>
                          </m:mc>
                        </m:mcs>
                        <m:ctrlPr>
                          <w:rPr>
                            <w:rFonts w:ascii="Cambria Math" w:eastAsia="Cambria Math" w:hAnsi="Cambria Math"/>
                            <w:i/>
                            <w:iCs/>
                            <w:szCs w:val="22"/>
                          </w:rPr>
                        </m:ctrlPr>
                      </m:mPr>
                      <m:mr>
                        <m:e>
                          <m:r>
                            <w:rPr>
                              <w:rFonts w:ascii="Cambria Math" w:hAnsi="Cambria Math"/>
                            </w:rPr>
                            <m:t>(</m:t>
                          </m:r>
                          <m:sSub>
                            <m:sSubPr>
                              <m:ctrlPr>
                                <w:rPr>
                                  <w:rFonts w:ascii="Cambria Math" w:eastAsia="Cambria Math" w:hAnsi="Cambria Math"/>
                                  <w:i/>
                                  <w:iCs/>
                                  <w:szCs w:val="22"/>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szCs w:val="22"/>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szCs w:val="22"/>
                                </w:rPr>
                              </m:ctrlPr>
                            </m:sSubPr>
                            <m:e>
                              <m:r>
                                <m:rPr>
                                  <m:sty m:val="bi"/>
                                </m:rPr>
                                <w:rPr>
                                  <w:rFonts w:ascii="Cambria Math" w:hAnsi="Cambria Math"/>
                                </w:rPr>
                                <m:t>W</m:t>
                              </m:r>
                            </m:e>
                            <m:sub>
                              <m:r>
                                <w:rPr>
                                  <w:rFonts w:ascii="Cambria Math" w:hAnsi="Cambria Math"/>
                                </w:rPr>
                                <m:t>1,1</m:t>
                              </m:r>
                            </m:sub>
                          </m:sSub>
                          <m:sSub>
                            <m:sSubPr>
                              <m:ctrlPr>
                                <w:rPr>
                                  <w:rFonts w:ascii="Cambria Math" w:eastAsia="Cambria Math" w:hAnsi="Cambria Math"/>
                                  <w:i/>
                                  <w:iCs/>
                                  <w:szCs w:val="22"/>
                                </w:rPr>
                              </m:ctrlPr>
                            </m:sSubPr>
                            <m:e>
                              <m:acc>
                                <m:accPr>
                                  <m:chr m:val="̃"/>
                                  <m:ctrlPr>
                                    <w:rPr>
                                      <w:rFonts w:ascii="Cambria Math" w:eastAsia="Cambria Math" w:hAnsi="Cambria Math"/>
                                      <w:i/>
                                      <w:iCs/>
                                      <w:szCs w:val="22"/>
                                    </w:rPr>
                                  </m:ctrlPr>
                                </m:accPr>
                                <m:e>
                                  <m:r>
                                    <m:rPr>
                                      <m:sty m:val="bi"/>
                                    </m:rPr>
                                    <w:rPr>
                                      <w:rFonts w:ascii="Cambria Math" w:hAnsi="Cambria Math"/>
                                    </w:rPr>
                                    <m:t>W</m:t>
                                  </m:r>
                                </m:e>
                              </m:acc>
                            </m:e>
                            <m:sub>
                              <m:r>
                                <m:rPr>
                                  <m:sty m:val="p"/>
                                </m:rPr>
                                <w:rPr>
                                  <w:rFonts w:ascii="Cambria Math" w:hAnsi="Cambria Math"/>
                                </w:rPr>
                                <m:t>2,1</m:t>
                              </m:r>
                            </m:sub>
                          </m:sSub>
                          <m:sSubSup>
                            <m:sSubSupPr>
                              <m:ctrlPr>
                                <w:rPr>
                                  <w:rFonts w:ascii="Cambria Math" w:eastAsia="Cambria Math" w:hAnsi="Cambria Math"/>
                                  <w:i/>
                                  <w:iCs/>
                                  <w:szCs w:val="22"/>
                                </w:rPr>
                              </m:ctrlPr>
                            </m:sSubSupPr>
                            <m:e>
                              <m:r>
                                <m:rPr>
                                  <m:sty m:val="bi"/>
                                </m:rPr>
                                <w:rPr>
                                  <w:rFonts w:ascii="Cambria Math" w:hAnsi="Cambria Math"/>
                                </w:rPr>
                                <m:t>W</m:t>
                              </m:r>
                            </m:e>
                            <m:sub>
                              <m:r>
                                <w:rPr>
                                  <w:rFonts w:ascii="Cambria Math" w:hAnsi="Cambria Math"/>
                                </w:rPr>
                                <m:t>f,1</m:t>
                              </m:r>
                            </m:sub>
                            <m:sup>
                              <m:r>
                                <w:rPr>
                                  <w:rFonts w:ascii="Cambria Math" w:hAnsi="Cambria Math"/>
                                </w:rPr>
                                <m:t>H</m:t>
                              </m:r>
                            </m:sup>
                          </m:sSubSup>
                        </m:e>
                      </m:mr>
                      <m:mr>
                        <m:e>
                          <m:r>
                            <w:rPr>
                              <w:rFonts w:ascii="Cambria Math" w:hAnsi="Cambria Math"/>
                            </w:rPr>
                            <m:t>⋮</m:t>
                          </m:r>
                        </m:e>
                      </m:mr>
                      <m:mr>
                        <m:e>
                          <m:r>
                            <w:rPr>
                              <w:rFonts w:ascii="Cambria Math" w:hAnsi="Cambria Math"/>
                            </w:rPr>
                            <m:t>(</m:t>
                          </m:r>
                          <m:sSub>
                            <m:sSubPr>
                              <m:ctrlPr>
                                <w:rPr>
                                  <w:rFonts w:ascii="Cambria Math" w:eastAsia="Cambria Math" w:hAnsi="Cambria Math"/>
                                  <w:i/>
                                  <w:iCs/>
                                  <w:szCs w:val="22"/>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szCs w:val="22"/>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szCs w:val="22"/>
                                </w:rPr>
                              </m:ctrlPr>
                            </m:sSubPr>
                            <m:e>
                              <m:r>
                                <m:rPr>
                                  <m:sty m:val="bi"/>
                                </m:rPr>
                                <w:rPr>
                                  <w:rFonts w:ascii="Cambria Math" w:hAnsi="Cambria Math"/>
                                </w:rPr>
                                <m:t>W</m:t>
                              </m:r>
                            </m:e>
                            <m:sub>
                              <m:r>
                                <w:rPr>
                                  <w:rFonts w:ascii="Cambria Math" w:hAnsi="Cambria Math"/>
                                </w:rPr>
                                <m:t>1,N</m:t>
                              </m:r>
                            </m:sub>
                          </m:sSub>
                          <m:sSub>
                            <m:sSubPr>
                              <m:ctrlPr>
                                <w:rPr>
                                  <w:rFonts w:ascii="Cambria Math" w:eastAsia="Cambria Math" w:hAnsi="Cambria Math"/>
                                  <w:i/>
                                  <w:iCs/>
                                  <w:szCs w:val="22"/>
                                </w:rPr>
                              </m:ctrlPr>
                            </m:sSubPr>
                            <m:e>
                              <m:acc>
                                <m:accPr>
                                  <m:chr m:val="̃"/>
                                  <m:ctrlPr>
                                    <w:rPr>
                                      <w:rFonts w:ascii="Cambria Math" w:eastAsia="Cambria Math" w:hAnsi="Cambria Math"/>
                                      <w:i/>
                                      <w:iCs/>
                                      <w:szCs w:val="22"/>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sSubSup>
                            <m:sSubSupPr>
                              <m:ctrlPr>
                                <w:rPr>
                                  <w:rFonts w:ascii="Cambria Math" w:eastAsia="Cambria Math" w:hAnsi="Cambria Math"/>
                                  <w:i/>
                                  <w:iCs/>
                                  <w:szCs w:val="22"/>
                                </w:rPr>
                              </m:ctrlPr>
                            </m:sSubSupPr>
                            <m:e>
                              <m:r>
                                <m:rPr>
                                  <m:sty m:val="bi"/>
                                </m:rPr>
                                <w:rPr>
                                  <w:rFonts w:ascii="Cambria Math" w:hAnsi="Cambria Math"/>
                                </w:rPr>
                                <m:t>W</m:t>
                              </m:r>
                            </m:e>
                            <m:sub>
                              <m:r>
                                <w:rPr>
                                  <w:rFonts w:ascii="Cambria Math" w:hAnsi="Cambria Math"/>
                                </w:rPr>
                                <m:t>f,N</m:t>
                              </m:r>
                            </m:sub>
                            <m:sup>
                              <m:r>
                                <w:rPr>
                                  <w:rFonts w:ascii="Cambria Math" w:hAnsi="Cambria Math"/>
                                </w:rPr>
                                <m:t>H</m:t>
                              </m:r>
                            </m:sup>
                          </m:sSubSup>
                        </m:e>
                      </m:mr>
                    </m:m>
                  </m:e>
                </m:d>
              </m:oMath>
            </m:oMathPara>
          </w:p>
          <w:p w14:paraId="5F27407A" w14:textId="77777777" w:rsidR="007E2ABE" w:rsidRPr="0013372E" w:rsidRDefault="007E2ABE" w:rsidP="007E2ABE">
            <w:pPr>
              <w:snapToGrid w:val="0"/>
              <w:rPr>
                <w:rFonts w:ascii="Times" w:eastAsia="Batang" w:hAnsi="Times" w:cs="Times"/>
                <w:sz w:val="20"/>
              </w:rPr>
            </w:pPr>
          </w:p>
          <w:p w14:paraId="7FE17231" w14:textId="77777777" w:rsidR="007E2ABE" w:rsidRPr="0013372E" w:rsidRDefault="006E2F0C" w:rsidP="00AB2F73">
            <w:pPr>
              <w:numPr>
                <w:ilvl w:val="1"/>
                <w:numId w:val="49"/>
              </w:numPr>
              <w:snapToGrid w:val="0"/>
              <w:rPr>
                <w:rFonts w:ascii="Times" w:eastAsia="Times New Roman" w:hAnsi="Times" w:cs="Times"/>
                <w:sz w:val="20"/>
              </w:rPr>
            </w:pPr>
            <m:oMath>
              <m:sSub>
                <m:sSubPr>
                  <m:ctrlPr>
                    <w:rPr>
                      <w:rFonts w:ascii="Cambria Math" w:eastAsia="Cambria Math" w:hAnsi="Cambria Math"/>
                      <w:i/>
                      <w:iCs/>
                      <w:szCs w:val="22"/>
                    </w:rPr>
                  </m:ctrlPr>
                </m:sSubPr>
                <m:e>
                  <m:r>
                    <w:rPr>
                      <w:rFonts w:ascii="Cambria Math" w:hAnsi="Cambria Math"/>
                    </w:rPr>
                    <m:t>a</m:t>
                  </m:r>
                </m:e>
                <m:sub>
                  <m:r>
                    <w:rPr>
                      <w:rFonts w:ascii="Cambria Math" w:hAnsi="Cambria Math"/>
                    </w:rPr>
                    <m:t>r</m:t>
                  </m:r>
                </m:sub>
              </m:sSub>
            </m:oMath>
            <w:r w:rsidR="007E2ABE" w:rsidRPr="0013372E">
              <w:rPr>
                <w:rFonts w:ascii="Times" w:eastAsia="Times New Roman" w:hAnsi="Times" w:cs="Times"/>
                <w:sz w:val="20"/>
              </w:rPr>
              <w:t xml:space="preserve"> = co-amplitude and</w:t>
            </w:r>
          </w:p>
          <w:p w14:paraId="06E6B4E5" w14:textId="77777777" w:rsidR="007E2ABE" w:rsidRPr="0013372E" w:rsidRDefault="006E2F0C" w:rsidP="00AB2F73">
            <w:pPr>
              <w:numPr>
                <w:ilvl w:val="1"/>
                <w:numId w:val="49"/>
              </w:numPr>
              <w:snapToGrid w:val="0"/>
              <w:rPr>
                <w:rFonts w:ascii="Times" w:eastAsia="Times New Roman" w:hAnsi="Times" w:cs="Times"/>
                <w:sz w:val="20"/>
              </w:rPr>
            </w:pPr>
            <m:oMath>
              <m:sSub>
                <m:sSubPr>
                  <m:ctrlPr>
                    <w:rPr>
                      <w:rFonts w:ascii="Cambria Math" w:eastAsia="Cambria Math" w:hAnsi="Cambria Math"/>
                      <w:i/>
                      <w:iCs/>
                      <w:szCs w:val="22"/>
                    </w:rPr>
                  </m:ctrlPr>
                </m:sSubPr>
                <m:e>
                  <m:r>
                    <w:rPr>
                      <w:rFonts w:ascii="Cambria Math" w:hAnsi="Cambria Math"/>
                    </w:rPr>
                    <m:t>p</m:t>
                  </m:r>
                </m:e>
                <m:sub>
                  <m:r>
                    <w:rPr>
                      <w:rFonts w:ascii="Cambria Math" w:hAnsi="Cambria Math"/>
                    </w:rPr>
                    <m:t>r</m:t>
                  </m:r>
                </m:sub>
              </m:sSub>
            </m:oMath>
            <w:r w:rsidR="007E2ABE" w:rsidRPr="0013372E">
              <w:rPr>
                <w:rFonts w:ascii="Times" w:eastAsia="Times New Roman" w:hAnsi="Times" w:cs="Times"/>
                <w:sz w:val="20"/>
              </w:rPr>
              <w:t xml:space="preserve"> = co-phase</w:t>
            </w:r>
          </w:p>
          <w:p w14:paraId="5BB668AA" w14:textId="77777777" w:rsidR="007E2ABE" w:rsidRPr="0013372E" w:rsidRDefault="007E2ABE" w:rsidP="00AB2F73">
            <w:pPr>
              <w:numPr>
                <w:ilvl w:val="1"/>
                <w:numId w:val="49"/>
              </w:numPr>
              <w:snapToGrid w:val="0"/>
              <w:rPr>
                <w:rFonts w:ascii="Times" w:eastAsia="Times New Roman" w:hAnsi="Times" w:cs="Times"/>
                <w:sz w:val="20"/>
              </w:rPr>
            </w:pPr>
            <w:r w:rsidRPr="0013372E">
              <w:rPr>
                <w:rFonts w:ascii="Times" w:eastAsia="Times New Roman" w:hAnsi="Times" w:cs="Times"/>
                <w:sz w:val="20"/>
              </w:rPr>
              <w:t xml:space="preserve">Including special case of </w:t>
            </w:r>
            <m:oMath>
              <m:sSub>
                <m:sSubPr>
                  <m:ctrlPr>
                    <w:rPr>
                      <w:rFonts w:ascii="Cambria Math" w:eastAsia="Cambria Math" w:hAnsi="Cambria Math"/>
                      <w:i/>
                      <w:iCs/>
                      <w:szCs w:val="22"/>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szCs w:val="22"/>
                    </w:rPr>
                  </m:ctrlPr>
                </m:sSubPr>
                <m:e>
                  <m:r>
                    <w:rPr>
                      <w:rFonts w:ascii="Cambria Math" w:hAnsi="Cambria Math"/>
                    </w:rPr>
                    <m:t>p</m:t>
                  </m:r>
                </m:e>
                <m:sub>
                  <m:r>
                    <w:rPr>
                      <w:rFonts w:ascii="Cambria Math" w:hAnsi="Cambria Math"/>
                    </w:rPr>
                    <m:t>r</m:t>
                  </m:r>
                </m:sub>
              </m:sSub>
              <m:r>
                <w:rPr>
                  <w:rFonts w:ascii="Cambria Math" w:hAnsi="Cambria Math"/>
                </w:rPr>
                <m:t>=1</m:t>
              </m:r>
            </m:oMath>
            <w:r w:rsidRPr="0013372E">
              <w:rPr>
                <w:rFonts w:ascii="Times" w:eastAsia="Times New Roman" w:hAnsi="Times" w:cs="Times"/>
                <w:sz w:val="20"/>
              </w:rPr>
              <w:t xml:space="preserve"> (no co-scaling) </w:t>
            </w:r>
            <w:r w:rsidRPr="0013372E">
              <w:rPr>
                <w:rFonts w:ascii="Times" w:eastAsia="Times New Roman" w:hAnsi="Times" w:cs="Times"/>
                <w:color w:val="FF0000"/>
                <w:sz w:val="20"/>
              </w:rPr>
              <w:t xml:space="preserve">or </w:t>
            </w:r>
            <m:oMath>
              <m:sSub>
                <m:sSubPr>
                  <m:ctrlPr>
                    <w:rPr>
                      <w:rFonts w:ascii="Cambria Math" w:eastAsia="Cambria Math" w:hAnsi="Cambria Math"/>
                      <w:i/>
                      <w:iCs/>
                      <w:color w:val="FF0000"/>
                      <w:szCs w:val="22"/>
                    </w:rPr>
                  </m:ctrlPr>
                </m:sSubPr>
                <m:e>
                  <m:r>
                    <w:rPr>
                      <w:rFonts w:ascii="Cambria Math" w:hAnsi="Cambria Math"/>
                      <w:color w:val="FF0000"/>
                    </w:rPr>
                    <m:t>a</m:t>
                  </m:r>
                </m:e>
                <m:sub>
                  <m:r>
                    <w:rPr>
                      <w:rFonts w:ascii="Cambria Math" w:hAnsi="Cambria Math"/>
                      <w:color w:val="FF0000"/>
                    </w:rPr>
                    <m:t>r</m:t>
                  </m:r>
                </m:sub>
              </m:sSub>
              <m:r>
                <w:rPr>
                  <w:rFonts w:ascii="Cambria Math" w:hAnsi="Cambria Math"/>
                  <w:color w:val="FF0000"/>
                </w:rPr>
                <m:t>=0</m:t>
              </m:r>
            </m:oMath>
          </w:p>
          <w:p w14:paraId="7FDA39CA" w14:textId="77777777" w:rsidR="007E2ABE" w:rsidRPr="0013372E" w:rsidRDefault="007E2ABE" w:rsidP="00AB2F73">
            <w:pPr>
              <w:numPr>
                <w:ilvl w:val="0"/>
                <w:numId w:val="48"/>
              </w:numPr>
              <w:snapToGrid w:val="0"/>
              <w:rPr>
                <w:rFonts w:ascii="Times" w:hAnsi="Times" w:cs="Times"/>
                <w:sz w:val="20"/>
              </w:rPr>
            </w:pPr>
            <w:r w:rsidRPr="0013372E">
              <w:rPr>
                <w:rFonts w:ascii="Times" w:eastAsia="Batang" w:hAnsi="Times" w:cs="Times"/>
                <w:sz w:val="20"/>
              </w:rPr>
              <w:t xml:space="preserve">Alt1B. Per-TRP/TRP group (port-group or resource) joint SD-FD basis selection + relative co-phasing/amplitude (including WB and/or SB). </w:t>
            </w:r>
            <w:r w:rsidRPr="0013372E">
              <w:rPr>
                <w:rFonts w:ascii="Times" w:eastAsia="Batang" w:hAnsi="Times" w:cs="Times"/>
                <w:sz w:val="20"/>
                <w:u w:val="single"/>
              </w:rPr>
              <w:t>Example</w:t>
            </w:r>
            <w:r w:rsidRPr="0013372E">
              <w:rPr>
                <w:rFonts w:ascii="Times" w:eastAsia="Batang" w:hAnsi="Times" w:cs="Times"/>
                <w:sz w:val="20"/>
              </w:rPr>
              <w:t xml:space="preserve"> formulation (</w:t>
            </w:r>
            <w:r w:rsidRPr="0013372E">
              <w:rPr>
                <w:rFonts w:ascii="Times" w:eastAsia="Batang" w:hAnsi="Times" w:cs="Times"/>
                <w:i/>
                <w:iCs/>
                <w:sz w:val="20"/>
              </w:rPr>
              <w:t>N</w:t>
            </w:r>
            <w:r w:rsidRPr="0013372E">
              <w:rPr>
                <w:rFonts w:ascii="Times" w:eastAsia="Batang" w:hAnsi="Times" w:cs="Times"/>
                <w:sz w:val="20"/>
              </w:rPr>
              <w:t xml:space="preserve"> = number of TRPs or TRP groups): </w:t>
            </w:r>
          </w:p>
          <w:p w14:paraId="71E7FA22" w14:textId="77777777" w:rsidR="007E2ABE" w:rsidRPr="0013372E" w:rsidRDefault="006E2F0C" w:rsidP="007E2ABE">
            <w:pPr>
              <w:snapToGrid w:val="0"/>
              <w:jc w:val="center"/>
              <w:rPr>
                <w:rFonts w:ascii="Times" w:eastAsia="Batang" w:hAnsi="Times" w:cs="Times"/>
                <w:sz w:val="20"/>
              </w:rPr>
            </w:pPr>
            <m:oMathPara>
              <m:oMath>
                <m:d>
                  <m:dPr>
                    <m:begChr m:val="["/>
                    <m:endChr m:val="]"/>
                    <m:ctrlPr>
                      <w:rPr>
                        <w:rFonts w:ascii="Cambria Math" w:eastAsia="Cambria Math" w:hAnsi="Cambria Math"/>
                        <w:i/>
                        <w:iCs/>
                        <w:szCs w:val="22"/>
                      </w:rPr>
                    </m:ctrlPr>
                  </m:dPr>
                  <m:e>
                    <m:m>
                      <m:mPr>
                        <m:mcs>
                          <m:mc>
                            <m:mcPr>
                              <m:count m:val="1"/>
                              <m:mcJc m:val="center"/>
                            </m:mcPr>
                          </m:mc>
                        </m:mcs>
                        <m:ctrlPr>
                          <w:rPr>
                            <w:rFonts w:ascii="Cambria Math" w:eastAsia="Cambria Math" w:hAnsi="Cambria Math"/>
                            <w:i/>
                            <w:iCs/>
                            <w:szCs w:val="22"/>
                          </w:rPr>
                        </m:ctrlPr>
                      </m:mPr>
                      <m:mr>
                        <m:e>
                          <m:r>
                            <w:rPr>
                              <w:rFonts w:ascii="Cambria Math" w:hAnsi="Cambria Math"/>
                            </w:rPr>
                            <m:t>(</m:t>
                          </m:r>
                          <m:sSub>
                            <m:sSubPr>
                              <m:ctrlPr>
                                <w:rPr>
                                  <w:rFonts w:ascii="Cambria Math" w:eastAsia="Cambria Math" w:hAnsi="Cambria Math"/>
                                  <w:i/>
                                  <w:iCs/>
                                  <w:szCs w:val="22"/>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szCs w:val="22"/>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szCs w:val="22"/>
                                </w:rPr>
                              </m:ctrlPr>
                            </m:sSubPr>
                            <m:e>
                              <m:r>
                                <m:rPr>
                                  <m:sty m:val="bi"/>
                                </m:rPr>
                                <w:rPr>
                                  <w:rFonts w:ascii="Cambria Math" w:hAnsi="Cambria Math"/>
                                </w:rPr>
                                <m:t>W</m:t>
                              </m:r>
                            </m:e>
                            <m:sub>
                              <m:r>
                                <w:rPr>
                                  <w:rFonts w:ascii="Cambria Math" w:hAnsi="Cambria Math"/>
                                </w:rPr>
                                <m:t>SF,1</m:t>
                              </m:r>
                            </m:sub>
                          </m:sSub>
                          <m:sSub>
                            <m:sSubPr>
                              <m:ctrlPr>
                                <w:rPr>
                                  <w:rFonts w:ascii="Cambria Math" w:eastAsia="Cambria Math" w:hAnsi="Cambria Math"/>
                                  <w:i/>
                                  <w:iCs/>
                                  <w:szCs w:val="22"/>
                                </w:rPr>
                              </m:ctrlPr>
                            </m:sSubPr>
                            <m:e>
                              <m:acc>
                                <m:accPr>
                                  <m:chr m:val="̃"/>
                                  <m:ctrlPr>
                                    <w:rPr>
                                      <w:rFonts w:ascii="Cambria Math" w:eastAsia="Cambria Math" w:hAnsi="Cambria Math"/>
                                      <w:i/>
                                      <w:iCs/>
                                      <w:szCs w:val="22"/>
                                    </w:rPr>
                                  </m:ctrlPr>
                                </m:accPr>
                                <m:e>
                                  <m:r>
                                    <m:rPr>
                                      <m:sty m:val="bi"/>
                                    </m:rPr>
                                    <w:rPr>
                                      <w:rFonts w:ascii="Cambria Math" w:hAnsi="Cambria Math"/>
                                    </w:rPr>
                                    <m:t>W</m:t>
                                  </m:r>
                                </m:e>
                              </m:acc>
                            </m:e>
                            <m:sub>
                              <m:r>
                                <m:rPr>
                                  <m:sty m:val="p"/>
                                </m:rPr>
                                <w:rPr>
                                  <w:rFonts w:ascii="Cambria Math" w:hAnsi="Cambria Math"/>
                                </w:rPr>
                                <m:t>2,1</m:t>
                              </m:r>
                            </m:sub>
                          </m:sSub>
                        </m:e>
                      </m:mr>
                      <m:mr>
                        <m:e>
                          <m:r>
                            <w:rPr>
                              <w:rFonts w:ascii="Cambria Math" w:hAnsi="Cambria Math"/>
                            </w:rPr>
                            <m:t>⋮</m:t>
                          </m:r>
                        </m:e>
                      </m:mr>
                      <m:mr>
                        <m:e>
                          <m:r>
                            <w:rPr>
                              <w:rFonts w:ascii="Cambria Math" w:hAnsi="Cambria Math"/>
                            </w:rPr>
                            <m:t>(</m:t>
                          </m:r>
                          <m:sSub>
                            <m:sSubPr>
                              <m:ctrlPr>
                                <w:rPr>
                                  <w:rFonts w:ascii="Cambria Math" w:eastAsia="Cambria Math" w:hAnsi="Cambria Math"/>
                                  <w:i/>
                                  <w:iCs/>
                                  <w:szCs w:val="22"/>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szCs w:val="22"/>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szCs w:val="22"/>
                                </w:rPr>
                              </m:ctrlPr>
                            </m:sSubPr>
                            <m:e>
                              <m:r>
                                <m:rPr>
                                  <m:sty m:val="bi"/>
                                </m:rPr>
                                <w:rPr>
                                  <w:rFonts w:ascii="Cambria Math" w:hAnsi="Cambria Math"/>
                                </w:rPr>
                                <m:t>W</m:t>
                              </m:r>
                            </m:e>
                            <m:sub>
                              <m:r>
                                <w:rPr>
                                  <w:rFonts w:ascii="Cambria Math" w:hAnsi="Cambria Math"/>
                                </w:rPr>
                                <m:t>SF,N</m:t>
                              </m:r>
                            </m:sub>
                          </m:sSub>
                          <m:sSub>
                            <m:sSubPr>
                              <m:ctrlPr>
                                <w:rPr>
                                  <w:rFonts w:ascii="Cambria Math" w:eastAsia="Cambria Math" w:hAnsi="Cambria Math"/>
                                  <w:i/>
                                  <w:iCs/>
                                  <w:szCs w:val="22"/>
                                </w:rPr>
                              </m:ctrlPr>
                            </m:sSubPr>
                            <m:e>
                              <m:acc>
                                <m:accPr>
                                  <m:chr m:val="̃"/>
                                  <m:ctrlPr>
                                    <w:rPr>
                                      <w:rFonts w:ascii="Cambria Math" w:eastAsia="Cambria Math" w:hAnsi="Cambria Math"/>
                                      <w:i/>
                                      <w:iCs/>
                                      <w:szCs w:val="22"/>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e>
                      </m:mr>
                    </m:m>
                  </m:e>
                </m:d>
              </m:oMath>
            </m:oMathPara>
          </w:p>
          <w:p w14:paraId="6B73DF03" w14:textId="77777777" w:rsidR="007E2ABE" w:rsidRPr="0013372E" w:rsidRDefault="006E2F0C" w:rsidP="00AB2F73">
            <w:pPr>
              <w:numPr>
                <w:ilvl w:val="1"/>
                <w:numId w:val="49"/>
              </w:numPr>
              <w:snapToGrid w:val="0"/>
              <w:rPr>
                <w:rFonts w:ascii="Times" w:eastAsia="Times New Roman" w:hAnsi="Times" w:cs="Times"/>
                <w:sz w:val="20"/>
              </w:rPr>
            </w:pPr>
            <m:oMath>
              <m:sSub>
                <m:sSubPr>
                  <m:ctrlPr>
                    <w:rPr>
                      <w:rFonts w:ascii="Cambria Math" w:eastAsia="Cambria Math" w:hAnsi="Cambria Math"/>
                      <w:i/>
                      <w:iCs/>
                      <w:szCs w:val="22"/>
                    </w:rPr>
                  </m:ctrlPr>
                </m:sSubPr>
                <m:e>
                  <m:r>
                    <w:rPr>
                      <w:rFonts w:ascii="Cambria Math" w:hAnsi="Cambria Math"/>
                    </w:rPr>
                    <m:t>a</m:t>
                  </m:r>
                </m:e>
                <m:sub>
                  <m:r>
                    <w:rPr>
                      <w:rFonts w:ascii="Cambria Math" w:hAnsi="Cambria Math"/>
                    </w:rPr>
                    <m:t>r</m:t>
                  </m:r>
                </m:sub>
              </m:sSub>
            </m:oMath>
            <w:r w:rsidR="007E2ABE" w:rsidRPr="0013372E">
              <w:rPr>
                <w:rFonts w:ascii="Times" w:eastAsia="Times New Roman" w:hAnsi="Times" w:cs="Times"/>
                <w:sz w:val="20"/>
              </w:rPr>
              <w:t xml:space="preserve"> = co-amplitude and</w:t>
            </w:r>
          </w:p>
          <w:p w14:paraId="573F6F3F" w14:textId="77777777" w:rsidR="007E2ABE" w:rsidRPr="0013372E" w:rsidRDefault="006E2F0C" w:rsidP="00AB2F73">
            <w:pPr>
              <w:numPr>
                <w:ilvl w:val="1"/>
                <w:numId w:val="49"/>
              </w:numPr>
              <w:snapToGrid w:val="0"/>
              <w:rPr>
                <w:rFonts w:ascii="Times" w:eastAsia="Times New Roman" w:hAnsi="Times" w:cs="Times"/>
                <w:sz w:val="20"/>
              </w:rPr>
            </w:pPr>
            <m:oMath>
              <m:sSub>
                <m:sSubPr>
                  <m:ctrlPr>
                    <w:rPr>
                      <w:rFonts w:ascii="Cambria Math" w:eastAsia="Cambria Math" w:hAnsi="Cambria Math"/>
                      <w:i/>
                      <w:iCs/>
                      <w:szCs w:val="22"/>
                    </w:rPr>
                  </m:ctrlPr>
                </m:sSubPr>
                <m:e>
                  <m:r>
                    <w:rPr>
                      <w:rFonts w:ascii="Cambria Math" w:hAnsi="Cambria Math"/>
                    </w:rPr>
                    <m:t>p</m:t>
                  </m:r>
                </m:e>
                <m:sub>
                  <m:r>
                    <w:rPr>
                      <w:rFonts w:ascii="Cambria Math" w:hAnsi="Cambria Math"/>
                    </w:rPr>
                    <m:t>r</m:t>
                  </m:r>
                </m:sub>
              </m:sSub>
            </m:oMath>
            <w:r w:rsidR="007E2ABE" w:rsidRPr="0013372E">
              <w:rPr>
                <w:rFonts w:ascii="Times" w:eastAsia="Times New Roman" w:hAnsi="Times" w:cs="Times"/>
                <w:sz w:val="20"/>
              </w:rPr>
              <w:t xml:space="preserve"> = co-phase</w:t>
            </w:r>
          </w:p>
          <w:p w14:paraId="379BB926" w14:textId="77777777" w:rsidR="007E2ABE" w:rsidRPr="0013372E" w:rsidRDefault="007E2ABE" w:rsidP="00AB2F73">
            <w:pPr>
              <w:numPr>
                <w:ilvl w:val="1"/>
                <w:numId w:val="49"/>
              </w:numPr>
              <w:snapToGrid w:val="0"/>
              <w:rPr>
                <w:rFonts w:ascii="Times" w:eastAsia="Times New Roman" w:hAnsi="Times" w:cs="Times"/>
                <w:sz w:val="20"/>
              </w:rPr>
            </w:pPr>
            <w:r w:rsidRPr="0013372E">
              <w:rPr>
                <w:rFonts w:ascii="Times" w:eastAsia="Times New Roman" w:hAnsi="Times" w:cs="Times"/>
                <w:sz w:val="20"/>
              </w:rPr>
              <w:t xml:space="preserve">Including special case of </w:t>
            </w:r>
            <m:oMath>
              <m:sSub>
                <m:sSubPr>
                  <m:ctrlPr>
                    <w:rPr>
                      <w:rFonts w:ascii="Cambria Math" w:eastAsia="Cambria Math" w:hAnsi="Cambria Math"/>
                      <w:i/>
                      <w:iCs/>
                      <w:szCs w:val="22"/>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szCs w:val="22"/>
                    </w:rPr>
                  </m:ctrlPr>
                </m:sSubPr>
                <m:e>
                  <m:r>
                    <w:rPr>
                      <w:rFonts w:ascii="Cambria Math" w:hAnsi="Cambria Math"/>
                    </w:rPr>
                    <m:t>p</m:t>
                  </m:r>
                </m:e>
                <m:sub>
                  <m:r>
                    <w:rPr>
                      <w:rFonts w:ascii="Cambria Math" w:hAnsi="Cambria Math"/>
                    </w:rPr>
                    <m:t>r</m:t>
                  </m:r>
                </m:sub>
              </m:sSub>
              <m:r>
                <w:rPr>
                  <w:rFonts w:ascii="Cambria Math" w:hAnsi="Cambria Math"/>
                </w:rPr>
                <m:t>=1</m:t>
              </m:r>
            </m:oMath>
            <w:r w:rsidRPr="0013372E">
              <w:rPr>
                <w:rFonts w:ascii="Times" w:eastAsia="Times New Roman" w:hAnsi="Times" w:cs="Times"/>
                <w:sz w:val="20"/>
              </w:rPr>
              <w:t xml:space="preserve"> (no co-scaling) </w:t>
            </w:r>
            <w:r w:rsidRPr="0013372E">
              <w:rPr>
                <w:rFonts w:ascii="Times" w:eastAsia="Times New Roman" w:hAnsi="Times" w:cs="Times"/>
                <w:color w:val="FF0000"/>
                <w:sz w:val="20"/>
              </w:rPr>
              <w:t xml:space="preserve">or </w:t>
            </w:r>
            <m:oMath>
              <m:sSub>
                <m:sSubPr>
                  <m:ctrlPr>
                    <w:rPr>
                      <w:rFonts w:ascii="Cambria Math" w:eastAsia="Cambria Math" w:hAnsi="Cambria Math"/>
                      <w:i/>
                      <w:iCs/>
                      <w:color w:val="FF0000"/>
                      <w:szCs w:val="22"/>
                    </w:rPr>
                  </m:ctrlPr>
                </m:sSubPr>
                <m:e>
                  <m:r>
                    <w:rPr>
                      <w:rFonts w:ascii="Cambria Math" w:hAnsi="Cambria Math"/>
                      <w:color w:val="FF0000"/>
                    </w:rPr>
                    <m:t>a</m:t>
                  </m:r>
                </m:e>
                <m:sub>
                  <m:r>
                    <w:rPr>
                      <w:rFonts w:ascii="Cambria Math" w:hAnsi="Cambria Math"/>
                      <w:color w:val="FF0000"/>
                    </w:rPr>
                    <m:t>r</m:t>
                  </m:r>
                </m:sub>
              </m:sSub>
              <m:r>
                <w:rPr>
                  <w:rFonts w:ascii="Cambria Math" w:hAnsi="Cambria Math"/>
                  <w:color w:val="FF0000"/>
                </w:rPr>
                <m:t>=0</m:t>
              </m:r>
            </m:oMath>
          </w:p>
          <w:p w14:paraId="6C1ACAE8" w14:textId="77777777" w:rsidR="007E2ABE" w:rsidRPr="0013372E" w:rsidRDefault="007E2ABE" w:rsidP="00AB2F73">
            <w:pPr>
              <w:numPr>
                <w:ilvl w:val="0"/>
                <w:numId w:val="48"/>
              </w:numPr>
              <w:snapToGrid w:val="0"/>
              <w:rPr>
                <w:rFonts w:ascii="Times" w:hAnsi="Times" w:cs="Times"/>
                <w:sz w:val="20"/>
              </w:rPr>
            </w:pPr>
            <w:r w:rsidRPr="0013372E">
              <w:rPr>
                <w:rFonts w:ascii="Times" w:eastAsia="Batang" w:hAnsi="Times" w:cs="Times"/>
                <w:sz w:val="20"/>
              </w:rPr>
              <w:t xml:space="preserve">Alt2. Per-TRP/TRP group (port-group or resource) SD basis selection and joint (across </w:t>
            </w:r>
            <w:r w:rsidRPr="0013372E">
              <w:rPr>
                <w:rFonts w:ascii="Times" w:eastAsia="Batang" w:hAnsi="Times" w:cs="Times"/>
                <w:i/>
                <w:iCs/>
                <w:sz w:val="20"/>
              </w:rPr>
              <w:t>N</w:t>
            </w:r>
            <w:r w:rsidRPr="0013372E">
              <w:rPr>
                <w:rFonts w:ascii="Times" w:eastAsia="Batang" w:hAnsi="Times" w:cs="Times"/>
                <w:sz w:val="20"/>
              </w:rPr>
              <w:t xml:space="preserve"> TRPs) FD basis selection. </w:t>
            </w:r>
            <w:r w:rsidRPr="0013372E">
              <w:rPr>
                <w:rFonts w:ascii="Times" w:eastAsia="Batang" w:hAnsi="Times" w:cs="Times"/>
                <w:sz w:val="20"/>
                <w:u w:val="single"/>
              </w:rPr>
              <w:t>Example</w:t>
            </w:r>
            <w:r w:rsidRPr="0013372E">
              <w:rPr>
                <w:rFonts w:ascii="Times" w:eastAsia="Batang" w:hAnsi="Times" w:cs="Times"/>
                <w:sz w:val="20"/>
              </w:rPr>
              <w:t xml:space="preserve"> formulation (</w:t>
            </w:r>
            <w:r w:rsidRPr="0013372E">
              <w:rPr>
                <w:rFonts w:ascii="Times" w:eastAsia="Batang" w:hAnsi="Times" w:cs="Times"/>
                <w:i/>
                <w:iCs/>
                <w:sz w:val="20"/>
              </w:rPr>
              <w:t>N</w:t>
            </w:r>
            <w:r w:rsidRPr="0013372E">
              <w:rPr>
                <w:rFonts w:ascii="Times" w:eastAsia="Batang" w:hAnsi="Times" w:cs="Times"/>
                <w:sz w:val="20"/>
              </w:rPr>
              <w:t xml:space="preserve"> = number of TRPs or TRP groups):</w:t>
            </w:r>
          </w:p>
          <w:p w14:paraId="5AE719E5" w14:textId="77777777" w:rsidR="00E24494" w:rsidRDefault="006E2F0C" w:rsidP="007E2ABE">
            <w:pPr>
              <w:rPr>
                <w:sz w:val="20"/>
                <w:lang w:eastAsia="ko-KR"/>
              </w:rPr>
            </w:pPr>
            <m:oMathPara>
              <m:oMath>
                <m:d>
                  <m:dPr>
                    <m:begChr m:val="["/>
                    <m:endChr m:val="]"/>
                    <m:ctrlPr>
                      <w:rPr>
                        <w:rFonts w:ascii="Cambria Math" w:eastAsia="Cambria Math" w:hAnsi="Cambria Math"/>
                        <w:i/>
                        <w:iCs/>
                        <w:szCs w:val="22"/>
                      </w:rPr>
                    </m:ctrlPr>
                  </m:dPr>
                  <m:e>
                    <m:m>
                      <m:mPr>
                        <m:mcs>
                          <m:mc>
                            <m:mcPr>
                              <m:count m:val="2"/>
                              <m:mcJc m:val="center"/>
                            </m:mcPr>
                          </m:mc>
                        </m:mcs>
                        <m:ctrlPr>
                          <w:rPr>
                            <w:rFonts w:ascii="Cambria Math" w:eastAsia="Cambria Math" w:hAnsi="Cambria Math"/>
                            <w:i/>
                            <w:iCs/>
                            <w:szCs w:val="22"/>
                          </w:rPr>
                        </m:ctrlPr>
                      </m:mPr>
                      <m:mr>
                        <m:e>
                          <m:m>
                            <m:mPr>
                              <m:mcs>
                                <m:mc>
                                  <m:mcPr>
                                    <m:count m:val="2"/>
                                    <m:mcJc m:val="center"/>
                                  </m:mcPr>
                                </m:mc>
                              </m:mcs>
                              <m:ctrlPr>
                                <w:rPr>
                                  <w:rFonts w:ascii="Cambria Math" w:eastAsia="Cambria Math" w:hAnsi="Cambria Math"/>
                                  <w:i/>
                                  <w:iCs/>
                                  <w:szCs w:val="22"/>
                                </w:rPr>
                              </m:ctrlPr>
                            </m:mPr>
                            <m:mr>
                              <m:e>
                                <m:sSub>
                                  <m:sSubPr>
                                    <m:ctrlPr>
                                      <w:rPr>
                                        <w:rFonts w:ascii="Cambria Math" w:eastAsia="Cambria Math" w:hAnsi="Cambria Math"/>
                                        <w:i/>
                                        <w:iCs/>
                                        <w:szCs w:val="22"/>
                                      </w:rPr>
                                    </m:ctrlPr>
                                  </m:sSubPr>
                                  <m:e>
                                    <m:r>
                                      <m:rPr>
                                        <m:sty m:val="bi"/>
                                      </m:rPr>
                                      <w:rPr>
                                        <w:rFonts w:ascii="Cambria Math" w:hAnsi="Cambria Math"/>
                                      </w:rPr>
                                      <m:t>W</m:t>
                                    </m:r>
                                  </m:e>
                                  <m:sub>
                                    <m:r>
                                      <w:rPr>
                                        <w:rFonts w:ascii="Cambria Math" w:hAnsi="Cambria Math"/>
                                      </w:rPr>
                                      <m:t>1,1</m:t>
                                    </m:r>
                                  </m:sub>
                                </m:sSub>
                              </m:e>
                              <m:e>
                                <m:r>
                                  <w:rPr>
                                    <w:rFonts w:ascii="Cambria Math" w:hAnsi="Cambria Math"/>
                                  </w:rPr>
                                  <m:t>0</m:t>
                                </m:r>
                              </m:e>
                            </m:mr>
                            <m:mr>
                              <m:e>
                                <m:r>
                                  <w:rPr>
                                    <w:rFonts w:ascii="Cambria Math" w:hAnsi="Cambria Math"/>
                                  </w:rPr>
                                  <m:t>0</m:t>
                                </m:r>
                              </m:e>
                              <m:e>
                                <m:r>
                                  <w:rPr>
                                    <w:rFonts w:ascii="Cambria Math" w:hAnsi="Cambria Math"/>
                                  </w:rPr>
                                  <m:t>⋱</m:t>
                                </m:r>
                              </m:e>
                            </m:mr>
                          </m:m>
                        </m:e>
                        <m:e>
                          <m:m>
                            <m:mPr>
                              <m:mcs>
                                <m:mc>
                                  <m:mcPr>
                                    <m:count m:val="2"/>
                                    <m:mcJc m:val="center"/>
                                  </m:mcPr>
                                </m:mc>
                              </m:mcs>
                              <m:ctrlPr>
                                <w:rPr>
                                  <w:rFonts w:ascii="Cambria Math" w:eastAsia="Cambria Math" w:hAnsi="Cambria Math"/>
                                  <w:i/>
                                  <w:iCs/>
                                  <w:szCs w:val="2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eastAsia="Cambria Math" w:hAnsi="Cambria Math"/>
                                  <w:i/>
                                  <w:iCs/>
                                  <w:szCs w:val="2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sSub>
                            <m:sSubPr>
                              <m:ctrlPr>
                                <w:rPr>
                                  <w:rFonts w:ascii="Cambria Math" w:eastAsia="Cambria Math" w:hAnsi="Cambria Math"/>
                                  <w:i/>
                                  <w:iCs/>
                                  <w:szCs w:val="22"/>
                                </w:rPr>
                              </m:ctrlPr>
                            </m:sSubPr>
                            <m:e>
                              <m:r>
                                <m:rPr>
                                  <m:sty m:val="bi"/>
                                </m:rPr>
                                <w:rPr>
                                  <w:rFonts w:ascii="Cambria Math" w:hAnsi="Cambria Math"/>
                                </w:rPr>
                                <m:t>W</m:t>
                              </m:r>
                            </m:e>
                            <m:sub>
                              <m:r>
                                <w:rPr>
                                  <w:rFonts w:ascii="Cambria Math" w:hAnsi="Cambria Math"/>
                                </w:rPr>
                                <m:t>1,N</m:t>
                              </m:r>
                            </m:sub>
                          </m:sSub>
                        </m:e>
                      </m:mr>
                    </m:m>
                  </m:e>
                </m:d>
                <m:sSub>
                  <m:sSubPr>
                    <m:ctrlPr>
                      <w:rPr>
                        <w:rFonts w:ascii="Cambria Math" w:eastAsia="Cambria Math" w:hAnsi="Cambria Math"/>
                        <w:i/>
                        <w:iCs/>
                        <w:szCs w:val="22"/>
                      </w:rPr>
                    </m:ctrlPr>
                  </m:sSubPr>
                  <m:e>
                    <m:acc>
                      <m:accPr>
                        <m:chr m:val="̃"/>
                        <m:ctrlPr>
                          <w:rPr>
                            <w:rFonts w:ascii="Cambria Math" w:eastAsia="Cambria Math" w:hAnsi="Cambria Math"/>
                            <w:i/>
                            <w:iCs/>
                            <w:szCs w:val="22"/>
                          </w:rPr>
                        </m:ctrlPr>
                      </m:accPr>
                      <m:e>
                        <m:r>
                          <m:rPr>
                            <m:sty m:val="bi"/>
                          </m:rPr>
                          <w:rPr>
                            <w:rFonts w:ascii="Cambria Math" w:hAnsi="Cambria Math"/>
                          </w:rPr>
                          <m:t>W</m:t>
                        </m:r>
                      </m:e>
                    </m:acc>
                  </m:e>
                  <m:sub>
                    <m:r>
                      <m:rPr>
                        <m:sty m:val="p"/>
                      </m:rPr>
                      <w:rPr>
                        <w:rFonts w:ascii="Cambria Math" w:hAnsi="Cambria Math"/>
                      </w:rPr>
                      <m:t>2</m:t>
                    </m:r>
                  </m:sub>
                </m:sSub>
                <m:sSubSup>
                  <m:sSubSupPr>
                    <m:ctrlPr>
                      <w:rPr>
                        <w:rFonts w:ascii="Cambria Math" w:eastAsia="Cambria Math" w:hAnsi="Cambria Math"/>
                        <w:i/>
                        <w:iCs/>
                        <w:szCs w:val="22"/>
                      </w:rPr>
                    </m:ctrlPr>
                  </m:sSubSupPr>
                  <m:e>
                    <m:r>
                      <m:rPr>
                        <m:sty m:val="bi"/>
                      </m:rPr>
                      <w:rPr>
                        <w:rFonts w:ascii="Cambria Math" w:hAnsi="Cambria Math"/>
                      </w:rPr>
                      <m:t>W</m:t>
                    </m:r>
                  </m:e>
                  <m:sub>
                    <m:r>
                      <w:rPr>
                        <w:rFonts w:ascii="Cambria Math" w:hAnsi="Cambria Math"/>
                      </w:rPr>
                      <m:t>f</m:t>
                    </m:r>
                  </m:sub>
                  <m:sup>
                    <m:r>
                      <w:rPr>
                        <w:rFonts w:ascii="Cambria Math" w:hAnsi="Cambria Math"/>
                      </w:rPr>
                      <m:t>H</m:t>
                    </m:r>
                  </m:sup>
                </m:sSubSup>
              </m:oMath>
            </m:oMathPara>
          </w:p>
        </w:tc>
      </w:tr>
    </w:tbl>
    <w:p w14:paraId="210CB27A" w14:textId="77777777" w:rsidR="0001529D" w:rsidRDefault="0001529D" w:rsidP="00F90CB1">
      <w:pPr>
        <w:rPr>
          <w:lang w:eastAsia="ko-KR"/>
        </w:rPr>
      </w:pPr>
    </w:p>
    <w:p w14:paraId="7F27A3FF" w14:textId="77777777" w:rsidR="003C3EAB" w:rsidRPr="00CC2D49" w:rsidRDefault="003C3EAB" w:rsidP="003C3EAB">
      <w:pPr>
        <w:rPr>
          <w:sz w:val="20"/>
          <w:lang w:eastAsia="ko-KR"/>
        </w:rPr>
      </w:pPr>
      <w:r>
        <w:rPr>
          <w:sz w:val="20"/>
          <w:lang w:val="en-US" w:eastAsia="ko-KR"/>
        </w:rPr>
        <w:t xml:space="preserve">Alt1A/1B of the codebook comprises the following components </w:t>
      </w:r>
    </w:p>
    <w:p w14:paraId="2ECB57E3" w14:textId="77777777" w:rsidR="003C3EAB" w:rsidRDefault="003C3EAB" w:rsidP="002D4443">
      <w:pPr>
        <w:pStyle w:val="ListParagraph"/>
        <w:numPr>
          <w:ilvl w:val="0"/>
          <w:numId w:val="40"/>
        </w:numPr>
        <w:ind w:leftChars="0"/>
        <w:rPr>
          <w:sz w:val="20"/>
          <w:lang w:val="en-US" w:eastAsia="ko-KR"/>
        </w:rPr>
      </w:pPr>
      <w:r>
        <w:rPr>
          <w:sz w:val="20"/>
          <w:lang w:val="en-US" w:eastAsia="ko-KR"/>
        </w:rPr>
        <w:t xml:space="preserve">Intra-TRP components: </w:t>
      </w:r>
      <w:r w:rsidRPr="00CC2D49">
        <w:rPr>
          <w:sz w:val="20"/>
          <w:lang w:val="en-US" w:eastAsia="ko-KR"/>
        </w:rPr>
        <w:t xml:space="preserve">N “parts” of per-TRP </w:t>
      </w:r>
      <w:r>
        <w:rPr>
          <w:sz w:val="20"/>
          <w:lang w:val="en-US" w:eastAsia="ko-KR"/>
        </w:rPr>
        <w:t xml:space="preserve">Rel-16/17 </w:t>
      </w:r>
      <w:r w:rsidRPr="00CC2D49">
        <w:rPr>
          <w:sz w:val="20"/>
          <w:lang w:val="en-US" w:eastAsia="ko-KR"/>
        </w:rPr>
        <w:t>Type-II</w:t>
      </w:r>
      <w:r>
        <w:rPr>
          <w:sz w:val="20"/>
          <w:lang w:val="en-US" w:eastAsia="ko-KR"/>
        </w:rPr>
        <w:t>, where N is number of TRPs</w:t>
      </w:r>
    </w:p>
    <w:p w14:paraId="49F768D2" w14:textId="77777777" w:rsidR="003C3EAB" w:rsidRPr="00CC2D49" w:rsidRDefault="003C3EAB" w:rsidP="002D4443">
      <w:pPr>
        <w:pStyle w:val="ListParagraph"/>
        <w:numPr>
          <w:ilvl w:val="0"/>
          <w:numId w:val="40"/>
        </w:numPr>
        <w:ind w:leftChars="0"/>
        <w:rPr>
          <w:sz w:val="20"/>
          <w:lang w:val="en-US" w:eastAsia="ko-KR"/>
        </w:rPr>
      </w:pPr>
      <w:r>
        <w:rPr>
          <w:sz w:val="20"/>
          <w:lang w:val="en-US" w:eastAsia="ko-KR"/>
        </w:rPr>
        <w:t xml:space="preserve">Inter-TRP components: </w:t>
      </w:r>
      <w:r w:rsidRPr="00CC2D49">
        <w:rPr>
          <w:sz w:val="20"/>
          <w:lang w:val="en-US" w:eastAsia="ko-KR"/>
        </w:rPr>
        <w:t>co-amplitude/</w:t>
      </w:r>
      <w:r>
        <w:rPr>
          <w:sz w:val="20"/>
          <w:lang w:val="en-US" w:eastAsia="ko-KR"/>
        </w:rPr>
        <w:t>co-</w:t>
      </w:r>
      <w:r w:rsidRPr="00CC2D49">
        <w:rPr>
          <w:sz w:val="20"/>
          <w:lang w:val="en-US" w:eastAsia="ko-KR"/>
        </w:rPr>
        <w:t>phase</w:t>
      </w:r>
      <w:r>
        <w:rPr>
          <w:sz w:val="20"/>
          <w:lang w:val="en-US" w:eastAsia="ko-KR"/>
        </w:rPr>
        <w:t xml:space="preserve"> for each TRP </w:t>
      </w:r>
    </w:p>
    <w:p w14:paraId="337D1376" w14:textId="77777777" w:rsidR="003C3EAB" w:rsidRPr="00CC2D49" w:rsidRDefault="003C3EAB" w:rsidP="003C3EAB">
      <w:pPr>
        <w:rPr>
          <w:sz w:val="20"/>
          <w:lang w:val="en-US" w:eastAsia="ko-KR"/>
        </w:rPr>
      </w:pPr>
      <w:r>
        <w:rPr>
          <w:sz w:val="20"/>
          <w:lang w:val="en-US" w:eastAsia="ko-KR"/>
        </w:rPr>
        <w:t>This codebook structure is analogous</w:t>
      </w:r>
      <w:r w:rsidRPr="00CC2D49">
        <w:rPr>
          <w:sz w:val="20"/>
          <w:lang w:val="en-US" w:eastAsia="ko-KR"/>
        </w:rPr>
        <w:t xml:space="preserve"> </w:t>
      </w:r>
      <w:r>
        <w:rPr>
          <w:sz w:val="20"/>
          <w:lang w:val="en-US" w:eastAsia="ko-KR"/>
        </w:rPr>
        <w:t xml:space="preserve">that of </w:t>
      </w:r>
      <w:r w:rsidRPr="00CC2D49">
        <w:rPr>
          <w:sz w:val="20"/>
          <w:lang w:val="en-US" w:eastAsia="ko-KR"/>
        </w:rPr>
        <w:t xml:space="preserve">Rel-15 Type-I </w:t>
      </w:r>
      <w:r>
        <w:rPr>
          <w:sz w:val="20"/>
          <w:lang w:val="en-US" w:eastAsia="ko-KR"/>
        </w:rPr>
        <w:t xml:space="preserve">multi-panel </w:t>
      </w:r>
      <w:r w:rsidRPr="00CC2D49">
        <w:rPr>
          <w:sz w:val="20"/>
          <w:lang w:val="en-US" w:eastAsia="ko-KR"/>
        </w:rPr>
        <w:t>codebook</w:t>
      </w:r>
      <w:r>
        <w:rPr>
          <w:sz w:val="20"/>
          <w:lang w:val="en-US" w:eastAsia="ko-KR"/>
        </w:rPr>
        <w:t xml:space="preserve"> where Type-II substitutes Type-I.</w:t>
      </w:r>
    </w:p>
    <w:p w14:paraId="6060612B" w14:textId="77777777" w:rsidR="003C3EAB" w:rsidRDefault="003C3EAB" w:rsidP="003C3EAB">
      <w:pPr>
        <w:rPr>
          <w:sz w:val="20"/>
          <w:lang w:val="en-US" w:eastAsia="ko-KR"/>
        </w:rPr>
      </w:pPr>
    </w:p>
    <w:p w14:paraId="6C7C9D83" w14:textId="77777777" w:rsidR="003C3EAB" w:rsidRPr="00CC2D49" w:rsidRDefault="003C3EAB" w:rsidP="003C3EAB">
      <w:pPr>
        <w:rPr>
          <w:sz w:val="20"/>
          <w:lang w:val="en-US" w:eastAsia="ko-KR"/>
        </w:rPr>
      </w:pPr>
      <w:r>
        <w:rPr>
          <w:sz w:val="20"/>
          <w:lang w:val="en-US" w:eastAsia="ko-KR"/>
        </w:rPr>
        <w:t>Alt2 on the other hand is an example of a j</w:t>
      </w:r>
      <w:r w:rsidRPr="00CC2D49">
        <w:rPr>
          <w:sz w:val="20"/>
          <w:lang w:val="en-US" w:eastAsia="ko-KR"/>
        </w:rPr>
        <w:t xml:space="preserve">oint </w:t>
      </w:r>
      <w:r>
        <w:rPr>
          <w:sz w:val="20"/>
          <w:lang w:val="en-US" w:eastAsia="ko-KR"/>
        </w:rPr>
        <w:t>codebook, where comprises the following components</w:t>
      </w:r>
    </w:p>
    <w:p w14:paraId="03B3A434" w14:textId="77777777" w:rsidR="003C3EAB" w:rsidRPr="00BE1A95" w:rsidRDefault="003C3EAB" w:rsidP="002D4443">
      <w:pPr>
        <w:pStyle w:val="ListParagraph"/>
        <w:numPr>
          <w:ilvl w:val="0"/>
          <w:numId w:val="41"/>
        </w:numPr>
        <w:ind w:leftChars="0"/>
        <w:rPr>
          <w:sz w:val="20"/>
          <w:lang w:val="en-US" w:eastAsia="ko-KR"/>
        </w:rPr>
      </w:pPr>
      <w:r w:rsidRPr="00BE1A95">
        <w:rPr>
          <w:sz w:val="20"/>
          <w:lang w:val="en-US" w:eastAsia="ko-KR"/>
        </w:rPr>
        <w:t>N “parts” of SD basis,</w:t>
      </w:r>
      <w:r>
        <w:rPr>
          <w:sz w:val="20"/>
          <w:lang w:val="en-US" w:eastAsia="ko-KR"/>
        </w:rPr>
        <w:t xml:space="preserve"> one for each TRP</w:t>
      </w:r>
      <w:r w:rsidRPr="00BE1A95">
        <w:rPr>
          <w:sz w:val="20"/>
          <w:lang w:val="en-US" w:eastAsia="ko-KR"/>
        </w:rPr>
        <w:t xml:space="preserve"> </w:t>
      </w:r>
    </w:p>
    <w:p w14:paraId="1DAF0AE0" w14:textId="77777777" w:rsidR="003C3EAB" w:rsidRDefault="003C3EAB" w:rsidP="002D4443">
      <w:pPr>
        <w:pStyle w:val="ListParagraph"/>
        <w:numPr>
          <w:ilvl w:val="0"/>
          <w:numId w:val="41"/>
        </w:numPr>
        <w:ind w:leftChars="0"/>
        <w:rPr>
          <w:sz w:val="20"/>
          <w:lang w:val="en-US" w:eastAsia="ko-KR"/>
        </w:rPr>
      </w:pPr>
      <w:r>
        <w:rPr>
          <w:sz w:val="20"/>
          <w:lang w:val="en-US" w:eastAsia="ko-KR"/>
        </w:rPr>
        <w:t>One joint Wf (</w:t>
      </w:r>
      <w:r w:rsidRPr="00BE1A95">
        <w:rPr>
          <w:sz w:val="20"/>
          <w:lang w:val="en-US" w:eastAsia="ko-KR"/>
        </w:rPr>
        <w:t>FD basis</w:t>
      </w:r>
      <w:r>
        <w:rPr>
          <w:sz w:val="20"/>
          <w:lang w:val="en-US" w:eastAsia="ko-KR"/>
        </w:rPr>
        <w:t>) performing FD compression based on aggregated/composite channel across TRPs</w:t>
      </w:r>
    </w:p>
    <w:p w14:paraId="5F40FEC0" w14:textId="77777777" w:rsidR="003C3EAB" w:rsidRPr="00BE1A95" w:rsidRDefault="003C3EAB" w:rsidP="002D4443">
      <w:pPr>
        <w:pStyle w:val="ListParagraph"/>
        <w:numPr>
          <w:ilvl w:val="0"/>
          <w:numId w:val="41"/>
        </w:numPr>
        <w:ind w:leftChars="0"/>
        <w:rPr>
          <w:sz w:val="20"/>
          <w:lang w:val="en-US" w:eastAsia="ko-KR"/>
        </w:rPr>
      </w:pPr>
      <w:r>
        <w:rPr>
          <w:sz w:val="20"/>
          <w:lang w:val="en-US" w:eastAsia="ko-KR"/>
        </w:rPr>
        <w:t>One joint W2 for the aggregated/component channel across TRPs</w:t>
      </w:r>
    </w:p>
    <w:p w14:paraId="5B7A019C" w14:textId="77777777" w:rsidR="003C3EAB" w:rsidRDefault="003C3EAB" w:rsidP="003C3EAB">
      <w:pPr>
        <w:rPr>
          <w:sz w:val="20"/>
          <w:lang w:val="en-US" w:eastAsia="ko-KR"/>
        </w:rPr>
      </w:pPr>
      <w:r>
        <w:rPr>
          <w:sz w:val="20"/>
          <w:lang w:val="en-US" w:eastAsia="ko-KR"/>
        </w:rPr>
        <w:t xml:space="preserve">This codebook structures follow those of </w:t>
      </w:r>
      <w:r w:rsidRPr="00BE1A95">
        <w:rPr>
          <w:sz w:val="20"/>
          <w:lang w:val="en-US" w:eastAsia="ko-KR"/>
        </w:rPr>
        <w:t>Rel-16 eType-II and Rel-17 FeType-II</w:t>
      </w:r>
      <w:r>
        <w:rPr>
          <w:sz w:val="20"/>
          <w:lang w:val="en-US" w:eastAsia="ko-KR"/>
        </w:rPr>
        <w:t>.</w:t>
      </w:r>
    </w:p>
    <w:p w14:paraId="729CB328" w14:textId="77777777" w:rsidR="003C3EAB" w:rsidRDefault="003C3EAB" w:rsidP="003C3EAB">
      <w:pPr>
        <w:rPr>
          <w:lang w:eastAsia="ko-KR"/>
        </w:rPr>
      </w:pPr>
    </w:p>
    <w:p w14:paraId="0091FE8B" w14:textId="77777777" w:rsidR="003C3EAB" w:rsidRPr="003C3EAB" w:rsidRDefault="003C3EAB" w:rsidP="003C3EAB">
      <w:pPr>
        <w:rPr>
          <w:sz w:val="20"/>
          <w:lang w:eastAsia="ko-KR"/>
        </w:rPr>
      </w:pPr>
      <w:r w:rsidRPr="003C3EAB">
        <w:rPr>
          <w:sz w:val="20"/>
          <w:lang w:eastAsia="ko-KR"/>
        </w:rPr>
        <w:t>Our view about these alternatives is summarized below.</w:t>
      </w:r>
      <w:r>
        <w:rPr>
          <w:sz w:val="20"/>
          <w:lang w:eastAsia="ko-KR"/>
        </w:rPr>
        <w:t xml:space="preserve"> </w:t>
      </w:r>
    </w:p>
    <w:tbl>
      <w:tblPr>
        <w:tblW w:w="0" w:type="auto"/>
        <w:tblCellMar>
          <w:left w:w="0" w:type="dxa"/>
          <w:right w:w="0" w:type="dxa"/>
        </w:tblCellMar>
        <w:tblLook w:val="0420" w:firstRow="1" w:lastRow="0" w:firstColumn="0" w:lastColumn="0" w:noHBand="0" w:noVBand="1"/>
      </w:tblPr>
      <w:tblGrid>
        <w:gridCol w:w="1498"/>
        <w:gridCol w:w="2865"/>
        <w:gridCol w:w="2284"/>
        <w:gridCol w:w="2972"/>
      </w:tblGrid>
      <w:tr w:rsidR="00CC7C1E" w:rsidRPr="003C3EAB" w14:paraId="792CC790" w14:textId="77777777" w:rsidTr="003C3EAB">
        <w:trPr>
          <w:trHeight w:val="151"/>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7BDEDB75" w14:textId="77777777" w:rsidR="0001529D" w:rsidRPr="003C3EAB" w:rsidRDefault="0001529D" w:rsidP="0001529D">
            <w:pPr>
              <w:rPr>
                <w:sz w:val="20"/>
                <w:lang w:val="en-US" w:eastAsia="ko-KR"/>
              </w:rPr>
            </w:pP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F9603DA" w14:textId="77777777" w:rsidR="0001529D" w:rsidRPr="003C3EAB" w:rsidRDefault="0001529D" w:rsidP="0001529D">
            <w:pPr>
              <w:rPr>
                <w:sz w:val="20"/>
                <w:lang w:val="en-US" w:eastAsia="ko-KR"/>
              </w:rPr>
            </w:pPr>
            <w:r w:rsidRPr="003C3EAB">
              <w:rPr>
                <w:b/>
                <w:bCs/>
                <w:sz w:val="20"/>
                <w:lang w:val="en-US" w:eastAsia="ko-KR"/>
              </w:rPr>
              <w:t>Alt1A</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91E9A3D" w14:textId="77777777" w:rsidR="0001529D" w:rsidRPr="003C3EAB" w:rsidRDefault="0001529D" w:rsidP="0001529D">
            <w:pPr>
              <w:rPr>
                <w:sz w:val="20"/>
                <w:lang w:val="en-US" w:eastAsia="ko-KR"/>
              </w:rPr>
            </w:pPr>
            <w:r w:rsidRPr="003C3EAB">
              <w:rPr>
                <w:b/>
                <w:bCs/>
                <w:sz w:val="20"/>
                <w:lang w:val="en-US" w:eastAsia="ko-KR"/>
              </w:rPr>
              <w:t>Alt1B</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160FDA0C" w14:textId="77777777" w:rsidR="0001529D" w:rsidRPr="003C3EAB" w:rsidRDefault="0001529D" w:rsidP="0001529D">
            <w:pPr>
              <w:rPr>
                <w:sz w:val="20"/>
                <w:lang w:val="en-US" w:eastAsia="ko-KR"/>
              </w:rPr>
            </w:pPr>
            <w:r w:rsidRPr="003C3EAB">
              <w:rPr>
                <w:b/>
                <w:bCs/>
                <w:sz w:val="20"/>
                <w:lang w:val="en-US" w:eastAsia="ko-KR"/>
              </w:rPr>
              <w:t>Alt2</w:t>
            </w:r>
          </w:p>
        </w:tc>
      </w:tr>
      <w:tr w:rsidR="00CC7C1E" w:rsidRPr="003C3EAB" w14:paraId="17A18B11" w14:textId="77777777" w:rsidTr="00642581">
        <w:trPr>
          <w:trHeight w:val="644"/>
        </w:trPr>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5F0CAE9" w14:textId="77777777" w:rsidR="0001529D" w:rsidRPr="003C3EAB" w:rsidRDefault="0001529D" w:rsidP="0001529D">
            <w:pPr>
              <w:rPr>
                <w:sz w:val="20"/>
                <w:lang w:val="en-US" w:eastAsia="ko-KR"/>
              </w:rPr>
            </w:pPr>
            <w:r w:rsidRPr="003C3EAB">
              <w:rPr>
                <w:sz w:val="20"/>
                <w:lang w:val="en-US" w:eastAsia="ko-KR"/>
              </w:rPr>
              <w:t>Basis</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1A52031" w14:textId="77777777" w:rsidR="0001529D" w:rsidRPr="003C3EAB" w:rsidRDefault="0001529D" w:rsidP="0001529D">
            <w:pPr>
              <w:rPr>
                <w:sz w:val="20"/>
                <w:lang w:val="en-US" w:eastAsia="ko-KR"/>
              </w:rPr>
            </w:pPr>
            <w:r w:rsidRPr="003C3EAB">
              <w:rPr>
                <w:sz w:val="20"/>
                <w:lang w:val="en-US" w:eastAsia="ko-KR"/>
              </w:rPr>
              <w:t>Per TRP basis</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6D0BF94" w14:textId="77777777" w:rsidR="0001529D" w:rsidRPr="003C3EAB" w:rsidRDefault="0001529D" w:rsidP="003C3EAB">
            <w:pPr>
              <w:rPr>
                <w:sz w:val="20"/>
                <w:lang w:val="en-US" w:eastAsia="ko-KR"/>
              </w:rPr>
            </w:pPr>
            <w:r w:rsidRPr="003C3EAB">
              <w:rPr>
                <w:sz w:val="20"/>
                <w:lang w:val="en-US" w:eastAsia="ko-KR"/>
              </w:rPr>
              <w:t>Joint SD/FD basis</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152916B" w14:textId="77777777" w:rsidR="0001529D" w:rsidRPr="003C3EAB" w:rsidRDefault="0001529D" w:rsidP="0001529D">
            <w:pPr>
              <w:rPr>
                <w:sz w:val="20"/>
                <w:lang w:val="en-US" w:eastAsia="ko-KR"/>
              </w:rPr>
            </w:pPr>
            <w:r w:rsidRPr="003C3EAB">
              <w:rPr>
                <w:sz w:val="20"/>
                <w:lang w:val="en-US" w:eastAsia="ko-KR"/>
              </w:rPr>
              <w:t>Per TRP SD, and joint FD basis (exploiting composite delay spread)</w:t>
            </w:r>
          </w:p>
        </w:tc>
      </w:tr>
      <w:tr w:rsidR="00CC7C1E" w:rsidRPr="003C3EAB" w14:paraId="3E67744C" w14:textId="77777777" w:rsidTr="00642581">
        <w:trPr>
          <w:trHeight w:val="391"/>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B60D2CF" w14:textId="77777777" w:rsidR="0001529D" w:rsidRPr="003C3EAB" w:rsidRDefault="0001529D" w:rsidP="0001529D">
            <w:pPr>
              <w:rPr>
                <w:sz w:val="20"/>
                <w:lang w:val="en-US" w:eastAsia="ko-KR"/>
              </w:rPr>
            </w:pPr>
            <w:r w:rsidRPr="003C3EAB">
              <w:rPr>
                <w:sz w:val="20"/>
                <w:lang w:val="en-US" w:eastAsia="ko-KR"/>
              </w:rPr>
              <w:t xml:space="preserve">New components </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C841B8D" w14:textId="77777777" w:rsidR="0001529D" w:rsidRPr="003C3EAB" w:rsidRDefault="0001529D" w:rsidP="0001529D">
            <w:pPr>
              <w:rPr>
                <w:sz w:val="20"/>
                <w:lang w:val="en-US" w:eastAsia="ko-KR"/>
              </w:rPr>
            </w:pPr>
            <w:r w:rsidRPr="003C3EAB">
              <w:rPr>
                <w:sz w:val="20"/>
                <w:lang w:val="en-US" w:eastAsia="ko-KR"/>
              </w:rPr>
              <w:t>Inter-TRP co-amp/co-ph</w:t>
            </w:r>
            <w:r w:rsidR="003C3EAB">
              <w:rPr>
                <w:sz w:val="20"/>
                <w:lang w:val="en-US" w:eastAsia="ko-KR"/>
              </w:rPr>
              <w:t>ase</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321CD96" w14:textId="77777777" w:rsidR="0001529D" w:rsidRPr="003C3EAB" w:rsidRDefault="0001529D" w:rsidP="0001529D">
            <w:pPr>
              <w:rPr>
                <w:sz w:val="20"/>
                <w:lang w:val="en-US" w:eastAsia="ko-KR"/>
              </w:rPr>
            </w:pPr>
            <w:r w:rsidRPr="003C3EAB">
              <w:rPr>
                <w:sz w:val="20"/>
                <w:lang w:val="en-US" w:eastAsia="ko-KR"/>
              </w:rPr>
              <w:t>Inter-TRP co-amp/co-ph</w:t>
            </w:r>
            <w:r w:rsidR="003C3EAB">
              <w:rPr>
                <w:sz w:val="20"/>
                <w:lang w:val="en-US" w:eastAsia="ko-KR"/>
              </w:rPr>
              <w:t>ase</w:t>
            </w:r>
            <w:r w:rsidRPr="003C3EAB">
              <w:rPr>
                <w:sz w:val="20"/>
                <w:lang w:val="en-US" w:eastAsia="ko-KR"/>
              </w:rPr>
              <w:t>, Joint basis design</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2D8B368" w14:textId="77777777" w:rsidR="0001529D" w:rsidRPr="003C3EAB" w:rsidRDefault="0001529D" w:rsidP="0001529D">
            <w:pPr>
              <w:rPr>
                <w:sz w:val="20"/>
                <w:lang w:val="en-US" w:eastAsia="ko-KR"/>
              </w:rPr>
            </w:pPr>
            <w:r w:rsidRPr="003C3EAB">
              <w:rPr>
                <w:sz w:val="20"/>
                <w:lang w:val="en-US" w:eastAsia="ko-KR"/>
              </w:rPr>
              <w:t>Potentially none</w:t>
            </w:r>
          </w:p>
        </w:tc>
      </w:tr>
      <w:tr w:rsidR="00CC7C1E" w:rsidRPr="003C3EAB" w14:paraId="58F44FF9" w14:textId="77777777" w:rsidTr="003C3EAB">
        <w:trPr>
          <w:trHeight w:val="18"/>
        </w:trPr>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1E56772" w14:textId="77777777" w:rsidR="0001529D" w:rsidRPr="003C3EAB" w:rsidRDefault="0001529D" w:rsidP="0001529D">
            <w:pPr>
              <w:rPr>
                <w:sz w:val="20"/>
                <w:lang w:val="en-US" w:eastAsia="ko-KR"/>
              </w:rPr>
            </w:pPr>
            <w:r w:rsidRPr="003C3EAB">
              <w:rPr>
                <w:sz w:val="20"/>
                <w:lang w:val="en-US" w:eastAsia="ko-KR"/>
              </w:rPr>
              <w:t xml:space="preserve">Enhancement </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8BE401A" w14:textId="77777777" w:rsidR="0001529D" w:rsidRPr="003C3EAB" w:rsidRDefault="0001529D" w:rsidP="0001529D">
            <w:pPr>
              <w:rPr>
                <w:sz w:val="20"/>
                <w:lang w:val="en-US" w:eastAsia="ko-KR"/>
              </w:rPr>
            </w:pPr>
            <w:r w:rsidRPr="003C3EAB">
              <w:rPr>
                <w:sz w:val="20"/>
                <w:lang w:val="en-US" w:eastAsia="ko-KR"/>
              </w:rPr>
              <w:t>Medium</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5AE0E6C" w14:textId="77777777" w:rsidR="0001529D" w:rsidRPr="003C3EAB" w:rsidRDefault="0001529D" w:rsidP="0001529D">
            <w:pPr>
              <w:rPr>
                <w:sz w:val="20"/>
                <w:lang w:val="en-US" w:eastAsia="ko-KR"/>
              </w:rPr>
            </w:pPr>
            <w:r w:rsidRPr="003C3EAB">
              <w:rPr>
                <w:sz w:val="20"/>
                <w:lang w:val="en-US" w:eastAsia="ko-KR"/>
              </w:rPr>
              <w:t>Large</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16C0B24" w14:textId="77777777" w:rsidR="0001529D" w:rsidRPr="003C3EAB" w:rsidRDefault="0001529D" w:rsidP="0001529D">
            <w:pPr>
              <w:rPr>
                <w:sz w:val="20"/>
                <w:lang w:val="en-US" w:eastAsia="ko-KR"/>
              </w:rPr>
            </w:pPr>
            <w:r w:rsidRPr="003C3EAB">
              <w:rPr>
                <w:sz w:val="20"/>
                <w:lang w:val="en-US" w:eastAsia="ko-KR"/>
              </w:rPr>
              <w:t>Least</w:t>
            </w:r>
          </w:p>
        </w:tc>
      </w:tr>
      <w:tr w:rsidR="00CC7C1E" w:rsidRPr="003C3EAB" w14:paraId="7DF0D803" w14:textId="77777777" w:rsidTr="003C3EAB">
        <w:trPr>
          <w:trHeight w:val="18"/>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FACF2E0" w14:textId="77777777" w:rsidR="0001529D" w:rsidRPr="003C3EAB" w:rsidRDefault="0001529D" w:rsidP="0001529D">
            <w:pPr>
              <w:rPr>
                <w:sz w:val="20"/>
                <w:lang w:val="en-US" w:eastAsia="ko-KR"/>
              </w:rPr>
            </w:pPr>
            <w:r w:rsidRPr="003C3EAB">
              <w:rPr>
                <w:sz w:val="20"/>
                <w:lang w:val="en-US" w:eastAsia="ko-KR"/>
              </w:rPr>
              <w:t>Benefits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18EE590A" w14:textId="378195B5" w:rsidR="0001529D" w:rsidRPr="003C3EAB" w:rsidRDefault="00CC7C1E" w:rsidP="00CC7C1E">
            <w:pPr>
              <w:rPr>
                <w:sz w:val="20"/>
                <w:lang w:val="en-US" w:eastAsia="ko-KR"/>
              </w:rPr>
            </w:pPr>
            <w:r>
              <w:rPr>
                <w:sz w:val="20"/>
                <w:lang w:val="en-US" w:eastAsia="ko-KR"/>
              </w:rPr>
              <w:t xml:space="preserve">Gains for inter-site CJT with large ISDs, </w:t>
            </w:r>
            <w:r w:rsidR="0001529D" w:rsidRPr="003C3EAB">
              <w:rPr>
                <w:sz w:val="20"/>
                <w:lang w:val="en-US" w:eastAsia="ko-KR"/>
              </w:rPr>
              <w:t>TRP scheduling by NW</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ADA8A0F" w14:textId="77777777" w:rsidR="0001529D" w:rsidRPr="003C3EAB" w:rsidRDefault="0001529D" w:rsidP="0001529D">
            <w:pPr>
              <w:rPr>
                <w:sz w:val="20"/>
                <w:lang w:val="en-US" w:eastAsia="ko-KR"/>
              </w:rPr>
            </w:pPr>
            <w:r w:rsidRPr="003C3EAB">
              <w:rPr>
                <w:sz w:val="20"/>
                <w:lang w:val="en-US" w:eastAsia="ko-KR"/>
              </w:rPr>
              <w:t>UPT gain (expected if optimized)</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CEF287A" w14:textId="77777777" w:rsidR="0001529D" w:rsidRPr="003C3EAB" w:rsidRDefault="0001529D" w:rsidP="0001529D">
            <w:pPr>
              <w:rPr>
                <w:sz w:val="20"/>
                <w:lang w:val="en-US" w:eastAsia="ko-KR"/>
              </w:rPr>
            </w:pPr>
            <w:r w:rsidRPr="003C3EAB">
              <w:rPr>
                <w:sz w:val="20"/>
                <w:lang w:val="en-US" w:eastAsia="ko-KR"/>
              </w:rPr>
              <w:t>Optimized for C-JT</w:t>
            </w:r>
          </w:p>
        </w:tc>
      </w:tr>
    </w:tbl>
    <w:p w14:paraId="1B9BE97F" w14:textId="77777777" w:rsidR="0001529D" w:rsidRDefault="0001529D" w:rsidP="00F90CB1">
      <w:pPr>
        <w:rPr>
          <w:lang w:eastAsia="ko-KR"/>
        </w:rPr>
      </w:pPr>
    </w:p>
    <w:p w14:paraId="47597119" w14:textId="2F2ED306" w:rsidR="003C3EAB" w:rsidRDefault="00A46985" w:rsidP="00F90CB1">
      <w:pPr>
        <w:rPr>
          <w:sz w:val="20"/>
          <w:lang w:eastAsia="ko-KR"/>
        </w:rPr>
      </w:pPr>
      <w:r>
        <w:rPr>
          <w:sz w:val="20"/>
          <w:lang w:eastAsia="ko-KR"/>
        </w:rPr>
        <w:t>Based on this analysis, Alt2 should be</w:t>
      </w:r>
      <w:r w:rsidR="003C3EAB">
        <w:rPr>
          <w:sz w:val="20"/>
          <w:lang w:eastAsia="ko-KR"/>
        </w:rPr>
        <w:t xml:space="preserve"> preferred</w:t>
      </w:r>
      <w:r>
        <w:rPr>
          <w:sz w:val="20"/>
          <w:lang w:eastAsia="ko-KR"/>
        </w:rPr>
        <w:t>,</w:t>
      </w:r>
      <w:r w:rsidR="003C3EAB">
        <w:rPr>
          <w:sz w:val="20"/>
          <w:lang w:eastAsia="ko-KR"/>
        </w:rPr>
        <w:t xml:space="preserve"> followed by Alt1A. Based on simulation results (cf. section 2.3), we observe that Alt2 can outperform </w:t>
      </w:r>
      <w:r>
        <w:rPr>
          <w:sz w:val="20"/>
          <w:lang w:eastAsia="ko-KR"/>
        </w:rPr>
        <w:t xml:space="preserve">both </w:t>
      </w:r>
      <w:r w:rsidR="003C3EAB">
        <w:rPr>
          <w:sz w:val="20"/>
          <w:lang w:eastAsia="ko-KR"/>
        </w:rPr>
        <w:t>Alt1A/2B</w:t>
      </w:r>
      <w:r>
        <w:rPr>
          <w:sz w:val="20"/>
          <w:lang w:eastAsia="ko-KR"/>
        </w:rPr>
        <w:t xml:space="preserve"> and Alt2B is worse in performance than Alt1A (where we assume Kronecker based joint</w:t>
      </w:r>
      <w:r w:rsidR="003C3EAB">
        <w:rPr>
          <w:sz w:val="20"/>
          <w:lang w:eastAsia="ko-KR"/>
        </w:rPr>
        <w:t xml:space="preserve"> </w:t>
      </w:r>
      <w:r>
        <w:rPr>
          <w:sz w:val="20"/>
          <w:lang w:eastAsia="ko-KR"/>
        </w:rPr>
        <w:t xml:space="preserve">DFT basis in Alt1B). </w:t>
      </w:r>
      <w:r w:rsidR="005D5708">
        <w:rPr>
          <w:sz w:val="20"/>
          <w:lang w:eastAsia="ko-KR"/>
        </w:rPr>
        <w:t xml:space="preserve">Note that </w:t>
      </w:r>
      <w:r>
        <w:rPr>
          <w:sz w:val="20"/>
          <w:lang w:eastAsia="ko-KR"/>
        </w:rPr>
        <w:t xml:space="preserve">Alt2 is optimized for CJT operation exploiting composite delay spread across TRPs, whereas Alt1A can provide </w:t>
      </w:r>
      <w:r w:rsidR="00CC7C1E">
        <w:rPr>
          <w:sz w:val="20"/>
          <w:lang w:eastAsia="ko-KR"/>
        </w:rPr>
        <w:t xml:space="preserve">gains when the TRPs are very far separated (e.g. in inter-site CJT with very large ISDs), and can be tailored for assisting TRP </w:t>
      </w:r>
      <w:r w:rsidR="005D5708">
        <w:rPr>
          <w:sz w:val="20"/>
          <w:lang w:eastAsia="ko-KR"/>
        </w:rPr>
        <w:t xml:space="preserve">scheduling </w:t>
      </w:r>
      <w:r>
        <w:rPr>
          <w:sz w:val="20"/>
          <w:lang w:eastAsia="ko-KR"/>
        </w:rPr>
        <w:t xml:space="preserve">to the NW (e.g. NW can schedule </w:t>
      </w:r>
      <m:oMath>
        <m:r>
          <w:rPr>
            <w:rFonts w:ascii="Cambria Math" w:hAnsi="Cambria Math"/>
            <w:sz w:val="20"/>
            <w:lang w:eastAsia="ko-KR"/>
          </w:rPr>
          <m:t>n≤N</m:t>
        </m:r>
      </m:oMath>
      <w:r>
        <w:rPr>
          <w:sz w:val="20"/>
          <w:lang w:eastAsia="ko-KR"/>
        </w:rPr>
        <w:t xml:space="preserve"> TRPs for transmission based on CJT CSI from </w:t>
      </w:r>
      <m:oMath>
        <m:r>
          <w:rPr>
            <w:rFonts w:ascii="Cambria Math" w:hAnsi="Cambria Math"/>
            <w:sz w:val="20"/>
            <w:lang w:eastAsia="ko-KR"/>
          </w:rPr>
          <m:t>N</m:t>
        </m:r>
      </m:oMath>
      <w:r w:rsidR="003C3EAB">
        <w:rPr>
          <w:sz w:val="20"/>
          <w:lang w:eastAsia="ko-KR"/>
        </w:rPr>
        <w:t xml:space="preserve"> </w:t>
      </w:r>
      <w:r>
        <w:rPr>
          <w:sz w:val="20"/>
          <w:lang w:eastAsia="ko-KR"/>
        </w:rPr>
        <w:t>TRPs).</w:t>
      </w:r>
      <w:r w:rsidR="005D5708">
        <w:rPr>
          <w:sz w:val="20"/>
          <w:lang w:eastAsia="ko-KR"/>
        </w:rPr>
        <w:t xml:space="preserve"> Alt1B has the largest spec impact with unclear performance benefits We therefore propose both Alt2 and Alt1A for the codebook structure.</w:t>
      </w:r>
    </w:p>
    <w:p w14:paraId="4D549C41" w14:textId="77777777" w:rsidR="00A46985" w:rsidRDefault="00A46985" w:rsidP="00F90CB1">
      <w:pPr>
        <w:rPr>
          <w:sz w:val="20"/>
          <w:lang w:eastAsia="ko-KR"/>
        </w:rPr>
      </w:pPr>
    </w:p>
    <w:p w14:paraId="41FB5117" w14:textId="77777777" w:rsidR="00A46985" w:rsidRPr="005D5708" w:rsidRDefault="00A46985" w:rsidP="00F90CB1">
      <w:pPr>
        <w:rPr>
          <w:i/>
          <w:sz w:val="20"/>
          <w:lang w:eastAsia="ko-KR"/>
        </w:rPr>
      </w:pPr>
      <w:r w:rsidRPr="005D5708">
        <w:rPr>
          <w:b/>
          <w:i/>
          <w:sz w:val="20"/>
          <w:lang w:eastAsia="ko-KR"/>
        </w:rPr>
        <w:t>Observation 2</w:t>
      </w:r>
      <w:r w:rsidRPr="005D5708">
        <w:rPr>
          <w:i/>
          <w:sz w:val="20"/>
          <w:lang w:eastAsia="ko-KR"/>
        </w:rPr>
        <w:t>:</w:t>
      </w:r>
      <w:r w:rsidR="004577A8" w:rsidRPr="005D5708">
        <w:rPr>
          <w:i/>
          <w:sz w:val="20"/>
          <w:lang w:eastAsia="ko-KR"/>
        </w:rPr>
        <w:t xml:space="preserve"> regarding codebook structure</w:t>
      </w:r>
    </w:p>
    <w:p w14:paraId="6162B346" w14:textId="326254BD" w:rsidR="004577A8" w:rsidRPr="005D5708" w:rsidRDefault="004577A8" w:rsidP="00AB2F73">
      <w:pPr>
        <w:pStyle w:val="ListParagraph"/>
        <w:numPr>
          <w:ilvl w:val="0"/>
          <w:numId w:val="56"/>
        </w:numPr>
        <w:ind w:leftChars="0"/>
        <w:rPr>
          <w:i/>
          <w:sz w:val="20"/>
          <w:lang w:eastAsia="ko-KR"/>
        </w:rPr>
      </w:pPr>
      <w:r w:rsidRPr="005D5708">
        <w:rPr>
          <w:i/>
          <w:sz w:val="20"/>
          <w:lang w:eastAsia="ko-KR"/>
        </w:rPr>
        <w:t>Alt1A can provide</w:t>
      </w:r>
      <w:r w:rsidR="00CC7C1E">
        <w:rPr>
          <w:i/>
          <w:sz w:val="20"/>
          <w:lang w:eastAsia="ko-KR"/>
        </w:rPr>
        <w:t xml:space="preserve"> gains in inter-site scenarios with large ISDs and assist in TRP</w:t>
      </w:r>
      <w:r w:rsidRPr="005D5708">
        <w:rPr>
          <w:i/>
          <w:sz w:val="20"/>
          <w:lang w:eastAsia="ko-KR"/>
        </w:rPr>
        <w:t xml:space="preserve"> scheduling to the NW</w:t>
      </w:r>
    </w:p>
    <w:p w14:paraId="22846F0E" w14:textId="77777777" w:rsidR="005D5708" w:rsidRPr="005D5708" w:rsidRDefault="005D5708" w:rsidP="00AB2F73">
      <w:pPr>
        <w:pStyle w:val="ListParagraph"/>
        <w:numPr>
          <w:ilvl w:val="0"/>
          <w:numId w:val="56"/>
        </w:numPr>
        <w:ind w:leftChars="0"/>
        <w:rPr>
          <w:i/>
          <w:sz w:val="20"/>
          <w:lang w:eastAsia="ko-KR"/>
        </w:rPr>
      </w:pPr>
      <w:r w:rsidRPr="005D5708">
        <w:rPr>
          <w:i/>
          <w:sz w:val="20"/>
          <w:lang w:eastAsia="ko-KR"/>
        </w:rPr>
        <w:t>Alt1B</w:t>
      </w:r>
      <w:r>
        <w:rPr>
          <w:i/>
          <w:sz w:val="20"/>
          <w:lang w:eastAsia="ko-KR"/>
        </w:rPr>
        <w:t xml:space="preserve"> has the largest spec impact with unclear benefits</w:t>
      </w:r>
    </w:p>
    <w:p w14:paraId="4DA531C5" w14:textId="77777777" w:rsidR="004577A8" w:rsidRPr="005D5708" w:rsidRDefault="004577A8" w:rsidP="00AB2F73">
      <w:pPr>
        <w:pStyle w:val="ListParagraph"/>
        <w:numPr>
          <w:ilvl w:val="0"/>
          <w:numId w:val="56"/>
        </w:numPr>
        <w:ind w:leftChars="0"/>
        <w:rPr>
          <w:i/>
          <w:sz w:val="20"/>
          <w:lang w:eastAsia="ko-KR"/>
        </w:rPr>
      </w:pPr>
      <w:r w:rsidRPr="005D5708">
        <w:rPr>
          <w:i/>
          <w:sz w:val="20"/>
          <w:lang w:eastAsia="ko-KR"/>
        </w:rPr>
        <w:t>Alt2 can optimize CJT operation exploiting composite delay spread across TRPs</w:t>
      </w:r>
    </w:p>
    <w:p w14:paraId="5573298F" w14:textId="77777777" w:rsidR="003C3EAB" w:rsidRDefault="003C3EAB" w:rsidP="00F90CB1">
      <w:pPr>
        <w:rPr>
          <w:lang w:eastAsia="ko-KR"/>
        </w:rPr>
      </w:pPr>
    </w:p>
    <w:p w14:paraId="3E0E285E" w14:textId="77777777" w:rsidR="0001529D" w:rsidRDefault="0001529D" w:rsidP="0001529D">
      <w:pPr>
        <w:rPr>
          <w:i/>
          <w:sz w:val="20"/>
          <w:lang w:val="en-US" w:eastAsia="ko-KR"/>
        </w:rPr>
      </w:pPr>
      <w:r>
        <w:rPr>
          <w:b/>
          <w:i/>
          <w:sz w:val="20"/>
          <w:lang w:val="en-US" w:eastAsia="ko-KR"/>
        </w:rPr>
        <w:t>Proposal 4</w:t>
      </w:r>
      <w:r>
        <w:rPr>
          <w:i/>
          <w:sz w:val="20"/>
          <w:lang w:val="en-US" w:eastAsia="ko-KR"/>
        </w:rPr>
        <w:t>: S</w:t>
      </w:r>
      <w:r w:rsidRPr="007C2725">
        <w:rPr>
          <w:i/>
          <w:sz w:val="20"/>
          <w:lang w:val="en-US" w:eastAsia="ko-KR"/>
        </w:rPr>
        <w:t xml:space="preserve">upport </w:t>
      </w:r>
      <w:r w:rsidR="00642581">
        <w:rPr>
          <w:i/>
          <w:sz w:val="20"/>
          <w:lang w:val="en-US" w:eastAsia="ko-KR"/>
        </w:rPr>
        <w:t xml:space="preserve">both </w:t>
      </w:r>
      <w:r>
        <w:rPr>
          <w:i/>
          <w:sz w:val="20"/>
          <w:lang w:val="en-US" w:eastAsia="ko-KR"/>
        </w:rPr>
        <w:t>Alt1A and Alt2</w:t>
      </w:r>
      <w:r w:rsidR="00642581">
        <w:rPr>
          <w:i/>
          <w:sz w:val="20"/>
          <w:lang w:val="en-US" w:eastAsia="ko-KR"/>
        </w:rPr>
        <w:t xml:space="preserve"> for the codebook structure</w:t>
      </w:r>
    </w:p>
    <w:p w14:paraId="402F7AAF" w14:textId="77777777" w:rsidR="00947812" w:rsidRDefault="00947812" w:rsidP="00947812">
      <w:pPr>
        <w:rPr>
          <w:lang w:eastAsia="ko-KR"/>
        </w:rPr>
      </w:pPr>
    </w:p>
    <w:p w14:paraId="788271EC" w14:textId="77777777" w:rsidR="00A46985" w:rsidRDefault="00A46985" w:rsidP="00947812">
      <w:pPr>
        <w:rPr>
          <w:sz w:val="20"/>
          <w:lang w:val="en-US" w:eastAsia="ko-KR"/>
        </w:rPr>
      </w:pPr>
    </w:p>
    <w:p w14:paraId="3F596F95" w14:textId="77777777" w:rsidR="00D843B4" w:rsidRDefault="00D843B4" w:rsidP="00D843B4">
      <w:pPr>
        <w:pStyle w:val="ListParagraph"/>
        <w:numPr>
          <w:ilvl w:val="2"/>
          <w:numId w:val="2"/>
        </w:numPr>
        <w:ind w:leftChars="0" w:left="720"/>
        <w:rPr>
          <w:lang w:eastAsia="ko-KR"/>
        </w:rPr>
      </w:pPr>
      <w:r>
        <w:rPr>
          <w:lang w:eastAsia="ko-KR"/>
        </w:rPr>
        <w:t xml:space="preserve">Issue 6 (SD/FD basis design) </w:t>
      </w:r>
    </w:p>
    <w:p w14:paraId="651A82EA" w14:textId="77777777" w:rsidR="00E24494" w:rsidRDefault="00E24494" w:rsidP="00E24494">
      <w:pPr>
        <w:rPr>
          <w:sz w:val="20"/>
          <w:lang w:eastAsia="ko-KR"/>
        </w:rPr>
      </w:pPr>
    </w:p>
    <w:tbl>
      <w:tblPr>
        <w:tblStyle w:val="TableGrid"/>
        <w:tblW w:w="0" w:type="auto"/>
        <w:tblLook w:val="04A0" w:firstRow="1" w:lastRow="0" w:firstColumn="1" w:lastColumn="0" w:noHBand="0" w:noVBand="1"/>
      </w:tblPr>
      <w:tblGrid>
        <w:gridCol w:w="9629"/>
      </w:tblGrid>
      <w:tr w:rsidR="00E24494" w14:paraId="5364A2B7" w14:textId="77777777" w:rsidTr="003C3EAB">
        <w:tc>
          <w:tcPr>
            <w:tcW w:w="9629" w:type="dxa"/>
          </w:tcPr>
          <w:p w14:paraId="451D3867" w14:textId="77777777" w:rsidR="009E3FB3" w:rsidRDefault="009E3FB3" w:rsidP="009E3FB3">
            <w:pPr>
              <w:snapToGrid w:val="0"/>
              <w:rPr>
                <w:sz w:val="20"/>
              </w:rPr>
            </w:pPr>
            <w:r w:rsidRPr="0013372E">
              <w:rPr>
                <w:rFonts w:ascii="Times" w:eastAsia="Batang" w:hAnsi="Times" w:cs="Times"/>
                <w:b/>
                <w:bCs/>
                <w:sz w:val="20"/>
                <w:highlight w:val="green"/>
              </w:rPr>
              <w:t>Agreement</w:t>
            </w:r>
            <w:r w:rsidRPr="00711940">
              <w:rPr>
                <w:sz w:val="20"/>
              </w:rPr>
              <w:t xml:space="preserve"> </w:t>
            </w:r>
          </w:p>
          <w:p w14:paraId="0D09A8C1" w14:textId="77777777" w:rsidR="009E3FB3" w:rsidRPr="00711940" w:rsidRDefault="009E3FB3" w:rsidP="009E3FB3">
            <w:pPr>
              <w:snapToGrid w:val="0"/>
              <w:rPr>
                <w:sz w:val="20"/>
              </w:rPr>
            </w:pPr>
            <w:r w:rsidRPr="00711940">
              <w:rPr>
                <w:sz w:val="20"/>
              </w:rPr>
              <w:t>On the spatial-domain (SD) and frequency-domain (FD) basis design for the Rel-16 Type-II codebook refinement for CJT mTRP, down-select from the following alternatives:</w:t>
            </w:r>
          </w:p>
          <w:p w14:paraId="469BA5B7" w14:textId="77777777" w:rsidR="009E3FB3" w:rsidRPr="00711940" w:rsidRDefault="009E3FB3" w:rsidP="00AB2F73">
            <w:pPr>
              <w:pStyle w:val="ListParagraph"/>
              <w:numPr>
                <w:ilvl w:val="0"/>
                <w:numId w:val="51"/>
              </w:numPr>
              <w:snapToGrid w:val="0"/>
              <w:ind w:leftChars="0"/>
              <w:rPr>
                <w:sz w:val="20"/>
              </w:rPr>
            </w:pPr>
            <w:r w:rsidRPr="00711940">
              <w:rPr>
                <w:sz w:val="20"/>
              </w:rPr>
              <w:t>Alt1 (separate, legacy DFT): SD basis and FD basis are separate, each fully reusing the legacy Rel-16 DFT-based design</w:t>
            </w:r>
          </w:p>
          <w:p w14:paraId="5C3140C2" w14:textId="77777777" w:rsidR="009E3FB3" w:rsidRPr="00711940" w:rsidRDefault="009E3FB3" w:rsidP="00AB2F73">
            <w:pPr>
              <w:pStyle w:val="ListParagraph"/>
              <w:numPr>
                <w:ilvl w:val="0"/>
                <w:numId w:val="51"/>
              </w:numPr>
              <w:snapToGrid w:val="0"/>
              <w:ind w:leftChars="0"/>
              <w:rPr>
                <w:sz w:val="20"/>
              </w:rPr>
            </w:pPr>
            <w:r w:rsidRPr="00711940">
              <w:rPr>
                <w:sz w:val="20"/>
              </w:rPr>
              <w:t>Alt2 (joint, DFT): joint SD-FD DFT-based basis</w:t>
            </w:r>
          </w:p>
          <w:p w14:paraId="688E462A" w14:textId="77777777" w:rsidR="009E3FB3" w:rsidRPr="00711940" w:rsidRDefault="009E3FB3" w:rsidP="00AB2F73">
            <w:pPr>
              <w:pStyle w:val="ListParagraph"/>
              <w:numPr>
                <w:ilvl w:val="1"/>
                <w:numId w:val="51"/>
              </w:numPr>
              <w:snapToGrid w:val="0"/>
              <w:ind w:leftChars="0"/>
              <w:rPr>
                <w:sz w:val="20"/>
              </w:rPr>
            </w:pPr>
            <w:r w:rsidRPr="00711940">
              <w:rPr>
                <w:sz w:val="20"/>
              </w:rPr>
              <w:t>FFS: Details on DFT parameters, e.g. length, oversampling (if any), rotation (if any)</w:t>
            </w:r>
          </w:p>
          <w:p w14:paraId="3526A47B" w14:textId="77777777" w:rsidR="009E3FB3" w:rsidRPr="00711940" w:rsidRDefault="009E3FB3" w:rsidP="00AB2F73">
            <w:pPr>
              <w:pStyle w:val="ListParagraph"/>
              <w:numPr>
                <w:ilvl w:val="0"/>
                <w:numId w:val="51"/>
              </w:numPr>
              <w:snapToGrid w:val="0"/>
              <w:ind w:leftChars="0"/>
              <w:rPr>
                <w:sz w:val="20"/>
              </w:rPr>
            </w:pPr>
            <w:r w:rsidRPr="00711940">
              <w:rPr>
                <w:sz w:val="20"/>
              </w:rPr>
              <w:t xml:space="preserve">Alt3 (joint, eigenvector): joint SD-FD eigenvector-based basis </w:t>
            </w:r>
          </w:p>
          <w:p w14:paraId="2680D9C1" w14:textId="77777777" w:rsidR="009E3FB3" w:rsidRPr="00711940" w:rsidRDefault="009E3FB3" w:rsidP="00AB2F73">
            <w:pPr>
              <w:pStyle w:val="ListParagraph"/>
              <w:numPr>
                <w:ilvl w:val="1"/>
                <w:numId w:val="51"/>
              </w:numPr>
              <w:snapToGrid w:val="0"/>
              <w:ind w:leftChars="0"/>
              <w:rPr>
                <w:sz w:val="20"/>
              </w:rPr>
            </w:pPr>
            <w:r w:rsidRPr="00711940">
              <w:rPr>
                <w:sz w:val="20"/>
              </w:rPr>
              <w:t>FFS: eigenvector codebook design, parametrization</w:t>
            </w:r>
          </w:p>
          <w:p w14:paraId="382E7723" w14:textId="77777777" w:rsidR="009E3FB3" w:rsidRPr="00711940" w:rsidRDefault="009E3FB3" w:rsidP="00AB2F73">
            <w:pPr>
              <w:pStyle w:val="ListParagraph"/>
              <w:numPr>
                <w:ilvl w:val="0"/>
                <w:numId w:val="51"/>
              </w:numPr>
              <w:snapToGrid w:val="0"/>
              <w:ind w:leftChars="0"/>
              <w:rPr>
                <w:sz w:val="20"/>
              </w:rPr>
            </w:pPr>
            <w:r w:rsidRPr="00711940">
              <w:rPr>
                <w:sz w:val="20"/>
              </w:rPr>
              <w:t xml:space="preserve">Alt4 (separate, eigenvector): SD basis and FD basis are separate, using eigenvector-based basis </w:t>
            </w:r>
          </w:p>
          <w:p w14:paraId="699D5221" w14:textId="77777777" w:rsidR="00E24494" w:rsidRPr="009E3FB3" w:rsidRDefault="009E3FB3" w:rsidP="00AB2F73">
            <w:pPr>
              <w:pStyle w:val="ListParagraph"/>
              <w:numPr>
                <w:ilvl w:val="1"/>
                <w:numId w:val="51"/>
              </w:numPr>
              <w:ind w:leftChars="0"/>
              <w:rPr>
                <w:sz w:val="20"/>
                <w:lang w:eastAsia="ko-KR"/>
              </w:rPr>
            </w:pPr>
            <w:r w:rsidRPr="009E3FB3">
              <w:rPr>
                <w:sz w:val="20"/>
              </w:rPr>
              <w:t>FFS: eigenvector codebook design, parameterization</w:t>
            </w:r>
          </w:p>
        </w:tc>
      </w:tr>
    </w:tbl>
    <w:p w14:paraId="56C32171" w14:textId="77777777" w:rsidR="00E24494" w:rsidRDefault="00E24494" w:rsidP="00596801">
      <w:pPr>
        <w:rPr>
          <w:sz w:val="20"/>
          <w:lang w:eastAsia="ko-KR"/>
        </w:rPr>
      </w:pPr>
    </w:p>
    <w:p w14:paraId="16E6D986" w14:textId="77777777" w:rsidR="00D843B4" w:rsidRDefault="009B1C93" w:rsidP="00596801">
      <w:pPr>
        <w:rPr>
          <w:sz w:val="20"/>
          <w:lang w:eastAsia="ko-KR"/>
        </w:rPr>
      </w:pPr>
      <w:r>
        <w:rPr>
          <w:sz w:val="20"/>
          <w:lang w:eastAsia="ko-KR"/>
        </w:rPr>
        <w:t xml:space="preserve">There are four alternatives regarding SD/FD basis design. </w:t>
      </w:r>
      <w:r w:rsidR="00B434C9" w:rsidRPr="003C3EAB">
        <w:rPr>
          <w:sz w:val="20"/>
          <w:lang w:eastAsia="ko-KR"/>
        </w:rPr>
        <w:t>Our view about these alternatives is summarized below.</w:t>
      </w:r>
      <w:r w:rsidR="00B434C9">
        <w:rPr>
          <w:sz w:val="20"/>
          <w:lang w:eastAsia="ko-KR"/>
        </w:rPr>
        <w:t xml:space="preserve"> Also, a</w:t>
      </w:r>
      <w:r>
        <w:rPr>
          <w:sz w:val="20"/>
          <w:lang w:eastAsia="ko-KR"/>
        </w:rPr>
        <w:t>mong these</w:t>
      </w:r>
      <w:r w:rsidR="00B434C9">
        <w:rPr>
          <w:sz w:val="20"/>
          <w:lang w:eastAsia="ko-KR"/>
        </w:rPr>
        <w:t xml:space="preserve"> alternatives</w:t>
      </w:r>
      <w:r>
        <w:rPr>
          <w:sz w:val="20"/>
          <w:lang w:eastAsia="ko-KR"/>
        </w:rPr>
        <w:t xml:space="preserve">, only </w:t>
      </w:r>
      <w:r w:rsidR="00B636CD">
        <w:rPr>
          <w:sz w:val="20"/>
          <w:lang w:eastAsia="ko-KR"/>
        </w:rPr>
        <w:t xml:space="preserve">Alt1 is </w:t>
      </w:r>
      <w:r w:rsidR="00CB55BB">
        <w:rPr>
          <w:sz w:val="20"/>
          <w:lang w:eastAsia="ko-KR"/>
        </w:rPr>
        <w:t xml:space="preserve">strictly </w:t>
      </w:r>
      <w:r w:rsidR="00B636CD">
        <w:rPr>
          <w:sz w:val="20"/>
          <w:lang w:eastAsia="ko-KR"/>
        </w:rPr>
        <w:t>in accordance with WID (</w:t>
      </w:r>
      <w:r w:rsidR="00CB55BB">
        <w:rPr>
          <w:sz w:val="20"/>
          <w:lang w:eastAsia="ko-KR"/>
        </w:rPr>
        <w:t>the wording ‘</w:t>
      </w:r>
      <w:r w:rsidR="00B636CD">
        <w:rPr>
          <w:sz w:val="20"/>
          <w:lang w:eastAsia="ko-KR"/>
        </w:rPr>
        <w:t>refinement</w:t>
      </w:r>
      <w:r w:rsidR="00CB55BB">
        <w:rPr>
          <w:sz w:val="20"/>
          <w:lang w:eastAsia="ko-KR"/>
        </w:rPr>
        <w:t>’</w:t>
      </w:r>
      <w:r w:rsidR="00B636CD">
        <w:rPr>
          <w:sz w:val="20"/>
          <w:lang w:eastAsia="ko-KR"/>
        </w:rPr>
        <w:t>)</w:t>
      </w:r>
      <w:r w:rsidR="00CB55BB">
        <w:rPr>
          <w:sz w:val="20"/>
          <w:lang w:eastAsia="ko-KR"/>
        </w:rPr>
        <w:t>.</w:t>
      </w:r>
      <w:r w:rsidR="00B434C9">
        <w:rPr>
          <w:sz w:val="20"/>
          <w:lang w:eastAsia="ko-KR"/>
        </w:rPr>
        <w:t xml:space="preserve"> We therefore support Alt1.</w:t>
      </w:r>
    </w:p>
    <w:tbl>
      <w:tblPr>
        <w:tblW w:w="0" w:type="auto"/>
        <w:tblCellMar>
          <w:left w:w="0" w:type="dxa"/>
          <w:right w:w="0" w:type="dxa"/>
        </w:tblCellMar>
        <w:tblLook w:val="0420" w:firstRow="1" w:lastRow="0" w:firstColumn="0" w:lastColumn="0" w:noHBand="0" w:noVBand="1"/>
      </w:tblPr>
      <w:tblGrid>
        <w:gridCol w:w="1310"/>
        <w:gridCol w:w="1844"/>
        <w:gridCol w:w="1703"/>
        <w:gridCol w:w="2735"/>
        <w:gridCol w:w="2027"/>
      </w:tblGrid>
      <w:tr w:rsidR="00D843B4" w:rsidRPr="00D843B4" w14:paraId="5FD643FA" w14:textId="77777777" w:rsidTr="00652299">
        <w:trPr>
          <w:trHeight w:val="584"/>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133AB9E" w14:textId="77777777" w:rsidR="00D843B4" w:rsidRPr="00D843B4" w:rsidRDefault="00D843B4" w:rsidP="00D843B4">
            <w:pPr>
              <w:rPr>
                <w:sz w:val="20"/>
                <w:lang w:val="en-US" w:eastAsia="ko-KR"/>
              </w:rPr>
            </w:pP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64BA03F" w14:textId="77777777" w:rsidR="00D843B4" w:rsidRPr="00D843B4" w:rsidRDefault="00D843B4" w:rsidP="00D843B4">
            <w:pPr>
              <w:rPr>
                <w:sz w:val="20"/>
                <w:lang w:val="en-US" w:eastAsia="ko-KR"/>
              </w:rPr>
            </w:pPr>
            <w:r w:rsidRPr="00D843B4">
              <w:rPr>
                <w:b/>
                <w:bCs/>
                <w:sz w:val="20"/>
                <w:lang w:val="en-US" w:eastAsia="ko-KR"/>
              </w:rPr>
              <w:t>Alt1</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E4F4E2E" w14:textId="77777777" w:rsidR="00D843B4" w:rsidRPr="00D843B4" w:rsidRDefault="00D843B4" w:rsidP="00CB55BB">
            <w:pPr>
              <w:rPr>
                <w:sz w:val="20"/>
                <w:lang w:val="en-US" w:eastAsia="ko-KR"/>
              </w:rPr>
            </w:pPr>
            <w:r w:rsidRPr="00D843B4">
              <w:rPr>
                <w:b/>
                <w:bCs/>
                <w:sz w:val="20"/>
                <w:lang w:val="en-US" w:eastAsia="ko-KR"/>
              </w:rPr>
              <w:t>A</w:t>
            </w:r>
            <w:r w:rsidR="00CB55BB">
              <w:rPr>
                <w:b/>
                <w:bCs/>
                <w:sz w:val="20"/>
                <w:lang w:val="en-US" w:eastAsia="ko-KR"/>
              </w:rPr>
              <w:t>l</w:t>
            </w:r>
            <w:r w:rsidRPr="00D843B4">
              <w:rPr>
                <w:b/>
                <w:bCs/>
                <w:sz w:val="20"/>
                <w:lang w:val="en-US" w:eastAsia="ko-KR"/>
              </w:rPr>
              <w:t>t2</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3770485" w14:textId="77777777" w:rsidR="00D843B4" w:rsidRPr="00D843B4" w:rsidRDefault="00D843B4" w:rsidP="00D843B4">
            <w:pPr>
              <w:rPr>
                <w:sz w:val="20"/>
                <w:lang w:val="en-US" w:eastAsia="ko-KR"/>
              </w:rPr>
            </w:pPr>
            <w:r w:rsidRPr="00D843B4">
              <w:rPr>
                <w:b/>
                <w:bCs/>
                <w:sz w:val="20"/>
                <w:lang w:val="en-US" w:eastAsia="ko-KR"/>
              </w:rPr>
              <w:t>Alt3</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7F51293" w14:textId="77777777" w:rsidR="00D843B4" w:rsidRPr="00D843B4" w:rsidRDefault="00D843B4" w:rsidP="00D843B4">
            <w:pPr>
              <w:rPr>
                <w:sz w:val="20"/>
                <w:lang w:val="en-US" w:eastAsia="ko-KR"/>
              </w:rPr>
            </w:pPr>
            <w:r w:rsidRPr="00D843B4">
              <w:rPr>
                <w:b/>
                <w:bCs/>
                <w:sz w:val="20"/>
                <w:lang w:val="en-US" w:eastAsia="ko-KR"/>
              </w:rPr>
              <w:t>Alt4</w:t>
            </w:r>
          </w:p>
        </w:tc>
      </w:tr>
      <w:tr w:rsidR="00D843B4" w:rsidRPr="00D843B4" w14:paraId="6FA2905D" w14:textId="77777777" w:rsidTr="00652299">
        <w:trPr>
          <w:trHeight w:val="584"/>
        </w:trPr>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9FABEF6" w14:textId="77777777" w:rsidR="00D843B4" w:rsidRPr="00D843B4" w:rsidRDefault="00D843B4" w:rsidP="00D843B4">
            <w:pPr>
              <w:rPr>
                <w:sz w:val="20"/>
                <w:lang w:val="en-US" w:eastAsia="ko-KR"/>
              </w:rPr>
            </w:pPr>
            <w:r w:rsidRPr="00D843B4">
              <w:rPr>
                <w:sz w:val="20"/>
                <w:lang w:val="en-US" w:eastAsia="ko-KR"/>
              </w:rPr>
              <w:lastRenderedPageBreak/>
              <w:t>Basis</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37CC7D8" w14:textId="77777777" w:rsidR="00D843B4" w:rsidRPr="00D843B4" w:rsidRDefault="00D843B4" w:rsidP="00D843B4">
            <w:pPr>
              <w:rPr>
                <w:sz w:val="20"/>
                <w:lang w:val="en-US" w:eastAsia="ko-KR"/>
              </w:rPr>
            </w:pPr>
            <w:r w:rsidRPr="00D843B4">
              <w:rPr>
                <w:sz w:val="20"/>
                <w:lang w:val="en-US" w:eastAsia="ko-KR"/>
              </w:rPr>
              <w:t>Separate SD/FD, DFT (legacy)</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50B9990" w14:textId="77777777" w:rsidR="00D843B4" w:rsidRPr="00D843B4" w:rsidRDefault="00D843B4" w:rsidP="00D843B4">
            <w:pPr>
              <w:rPr>
                <w:sz w:val="20"/>
                <w:lang w:val="en-US" w:eastAsia="ko-KR"/>
              </w:rPr>
            </w:pPr>
            <w:r w:rsidRPr="00D843B4">
              <w:rPr>
                <w:sz w:val="20"/>
                <w:lang w:val="en-US" w:eastAsia="ko-KR"/>
              </w:rPr>
              <w:t>Joint SD/FD, DFT</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90EF8F6" w14:textId="77777777" w:rsidR="00D843B4" w:rsidRPr="00D843B4" w:rsidRDefault="00D843B4" w:rsidP="00D843B4">
            <w:pPr>
              <w:rPr>
                <w:sz w:val="20"/>
                <w:lang w:val="en-US" w:eastAsia="ko-KR"/>
              </w:rPr>
            </w:pPr>
            <w:r w:rsidRPr="00D843B4">
              <w:rPr>
                <w:sz w:val="20"/>
                <w:lang w:val="en-US" w:eastAsia="ko-KR"/>
              </w:rPr>
              <w:t>Separate SD/FD, eigenvector</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E71D26D" w14:textId="77777777" w:rsidR="00D843B4" w:rsidRPr="00D843B4" w:rsidRDefault="00D843B4" w:rsidP="00D843B4">
            <w:pPr>
              <w:rPr>
                <w:sz w:val="20"/>
                <w:lang w:val="en-US" w:eastAsia="ko-KR"/>
              </w:rPr>
            </w:pPr>
            <w:r w:rsidRPr="00D843B4">
              <w:rPr>
                <w:sz w:val="20"/>
                <w:lang w:val="en-US" w:eastAsia="ko-KR"/>
              </w:rPr>
              <w:t>Joint SD/FD, eigenvector</w:t>
            </w:r>
          </w:p>
        </w:tc>
      </w:tr>
      <w:tr w:rsidR="00D843B4" w:rsidRPr="00D843B4" w14:paraId="21A57FEE" w14:textId="77777777" w:rsidTr="00CB55BB">
        <w:trPr>
          <w:trHeight w:val="18"/>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A8927DC" w14:textId="77777777" w:rsidR="00D843B4" w:rsidRPr="00D843B4" w:rsidRDefault="00D843B4" w:rsidP="00D843B4">
            <w:pPr>
              <w:rPr>
                <w:sz w:val="20"/>
                <w:lang w:val="en-US" w:eastAsia="ko-KR"/>
              </w:rPr>
            </w:pPr>
            <w:r w:rsidRPr="00D843B4">
              <w:rPr>
                <w:sz w:val="20"/>
                <w:lang w:val="en-US" w:eastAsia="ko-KR"/>
              </w:rPr>
              <w:t>Reporting</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ACB084E" w14:textId="77777777" w:rsidR="00D843B4" w:rsidRPr="00D843B4" w:rsidRDefault="00D843B4" w:rsidP="00D843B4">
            <w:pPr>
              <w:rPr>
                <w:sz w:val="20"/>
                <w:lang w:val="en-US" w:eastAsia="ko-KR"/>
              </w:rPr>
            </w:pPr>
            <w:r w:rsidRPr="00D843B4">
              <w:rPr>
                <w:sz w:val="20"/>
                <w:lang w:val="en-US" w:eastAsia="ko-KR"/>
              </w:rPr>
              <w:t xml:space="preserve">SD DFT vector indices, </w:t>
            </w:r>
          </w:p>
          <w:p w14:paraId="2A0A4299" w14:textId="77777777" w:rsidR="00D843B4" w:rsidRPr="00D843B4" w:rsidRDefault="00D843B4" w:rsidP="00D843B4">
            <w:pPr>
              <w:rPr>
                <w:sz w:val="20"/>
                <w:lang w:val="en-US" w:eastAsia="ko-KR"/>
              </w:rPr>
            </w:pPr>
            <w:r w:rsidRPr="00D843B4">
              <w:rPr>
                <w:sz w:val="20"/>
                <w:lang w:val="en-US" w:eastAsia="ko-KR"/>
              </w:rPr>
              <w:t>FD DFT vector indices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6A9AC24" w14:textId="77777777" w:rsidR="00D843B4" w:rsidRPr="00D843B4" w:rsidRDefault="00D843B4" w:rsidP="00D843B4">
            <w:pPr>
              <w:rPr>
                <w:sz w:val="20"/>
                <w:lang w:val="en-US" w:eastAsia="ko-KR"/>
              </w:rPr>
            </w:pPr>
            <w:r w:rsidRPr="00D843B4">
              <w:rPr>
                <w:sz w:val="20"/>
                <w:lang w:val="en-US" w:eastAsia="ko-KR"/>
              </w:rPr>
              <w:t xml:space="preserve">Joint (SD,FD) DFT vector </w:t>
            </w:r>
          </w:p>
          <w:p w14:paraId="163DC2A3" w14:textId="77777777" w:rsidR="00D843B4" w:rsidRPr="00D843B4" w:rsidRDefault="00D843B4" w:rsidP="00D843B4">
            <w:pPr>
              <w:rPr>
                <w:sz w:val="20"/>
                <w:lang w:val="en-US" w:eastAsia="ko-KR"/>
              </w:rPr>
            </w:pPr>
            <w:r w:rsidRPr="00D843B4">
              <w:rPr>
                <w:sz w:val="20"/>
                <w:lang w:val="en-US" w:eastAsia="ko-KR"/>
              </w:rPr>
              <w:t>indices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A60ADB9" w14:textId="77777777" w:rsidR="00D843B4" w:rsidRPr="00D843B4" w:rsidRDefault="00D843B4" w:rsidP="00D843B4">
            <w:pPr>
              <w:rPr>
                <w:sz w:val="20"/>
                <w:lang w:val="en-US" w:eastAsia="ko-KR"/>
              </w:rPr>
            </w:pPr>
            <w:r w:rsidRPr="00D843B4">
              <w:rPr>
                <w:sz w:val="20"/>
                <w:lang w:val="en-US" w:eastAsia="ko-KR"/>
              </w:rPr>
              <w:t>quantization of each element of SD eigenvectors,</w:t>
            </w:r>
          </w:p>
          <w:p w14:paraId="49F56920" w14:textId="77777777" w:rsidR="00D843B4" w:rsidRPr="00D843B4" w:rsidRDefault="00D843B4" w:rsidP="00D843B4">
            <w:pPr>
              <w:rPr>
                <w:sz w:val="20"/>
                <w:lang w:val="en-US" w:eastAsia="ko-KR"/>
              </w:rPr>
            </w:pPr>
            <w:r w:rsidRPr="00D843B4">
              <w:rPr>
                <w:sz w:val="20"/>
                <w:lang w:val="en-US" w:eastAsia="ko-KR"/>
              </w:rPr>
              <w:t>quantization of each element of FD eigenvectors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6CEBF13" w14:textId="77777777" w:rsidR="00D843B4" w:rsidRPr="00D843B4" w:rsidRDefault="00D843B4" w:rsidP="00D843B4">
            <w:pPr>
              <w:rPr>
                <w:sz w:val="20"/>
                <w:lang w:val="en-US" w:eastAsia="ko-KR"/>
              </w:rPr>
            </w:pPr>
            <w:r w:rsidRPr="00D843B4">
              <w:rPr>
                <w:sz w:val="20"/>
                <w:lang w:val="en-US" w:eastAsia="ko-KR"/>
              </w:rPr>
              <w:t xml:space="preserve">quantization of each element of </w:t>
            </w:r>
          </w:p>
          <w:p w14:paraId="24851C90" w14:textId="77777777" w:rsidR="00D843B4" w:rsidRPr="00D843B4" w:rsidRDefault="00D843B4" w:rsidP="00D843B4">
            <w:pPr>
              <w:rPr>
                <w:sz w:val="20"/>
                <w:lang w:val="en-US" w:eastAsia="ko-KR"/>
              </w:rPr>
            </w:pPr>
            <w:r w:rsidRPr="00D843B4">
              <w:rPr>
                <w:sz w:val="20"/>
                <w:lang w:val="en-US" w:eastAsia="ko-KR"/>
              </w:rPr>
              <w:t>joint (SD,FD) eigenvectors</w:t>
            </w:r>
          </w:p>
        </w:tc>
      </w:tr>
      <w:tr w:rsidR="00D843B4" w:rsidRPr="00D843B4" w14:paraId="66230FFE" w14:textId="77777777" w:rsidTr="00CB55BB">
        <w:trPr>
          <w:trHeight w:val="18"/>
        </w:trPr>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529891A" w14:textId="77777777" w:rsidR="00D843B4" w:rsidRPr="00D843B4" w:rsidRDefault="00D843B4" w:rsidP="00D843B4">
            <w:pPr>
              <w:rPr>
                <w:sz w:val="20"/>
                <w:lang w:val="en-US" w:eastAsia="ko-KR"/>
              </w:rPr>
            </w:pPr>
            <w:r w:rsidRPr="00D843B4">
              <w:rPr>
                <w:sz w:val="20"/>
                <w:lang w:val="en-US" w:eastAsia="ko-KR"/>
              </w:rPr>
              <w:t>Overhead</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57D9AC4" w14:textId="77777777" w:rsidR="00D843B4" w:rsidRPr="00D843B4" w:rsidRDefault="00D843B4" w:rsidP="00D843B4">
            <w:pPr>
              <w:rPr>
                <w:sz w:val="20"/>
                <w:lang w:val="en-US" w:eastAsia="ko-KR"/>
              </w:rPr>
            </w:pPr>
            <w:r w:rsidRPr="00D843B4">
              <w:rPr>
                <w:sz w:val="20"/>
                <w:lang w:val="en-US" w:eastAsia="ko-KR"/>
              </w:rPr>
              <w:t>Small</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EA70F65" w14:textId="77777777" w:rsidR="00D843B4" w:rsidRPr="00D843B4" w:rsidRDefault="00D843B4" w:rsidP="00D843B4">
            <w:pPr>
              <w:rPr>
                <w:sz w:val="20"/>
                <w:lang w:val="en-US" w:eastAsia="ko-KR"/>
              </w:rPr>
            </w:pPr>
            <w:r w:rsidRPr="00D843B4">
              <w:rPr>
                <w:sz w:val="20"/>
                <w:lang w:val="en-US" w:eastAsia="ko-KR"/>
              </w:rPr>
              <w:t>Small</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A066664" w14:textId="77777777" w:rsidR="00D843B4" w:rsidRPr="00D843B4" w:rsidRDefault="00D843B4" w:rsidP="00D843B4">
            <w:pPr>
              <w:rPr>
                <w:sz w:val="20"/>
                <w:lang w:val="en-US" w:eastAsia="ko-KR"/>
              </w:rPr>
            </w:pPr>
            <w:r w:rsidRPr="00D843B4">
              <w:rPr>
                <w:sz w:val="20"/>
                <w:lang w:val="en-US" w:eastAsia="ko-KR"/>
              </w:rPr>
              <w:t>Large</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292D5DB" w14:textId="77777777" w:rsidR="00D843B4" w:rsidRPr="00D843B4" w:rsidRDefault="00D843B4" w:rsidP="00D843B4">
            <w:pPr>
              <w:rPr>
                <w:sz w:val="20"/>
                <w:lang w:val="en-US" w:eastAsia="ko-KR"/>
              </w:rPr>
            </w:pPr>
            <w:r w:rsidRPr="00D843B4">
              <w:rPr>
                <w:sz w:val="20"/>
                <w:lang w:val="en-US" w:eastAsia="ko-KR"/>
              </w:rPr>
              <w:t>Large</w:t>
            </w:r>
          </w:p>
        </w:tc>
      </w:tr>
      <w:tr w:rsidR="00D843B4" w:rsidRPr="00D843B4" w14:paraId="2AD6D9AF" w14:textId="77777777" w:rsidTr="00CB55BB">
        <w:trPr>
          <w:trHeight w:val="18"/>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A297084" w14:textId="77777777" w:rsidR="00D843B4" w:rsidRPr="00D843B4" w:rsidRDefault="00D843B4" w:rsidP="00D843B4">
            <w:pPr>
              <w:rPr>
                <w:sz w:val="20"/>
                <w:lang w:val="en-US" w:eastAsia="ko-KR"/>
              </w:rPr>
            </w:pPr>
            <w:r w:rsidRPr="00D843B4">
              <w:rPr>
                <w:sz w:val="20"/>
                <w:lang w:val="en-US" w:eastAsia="ko-KR"/>
              </w:rPr>
              <w:t xml:space="preserve">Performance </w:t>
            </w:r>
          </w:p>
        </w:tc>
        <w:tc>
          <w:tcPr>
            <w:tcW w:w="0" w:type="auto"/>
            <w:gridSpan w:val="2"/>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2CE71B6" w14:textId="77777777" w:rsidR="00D843B4" w:rsidRPr="00D843B4" w:rsidRDefault="00D843B4" w:rsidP="00D843B4">
            <w:pPr>
              <w:rPr>
                <w:sz w:val="20"/>
                <w:lang w:val="en-US" w:eastAsia="ko-KR"/>
              </w:rPr>
            </w:pPr>
            <w:r w:rsidRPr="00D843B4">
              <w:rPr>
                <w:sz w:val="20"/>
                <w:lang w:val="en-US" w:eastAsia="ko-KR"/>
              </w:rPr>
              <w:t>Low overhead regime: better than Alt3-4</w:t>
            </w:r>
          </w:p>
        </w:tc>
        <w:tc>
          <w:tcPr>
            <w:tcW w:w="0" w:type="auto"/>
            <w:gridSpan w:val="2"/>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4ED3353" w14:textId="77777777" w:rsidR="00D843B4" w:rsidRPr="00D843B4" w:rsidRDefault="00D843B4" w:rsidP="00D843B4">
            <w:pPr>
              <w:rPr>
                <w:sz w:val="20"/>
                <w:lang w:val="en-US" w:eastAsia="ko-KR"/>
              </w:rPr>
            </w:pPr>
            <w:r w:rsidRPr="00D843B4">
              <w:rPr>
                <w:sz w:val="20"/>
                <w:lang w:val="en-US" w:eastAsia="ko-KR"/>
              </w:rPr>
              <w:t>High overhead regime: better than Alt1-2</w:t>
            </w:r>
          </w:p>
        </w:tc>
      </w:tr>
      <w:tr w:rsidR="00D843B4" w:rsidRPr="00D843B4" w14:paraId="25F8E31E" w14:textId="77777777" w:rsidTr="00CB55BB">
        <w:trPr>
          <w:trHeight w:val="18"/>
        </w:trPr>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F69E2F2" w14:textId="77777777" w:rsidR="00D843B4" w:rsidRPr="00D843B4" w:rsidRDefault="00D843B4" w:rsidP="00D843B4">
            <w:pPr>
              <w:rPr>
                <w:sz w:val="20"/>
                <w:lang w:val="en-US" w:eastAsia="ko-KR"/>
              </w:rPr>
            </w:pPr>
            <w:r w:rsidRPr="00D843B4">
              <w:rPr>
                <w:sz w:val="20"/>
                <w:lang w:val="en-US" w:eastAsia="ko-KR"/>
              </w:rPr>
              <w:t>Complexity</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C34259E" w14:textId="77777777" w:rsidR="00D843B4" w:rsidRPr="00D843B4" w:rsidRDefault="00D843B4" w:rsidP="00D843B4">
            <w:pPr>
              <w:rPr>
                <w:sz w:val="20"/>
                <w:lang w:val="en-US" w:eastAsia="ko-KR"/>
              </w:rPr>
            </w:pPr>
            <w:r w:rsidRPr="00D843B4">
              <w:rPr>
                <w:sz w:val="20"/>
                <w:lang w:val="en-US" w:eastAsia="ko-KR"/>
              </w:rPr>
              <w:t>Smallest</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7941815" w14:textId="77777777" w:rsidR="00D843B4" w:rsidRPr="00D843B4" w:rsidRDefault="00D843B4" w:rsidP="00D843B4">
            <w:pPr>
              <w:rPr>
                <w:sz w:val="20"/>
                <w:lang w:val="en-US" w:eastAsia="ko-KR"/>
              </w:rPr>
            </w:pPr>
            <w:r w:rsidRPr="00D843B4">
              <w:rPr>
                <w:sz w:val="20"/>
                <w:lang w:val="en-US" w:eastAsia="ko-KR"/>
              </w:rPr>
              <w:t>Moderate</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76CB6DE" w14:textId="77777777" w:rsidR="00D843B4" w:rsidRPr="00D843B4" w:rsidRDefault="00D843B4" w:rsidP="00D843B4">
            <w:pPr>
              <w:rPr>
                <w:sz w:val="20"/>
                <w:lang w:val="en-US" w:eastAsia="ko-KR"/>
              </w:rPr>
            </w:pPr>
            <w:r w:rsidRPr="00D843B4">
              <w:rPr>
                <w:sz w:val="20"/>
                <w:lang w:val="en-US" w:eastAsia="ko-KR"/>
              </w:rPr>
              <w:t>High (separate SVD)</w:t>
            </w:r>
          </w:p>
        </w:tc>
        <w:tc>
          <w:tcPr>
            <w:tcW w:w="0" w:type="auto"/>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0B0494D" w14:textId="77777777" w:rsidR="00D843B4" w:rsidRPr="00D843B4" w:rsidRDefault="00D843B4" w:rsidP="00D843B4">
            <w:pPr>
              <w:rPr>
                <w:sz w:val="20"/>
                <w:lang w:val="en-US" w:eastAsia="ko-KR"/>
              </w:rPr>
            </w:pPr>
            <w:r w:rsidRPr="00D843B4">
              <w:rPr>
                <w:sz w:val="20"/>
                <w:lang w:val="en-US" w:eastAsia="ko-KR"/>
              </w:rPr>
              <w:t>Highest (Joint SD/FD SVD)</w:t>
            </w:r>
          </w:p>
        </w:tc>
      </w:tr>
    </w:tbl>
    <w:p w14:paraId="582DCF10" w14:textId="77777777" w:rsidR="00D843B4" w:rsidRDefault="00D843B4" w:rsidP="00596801">
      <w:pPr>
        <w:rPr>
          <w:sz w:val="20"/>
          <w:lang w:eastAsia="ko-KR"/>
        </w:rPr>
      </w:pPr>
    </w:p>
    <w:p w14:paraId="706D787E" w14:textId="77777777" w:rsidR="00B434C9" w:rsidRDefault="00B434C9" w:rsidP="00D843B4">
      <w:pPr>
        <w:rPr>
          <w:b/>
          <w:i/>
          <w:sz w:val="20"/>
          <w:lang w:val="en-US" w:eastAsia="ko-KR"/>
        </w:rPr>
      </w:pPr>
      <w:r>
        <w:rPr>
          <w:b/>
          <w:i/>
          <w:sz w:val="20"/>
          <w:lang w:val="en-US" w:eastAsia="ko-KR"/>
        </w:rPr>
        <w:t>Observation 3</w:t>
      </w:r>
      <w:r w:rsidRPr="00B434C9">
        <w:rPr>
          <w:i/>
          <w:sz w:val="20"/>
          <w:lang w:val="en-US" w:eastAsia="ko-KR"/>
        </w:rPr>
        <w:t>:</w:t>
      </w:r>
      <w:r>
        <w:rPr>
          <w:i/>
          <w:sz w:val="20"/>
          <w:lang w:val="en-US" w:eastAsia="ko-KR"/>
        </w:rPr>
        <w:t xml:space="preserve"> among the four alternatives for the SD/FD basis, only Alt1 (separate, legacy DFT) is in accordance WID wording ‘refinement’</w:t>
      </w:r>
    </w:p>
    <w:p w14:paraId="32B47841" w14:textId="77777777" w:rsidR="00B434C9" w:rsidRDefault="00B434C9" w:rsidP="00D843B4">
      <w:pPr>
        <w:rPr>
          <w:b/>
          <w:i/>
          <w:sz w:val="20"/>
          <w:lang w:val="en-US" w:eastAsia="ko-KR"/>
        </w:rPr>
      </w:pPr>
    </w:p>
    <w:p w14:paraId="50762077" w14:textId="77777777" w:rsidR="00D843B4" w:rsidRDefault="00D843B4" w:rsidP="00D843B4">
      <w:pPr>
        <w:rPr>
          <w:i/>
          <w:sz w:val="20"/>
          <w:lang w:val="en-US" w:eastAsia="ko-KR"/>
        </w:rPr>
      </w:pPr>
      <w:r w:rsidRPr="007C2725">
        <w:rPr>
          <w:b/>
          <w:i/>
          <w:sz w:val="20"/>
          <w:lang w:val="en-US" w:eastAsia="ko-KR"/>
        </w:rPr>
        <w:t xml:space="preserve">Proposal </w:t>
      </w:r>
      <w:r w:rsidR="00B434C9">
        <w:rPr>
          <w:b/>
          <w:i/>
          <w:sz w:val="20"/>
          <w:lang w:val="en-US" w:eastAsia="ko-KR"/>
        </w:rPr>
        <w:t>5</w:t>
      </w:r>
      <w:r>
        <w:rPr>
          <w:i/>
          <w:sz w:val="20"/>
          <w:lang w:val="en-US" w:eastAsia="ko-KR"/>
        </w:rPr>
        <w:t>: S</w:t>
      </w:r>
      <w:r w:rsidRPr="007C2725">
        <w:rPr>
          <w:i/>
          <w:sz w:val="20"/>
          <w:lang w:val="en-US" w:eastAsia="ko-KR"/>
        </w:rPr>
        <w:t xml:space="preserve">upport </w:t>
      </w:r>
      <w:r>
        <w:rPr>
          <w:i/>
          <w:sz w:val="20"/>
          <w:lang w:val="en-US" w:eastAsia="ko-KR"/>
        </w:rPr>
        <w:t>Alt1</w:t>
      </w:r>
      <w:r w:rsidR="00652299">
        <w:rPr>
          <w:i/>
          <w:sz w:val="20"/>
          <w:lang w:val="en-US" w:eastAsia="ko-KR"/>
        </w:rPr>
        <w:t xml:space="preserve"> (legacy DFT design)</w:t>
      </w:r>
      <w:r w:rsidR="00B434C9">
        <w:rPr>
          <w:i/>
          <w:sz w:val="20"/>
          <w:lang w:val="en-US" w:eastAsia="ko-KR"/>
        </w:rPr>
        <w:t xml:space="preserve"> for SD/FD basis design</w:t>
      </w:r>
    </w:p>
    <w:p w14:paraId="5EC860AD" w14:textId="77777777" w:rsidR="00D843B4" w:rsidRDefault="00D843B4" w:rsidP="00596801">
      <w:pPr>
        <w:rPr>
          <w:sz w:val="20"/>
          <w:lang w:eastAsia="ko-KR"/>
        </w:rPr>
      </w:pPr>
    </w:p>
    <w:p w14:paraId="4831B8D2" w14:textId="77777777" w:rsidR="000D5469" w:rsidRDefault="000D5469" w:rsidP="009F2B9C">
      <w:pPr>
        <w:pStyle w:val="Heading2"/>
        <w:numPr>
          <w:ilvl w:val="1"/>
          <w:numId w:val="2"/>
        </w:numPr>
      </w:pPr>
      <w:r>
        <w:t>Other issues</w:t>
      </w:r>
    </w:p>
    <w:p w14:paraId="368C2050" w14:textId="77777777" w:rsidR="001511F6" w:rsidRDefault="001511F6" w:rsidP="001511F6">
      <w:pPr>
        <w:rPr>
          <w:lang w:eastAsia="ko-KR"/>
        </w:rPr>
      </w:pPr>
      <w:r>
        <w:rPr>
          <w:lang w:eastAsia="ko-KR"/>
        </w:rPr>
        <w:t>We provide our views regarding the following additional issues.</w:t>
      </w:r>
    </w:p>
    <w:p w14:paraId="38C0769A" w14:textId="77777777" w:rsidR="001511F6" w:rsidRDefault="001511F6" w:rsidP="001511F6">
      <w:pPr>
        <w:rPr>
          <w:lang w:eastAsia="ko-KR"/>
        </w:rPr>
      </w:pPr>
    </w:p>
    <w:p w14:paraId="4A92CE1B" w14:textId="77777777" w:rsidR="000D788F" w:rsidRPr="000D788F" w:rsidRDefault="000D788F" w:rsidP="00AB5668">
      <w:pPr>
        <w:rPr>
          <w:sz w:val="20"/>
          <w:lang w:val="en-US" w:eastAsia="ko-KR"/>
        </w:rPr>
      </w:pPr>
      <w:r w:rsidRPr="000D788F">
        <w:rPr>
          <w:i/>
          <w:sz w:val="20"/>
          <w:u w:val="single"/>
          <w:lang w:eastAsia="ko-KR"/>
        </w:rPr>
        <w:t>Strongest TRP</w:t>
      </w:r>
    </w:p>
    <w:p w14:paraId="7CF9CBAE" w14:textId="77777777" w:rsidR="00AB5668" w:rsidRPr="000D788F" w:rsidRDefault="00AB5668" w:rsidP="00AB5668">
      <w:pPr>
        <w:rPr>
          <w:sz w:val="20"/>
          <w:lang w:eastAsia="ko-KR"/>
        </w:rPr>
      </w:pPr>
      <w:r w:rsidRPr="000D788F">
        <w:rPr>
          <w:sz w:val="20"/>
          <w:lang w:eastAsia="ko-KR"/>
        </w:rPr>
        <w:t>Extending the legacy concept of strongest coefficient to multi-TRP, introducing an indicator for the strongest TRP is also beneficial especially for overhead reduction. Similar to the SCI reporting in Rel-16/17, an indication about the strongest TRP may be needed if a component of the codebook (e.g. co-amplitude/co-phase) is normalized with respect to the strongest TRP.</w:t>
      </w:r>
    </w:p>
    <w:p w14:paraId="1607C54E" w14:textId="77777777" w:rsidR="007443A6" w:rsidRPr="000D788F" w:rsidRDefault="007443A6" w:rsidP="007443A6">
      <w:pPr>
        <w:rPr>
          <w:sz w:val="20"/>
          <w:lang w:eastAsia="ko-KR"/>
        </w:rPr>
      </w:pPr>
    </w:p>
    <w:p w14:paraId="4328F4D0" w14:textId="77777777" w:rsidR="007443A6" w:rsidRPr="0077522C" w:rsidRDefault="007443A6" w:rsidP="007443A6">
      <w:pPr>
        <w:rPr>
          <w:i/>
          <w:sz w:val="20"/>
          <w:u w:val="single"/>
          <w:lang w:eastAsia="ko-KR"/>
        </w:rPr>
      </w:pPr>
      <w:r w:rsidRPr="0077522C">
        <w:rPr>
          <w:i/>
          <w:sz w:val="20"/>
          <w:u w:val="single"/>
          <w:lang w:eastAsia="ko-KR"/>
        </w:rPr>
        <w:t xml:space="preserve">Grouping for the reference amplitude </w:t>
      </w:r>
    </w:p>
    <w:p w14:paraId="1544A13D" w14:textId="77777777" w:rsidR="007443A6" w:rsidRDefault="007443A6" w:rsidP="007443A6">
      <w:pPr>
        <w:rPr>
          <w:sz w:val="20"/>
          <w:lang w:eastAsia="ko-KR"/>
        </w:rPr>
      </w:pPr>
      <w:r>
        <w:rPr>
          <w:sz w:val="20"/>
          <w:lang w:eastAsia="ko-KR"/>
        </w:rPr>
        <w:t xml:space="preserve">A natural extension </w:t>
      </w:r>
      <w:r w:rsidR="00A51992">
        <w:rPr>
          <w:sz w:val="20"/>
          <w:lang w:eastAsia="ko-KR"/>
        </w:rPr>
        <w:t>of</w:t>
      </w:r>
      <w:r>
        <w:rPr>
          <w:sz w:val="20"/>
          <w:lang w:eastAsia="ko-KR"/>
        </w:rPr>
        <w:t xml:space="preserve"> the reference amplitude </w:t>
      </w:r>
      <m:oMath>
        <m:sSubSup>
          <m:sSubSupPr>
            <m:ctrlPr>
              <w:rPr>
                <w:rFonts w:ascii="Cambria Math" w:hAnsi="Cambria Math"/>
                <w:i/>
                <w:sz w:val="20"/>
                <w:lang w:eastAsia="ko-KR"/>
              </w:rPr>
            </m:ctrlPr>
          </m:sSubSupPr>
          <m:e>
            <m:r>
              <w:rPr>
                <w:rFonts w:ascii="Cambria Math" w:hAnsi="Cambria Math"/>
                <w:sz w:val="20"/>
                <w:lang w:eastAsia="ko-KR"/>
              </w:rPr>
              <m:t>p</m:t>
            </m:r>
          </m:e>
          <m:sub>
            <m:r>
              <w:rPr>
                <w:rFonts w:ascii="Cambria Math" w:hAnsi="Cambria Math"/>
                <w:sz w:val="20"/>
                <w:lang w:eastAsia="ko-KR"/>
              </w:rPr>
              <m:t>l</m:t>
            </m:r>
          </m:sub>
          <m:sup>
            <m:r>
              <w:rPr>
                <w:rFonts w:ascii="Cambria Math" w:hAnsi="Cambria Math"/>
                <w:sz w:val="20"/>
                <w:lang w:eastAsia="ko-KR"/>
              </w:rPr>
              <m:t>(1)</m:t>
            </m:r>
          </m:sup>
        </m:sSubSup>
      </m:oMath>
      <w:r w:rsidR="00A51992">
        <w:rPr>
          <w:sz w:val="20"/>
          <w:lang w:eastAsia="ko-KR"/>
        </w:rPr>
        <w:t xml:space="preserve"> for mTRP codebook</w:t>
      </w:r>
      <w:r>
        <w:rPr>
          <w:sz w:val="20"/>
          <w:lang w:eastAsia="ko-KR"/>
        </w:rPr>
        <w:t xml:space="preserve"> would be to increase the number of reference-amplitude groups (</w:t>
      </w:r>
      <m:oMath>
        <m:sSub>
          <m:sSubPr>
            <m:ctrlPr>
              <w:rPr>
                <w:rFonts w:ascii="Cambria Math" w:hAnsi="Cambria Math"/>
                <w:sz w:val="20"/>
                <w:lang w:eastAsia="ko-KR"/>
              </w:rPr>
            </m:ctrlPr>
          </m:sSubPr>
          <m:e>
            <m:r>
              <w:rPr>
                <w:rFonts w:ascii="Cambria Math" w:hAnsi="Cambria Math"/>
                <w:sz w:val="20"/>
                <w:lang w:eastAsia="ko-KR"/>
              </w:rPr>
              <m:t>N</m:t>
            </m:r>
            <m:ctrlPr>
              <w:rPr>
                <w:rFonts w:ascii="Cambria Math" w:hAnsi="Cambria Math"/>
                <w:i/>
                <w:sz w:val="20"/>
                <w:lang w:eastAsia="ko-KR"/>
              </w:rPr>
            </m:ctrlPr>
          </m:e>
          <m:sub>
            <m:r>
              <w:rPr>
                <w:rFonts w:ascii="Cambria Math" w:hAnsi="Cambria Math"/>
                <w:sz w:val="20"/>
                <w:lang w:eastAsia="ko-KR"/>
              </w:rPr>
              <m:t>ref</m:t>
            </m:r>
          </m:sub>
        </m:sSub>
        <m:r>
          <w:rPr>
            <w:rFonts w:ascii="Cambria Math" w:hAnsi="Cambria Math"/>
            <w:sz w:val="20"/>
            <w:lang w:eastAsia="ko-KR"/>
          </w:rPr>
          <m:t>)</m:t>
        </m:r>
      </m:oMath>
      <w:r>
        <w:rPr>
          <w:sz w:val="20"/>
          <w:lang w:eastAsia="ko-KR"/>
        </w:rPr>
        <w:t xml:space="preserve"> to </w:t>
      </w:r>
      <m:oMath>
        <m:r>
          <w:rPr>
            <w:rFonts w:ascii="Cambria Math" w:hAnsi="Cambria Math"/>
            <w:sz w:val="20"/>
            <w:lang w:eastAsia="ko-KR"/>
          </w:rPr>
          <m:t>2N</m:t>
        </m:r>
      </m:oMath>
      <w:r>
        <w:rPr>
          <w:sz w:val="20"/>
          <w:lang w:eastAsia="ko-KR"/>
        </w:rPr>
        <w:t>, e.g., 2 reference-amplitude groups for each TRP</w:t>
      </w:r>
      <w:r w:rsidR="00A51992">
        <w:rPr>
          <w:sz w:val="20"/>
          <w:lang w:eastAsia="ko-KR"/>
        </w:rPr>
        <w:t>. However,</w:t>
      </w:r>
      <w:r>
        <w:rPr>
          <w:sz w:val="20"/>
          <w:lang w:eastAsia="ko-KR"/>
        </w:rPr>
        <w:t xml:space="preserve"> this</w:t>
      </w:r>
      <w:r w:rsidR="00A51992">
        <w:rPr>
          <w:sz w:val="20"/>
          <w:lang w:eastAsia="ko-KR"/>
        </w:rPr>
        <w:t xml:space="preserve"> may</w:t>
      </w:r>
      <w:r>
        <w:rPr>
          <w:sz w:val="20"/>
          <w:lang w:eastAsia="ko-KR"/>
        </w:rPr>
        <w:t xml:space="preserve"> induce additional overhead while not yielding</w:t>
      </w:r>
      <w:r w:rsidR="00930E35">
        <w:rPr>
          <w:sz w:val="20"/>
          <w:lang w:eastAsia="ko-KR"/>
        </w:rPr>
        <w:t xml:space="preserve"> a</w:t>
      </w:r>
      <w:r>
        <w:rPr>
          <w:sz w:val="20"/>
          <w:lang w:eastAsia="ko-KR"/>
        </w:rPr>
        <w:t xml:space="preserve"> significant throughput gain. Some other alternatives (</w:t>
      </w:r>
      <m:oMath>
        <m:r>
          <m:rPr>
            <m:sty m:val="p"/>
          </m:rPr>
          <w:rPr>
            <w:rFonts w:ascii="Cambria Math" w:hAnsi="Cambria Math"/>
            <w:sz w:val="20"/>
            <w:lang w:eastAsia="ko-KR"/>
          </w:rPr>
          <m:t>≤</m:t>
        </m:r>
        <m:r>
          <w:rPr>
            <w:rFonts w:ascii="Cambria Math" w:hAnsi="Cambria Math"/>
            <w:sz w:val="20"/>
            <w:lang w:eastAsia="ko-KR"/>
          </w:rPr>
          <m:t>2N</m:t>
        </m:r>
        <m:r>
          <m:rPr>
            <m:sty m:val="p"/>
          </m:rPr>
          <w:rPr>
            <w:rFonts w:ascii="Cambria Math" w:hAnsi="Cambria Math"/>
            <w:sz w:val="20"/>
            <w:lang w:eastAsia="ko-KR"/>
          </w:rPr>
          <m:t>)</m:t>
        </m:r>
      </m:oMath>
      <w:r>
        <w:rPr>
          <w:sz w:val="20"/>
          <w:lang w:eastAsia="ko-KR"/>
        </w:rPr>
        <w:t xml:space="preserve"> are shown in the following table.</w:t>
      </w:r>
    </w:p>
    <w:tbl>
      <w:tblPr>
        <w:tblW w:w="9503" w:type="dxa"/>
        <w:tblCellMar>
          <w:left w:w="0" w:type="dxa"/>
          <w:right w:w="0" w:type="dxa"/>
        </w:tblCellMar>
        <w:tblLook w:val="0420" w:firstRow="1" w:lastRow="0" w:firstColumn="0" w:lastColumn="0" w:noHBand="0" w:noVBand="1"/>
      </w:tblPr>
      <w:tblGrid>
        <w:gridCol w:w="1198"/>
        <w:gridCol w:w="1232"/>
        <w:gridCol w:w="1452"/>
        <w:gridCol w:w="1426"/>
        <w:gridCol w:w="1166"/>
        <w:gridCol w:w="1533"/>
        <w:gridCol w:w="1496"/>
      </w:tblGrid>
      <w:tr w:rsidR="007443A6" w:rsidRPr="00D718E9" w14:paraId="4207BE63" w14:textId="77777777" w:rsidTr="00802D4B">
        <w:trPr>
          <w:trHeight w:val="118"/>
        </w:trPr>
        <w:tc>
          <w:tcPr>
            <w:tcW w:w="119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4EA5431" w14:textId="77777777" w:rsidR="007443A6" w:rsidRPr="0077522C" w:rsidRDefault="007443A6" w:rsidP="00802D4B">
            <w:pPr>
              <w:rPr>
                <w:sz w:val="16"/>
                <w:lang w:val="en-US" w:eastAsia="ko-KR"/>
              </w:rPr>
            </w:pPr>
          </w:p>
        </w:tc>
        <w:tc>
          <w:tcPr>
            <w:tcW w:w="123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CAC83AA" w14:textId="77777777" w:rsidR="007443A6" w:rsidRPr="0077522C" w:rsidRDefault="007443A6" w:rsidP="00802D4B">
            <w:pPr>
              <w:rPr>
                <w:sz w:val="16"/>
                <w:lang w:val="en-US" w:eastAsia="ko-KR"/>
              </w:rPr>
            </w:pPr>
            <w:r w:rsidRPr="0077522C">
              <w:rPr>
                <w:b/>
                <w:bCs/>
                <w:sz w:val="16"/>
                <w:lang w:val="en-US" w:eastAsia="ko-KR"/>
              </w:rPr>
              <w:t>Alt1</w:t>
            </w:r>
          </w:p>
        </w:tc>
        <w:tc>
          <w:tcPr>
            <w:tcW w:w="145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7143DC82" w14:textId="77777777" w:rsidR="007443A6" w:rsidRPr="0077522C" w:rsidRDefault="007443A6" w:rsidP="00802D4B">
            <w:pPr>
              <w:rPr>
                <w:sz w:val="16"/>
                <w:lang w:val="en-US" w:eastAsia="ko-KR"/>
              </w:rPr>
            </w:pPr>
            <w:r w:rsidRPr="0077522C">
              <w:rPr>
                <w:b/>
                <w:bCs/>
                <w:sz w:val="16"/>
                <w:lang w:val="en-US" w:eastAsia="ko-KR"/>
              </w:rPr>
              <w:t>Alt2</w:t>
            </w:r>
          </w:p>
        </w:tc>
        <w:tc>
          <w:tcPr>
            <w:tcW w:w="1426"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36F5991" w14:textId="77777777" w:rsidR="007443A6" w:rsidRPr="0077522C" w:rsidRDefault="007443A6" w:rsidP="00802D4B">
            <w:pPr>
              <w:rPr>
                <w:sz w:val="16"/>
                <w:lang w:val="en-US" w:eastAsia="ko-KR"/>
              </w:rPr>
            </w:pPr>
            <w:r w:rsidRPr="0077522C">
              <w:rPr>
                <w:b/>
                <w:bCs/>
                <w:sz w:val="16"/>
                <w:lang w:val="en-US" w:eastAsia="ko-KR"/>
              </w:rPr>
              <w:t>Alt3</w:t>
            </w:r>
          </w:p>
        </w:tc>
        <w:tc>
          <w:tcPr>
            <w:tcW w:w="1166"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71CBF0B5" w14:textId="77777777" w:rsidR="007443A6" w:rsidRPr="0077522C" w:rsidRDefault="007443A6" w:rsidP="00802D4B">
            <w:pPr>
              <w:rPr>
                <w:sz w:val="16"/>
                <w:lang w:val="en-US" w:eastAsia="ko-KR"/>
              </w:rPr>
            </w:pPr>
            <w:r w:rsidRPr="0077522C">
              <w:rPr>
                <w:b/>
                <w:bCs/>
                <w:sz w:val="16"/>
                <w:lang w:val="en-US" w:eastAsia="ko-KR"/>
              </w:rPr>
              <w:t>Alt4</w:t>
            </w:r>
          </w:p>
        </w:tc>
        <w:tc>
          <w:tcPr>
            <w:tcW w:w="1533"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7DE3236" w14:textId="77777777" w:rsidR="007443A6" w:rsidRPr="0077522C" w:rsidRDefault="007443A6" w:rsidP="00802D4B">
            <w:pPr>
              <w:rPr>
                <w:sz w:val="16"/>
                <w:lang w:val="en-US" w:eastAsia="ko-KR"/>
              </w:rPr>
            </w:pPr>
            <w:r w:rsidRPr="0077522C">
              <w:rPr>
                <w:b/>
                <w:bCs/>
                <w:sz w:val="16"/>
                <w:lang w:val="en-US" w:eastAsia="ko-KR"/>
              </w:rPr>
              <w:t>Alt5</w:t>
            </w:r>
          </w:p>
        </w:tc>
        <w:tc>
          <w:tcPr>
            <w:tcW w:w="1496"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2390F2B" w14:textId="77777777" w:rsidR="007443A6" w:rsidRPr="0077522C" w:rsidRDefault="007443A6" w:rsidP="00802D4B">
            <w:pPr>
              <w:rPr>
                <w:sz w:val="16"/>
                <w:lang w:val="en-US" w:eastAsia="ko-KR"/>
              </w:rPr>
            </w:pPr>
            <w:r w:rsidRPr="0077522C">
              <w:rPr>
                <w:b/>
                <w:bCs/>
                <w:sz w:val="16"/>
                <w:lang w:val="en-US" w:eastAsia="ko-KR"/>
              </w:rPr>
              <w:t>Alt6</w:t>
            </w:r>
          </w:p>
        </w:tc>
      </w:tr>
      <w:tr w:rsidR="007443A6" w:rsidRPr="00D718E9" w14:paraId="2EB297F8" w14:textId="77777777" w:rsidTr="00802D4B">
        <w:trPr>
          <w:trHeight w:val="190"/>
        </w:trPr>
        <w:tc>
          <w:tcPr>
            <w:tcW w:w="119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E1FA6AB" w14:textId="77777777" w:rsidR="007443A6" w:rsidRPr="0077522C" w:rsidRDefault="007443A6" w:rsidP="00802D4B">
            <w:pPr>
              <w:rPr>
                <w:sz w:val="16"/>
                <w:lang w:val="en-US" w:eastAsia="ko-KR"/>
              </w:rPr>
            </w:pPr>
            <w:r w:rsidRPr="0077522C">
              <w:rPr>
                <w:sz w:val="16"/>
                <w:lang w:val="en-US" w:eastAsia="ko-KR"/>
              </w:rPr>
              <w:t xml:space="preserve">#reference </w:t>
            </w:r>
          </w:p>
          <w:p w14:paraId="5F49CBA1" w14:textId="77777777" w:rsidR="007443A6" w:rsidRPr="0077522C" w:rsidRDefault="007443A6" w:rsidP="00802D4B">
            <w:pPr>
              <w:rPr>
                <w:sz w:val="16"/>
                <w:lang w:val="en-US" w:eastAsia="ko-KR"/>
              </w:rPr>
            </w:pPr>
            <w:r w:rsidRPr="0077522C">
              <w:rPr>
                <w:sz w:val="16"/>
                <w:lang w:val="en-US" w:eastAsia="ko-KR"/>
              </w:rPr>
              <w:t>amp. (</w:t>
            </w:r>
            <m:oMath>
              <m:sSub>
                <m:sSubPr>
                  <m:ctrlPr>
                    <w:rPr>
                      <w:rFonts w:ascii="Cambria Math" w:hAnsi="Cambria Math"/>
                      <w:i/>
                      <w:iCs/>
                      <w:sz w:val="16"/>
                      <w:lang w:val="en-US" w:eastAsia="ko-KR"/>
                    </w:rPr>
                  </m:ctrlPr>
                </m:sSubPr>
                <m:e>
                  <m:r>
                    <w:rPr>
                      <w:rFonts w:ascii="Cambria Math" w:hAnsi="Cambria Math"/>
                      <w:sz w:val="16"/>
                      <w:lang w:val="en-US" w:eastAsia="ko-KR"/>
                    </w:rPr>
                    <m:t>N</m:t>
                  </m:r>
                </m:e>
                <m:sub>
                  <m:r>
                    <w:rPr>
                      <w:rFonts w:ascii="Cambria Math" w:hAnsi="Cambria Math"/>
                      <w:sz w:val="16"/>
                      <w:lang w:val="en-US" w:eastAsia="ko-KR"/>
                    </w:rPr>
                    <m:t>ref</m:t>
                  </m:r>
                </m:sub>
              </m:sSub>
            </m:oMath>
            <w:r w:rsidRPr="0077522C">
              <w:rPr>
                <w:sz w:val="16"/>
                <w:lang w:val="en-US" w:eastAsia="ko-KR"/>
              </w:rPr>
              <w:t>)</w:t>
            </w:r>
          </w:p>
        </w:tc>
        <w:tc>
          <w:tcPr>
            <w:tcW w:w="1232"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D15D3B4" w14:textId="77777777" w:rsidR="007443A6" w:rsidRPr="0077522C" w:rsidRDefault="007443A6" w:rsidP="00802D4B">
            <w:pPr>
              <w:rPr>
                <w:sz w:val="16"/>
                <w:lang w:val="en-US" w:eastAsia="ko-KR"/>
              </w:rPr>
            </w:pPr>
            <w:r w:rsidRPr="0077522C">
              <w:rPr>
                <w:sz w:val="16"/>
                <w:lang w:val="en-US" w:eastAsia="ko-KR"/>
              </w:rPr>
              <w:t>2</w:t>
            </w:r>
          </w:p>
        </w:tc>
        <w:tc>
          <w:tcPr>
            <w:tcW w:w="1452"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9676FAA" w14:textId="77777777" w:rsidR="007443A6" w:rsidRPr="0077522C" w:rsidRDefault="007443A6" w:rsidP="00802D4B">
            <w:pPr>
              <w:rPr>
                <w:sz w:val="16"/>
                <w:lang w:val="en-US" w:eastAsia="ko-KR"/>
              </w:rPr>
            </w:pPr>
            <w:r w:rsidRPr="0077522C">
              <w:rPr>
                <w:sz w:val="16"/>
                <w:lang w:val="en-US" w:eastAsia="ko-KR"/>
              </w:rPr>
              <w:t>3</w:t>
            </w:r>
          </w:p>
        </w:tc>
        <w:tc>
          <w:tcPr>
            <w:tcW w:w="1426"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033AD57" w14:textId="77777777" w:rsidR="007443A6" w:rsidRPr="0077522C" w:rsidRDefault="007443A6" w:rsidP="00802D4B">
            <w:pPr>
              <w:rPr>
                <w:sz w:val="16"/>
                <w:lang w:val="en-US" w:eastAsia="ko-KR"/>
              </w:rPr>
            </w:pPr>
            <w:r w:rsidRPr="0077522C">
              <w:rPr>
                <w:sz w:val="16"/>
                <w:lang w:val="en-US" w:eastAsia="ko-KR"/>
              </w:rPr>
              <w:t>4</w:t>
            </w:r>
          </w:p>
        </w:tc>
        <w:tc>
          <w:tcPr>
            <w:tcW w:w="1166"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98DC19D" w14:textId="77777777" w:rsidR="007443A6" w:rsidRPr="0077522C" w:rsidRDefault="007443A6" w:rsidP="00802D4B">
            <w:pPr>
              <w:rPr>
                <w:sz w:val="16"/>
                <w:lang w:val="en-US" w:eastAsia="ko-KR"/>
              </w:rPr>
            </w:pPr>
            <w:r w:rsidRPr="0077522C">
              <w:rPr>
                <w:sz w:val="16"/>
                <w:lang w:val="en-US" w:eastAsia="ko-KR"/>
              </w:rPr>
              <w:t>N</w:t>
            </w:r>
          </w:p>
        </w:tc>
        <w:tc>
          <w:tcPr>
            <w:tcW w:w="1533"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E498A29" w14:textId="77777777" w:rsidR="007443A6" w:rsidRPr="0077522C" w:rsidRDefault="007443A6" w:rsidP="00802D4B">
            <w:pPr>
              <w:rPr>
                <w:sz w:val="16"/>
                <w:lang w:val="en-US" w:eastAsia="ko-KR"/>
              </w:rPr>
            </w:pPr>
            <w:r w:rsidRPr="0077522C">
              <w:rPr>
                <w:sz w:val="16"/>
                <w:lang w:val="en-US" w:eastAsia="ko-KR"/>
              </w:rPr>
              <w:t>2+(N-1)</w:t>
            </w:r>
          </w:p>
        </w:tc>
        <w:tc>
          <w:tcPr>
            <w:tcW w:w="1496"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64636D6" w14:textId="77777777" w:rsidR="007443A6" w:rsidRPr="0077522C" w:rsidRDefault="007443A6" w:rsidP="00802D4B">
            <w:pPr>
              <w:rPr>
                <w:sz w:val="16"/>
                <w:lang w:val="en-US" w:eastAsia="ko-KR"/>
              </w:rPr>
            </w:pPr>
            <w:r w:rsidRPr="0077522C">
              <w:rPr>
                <w:sz w:val="16"/>
                <w:lang w:val="en-US" w:eastAsia="ko-KR"/>
              </w:rPr>
              <w:t>2N</w:t>
            </w:r>
          </w:p>
        </w:tc>
      </w:tr>
      <w:tr w:rsidR="007443A6" w:rsidRPr="00D718E9" w14:paraId="0F346D04" w14:textId="77777777" w:rsidTr="00802D4B">
        <w:trPr>
          <w:trHeight w:val="549"/>
        </w:trPr>
        <w:tc>
          <w:tcPr>
            <w:tcW w:w="119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147CD1F9" w14:textId="77777777" w:rsidR="007443A6" w:rsidRPr="0077522C" w:rsidRDefault="007443A6" w:rsidP="00802D4B">
            <w:pPr>
              <w:rPr>
                <w:sz w:val="16"/>
                <w:lang w:val="en-US" w:eastAsia="ko-KR"/>
              </w:rPr>
            </w:pPr>
            <w:r w:rsidRPr="0077522C">
              <w:rPr>
                <w:sz w:val="16"/>
                <w:lang w:val="en-US" w:eastAsia="ko-KR"/>
              </w:rPr>
              <w:t xml:space="preserve">Reference </w:t>
            </w:r>
            <w:r w:rsidRPr="0077522C">
              <w:rPr>
                <w:sz w:val="16"/>
                <w:lang w:val="en-US" w:eastAsia="ko-KR"/>
              </w:rPr>
              <w:br/>
              <w:t>amp groups</w:t>
            </w:r>
            <w:r w:rsidRPr="0077522C">
              <w:rPr>
                <w:sz w:val="16"/>
                <w:lang w:val="en-US" w:eastAsia="ko-KR"/>
              </w:rPr>
              <w:br/>
              <w:t>(ex)</w:t>
            </w:r>
          </w:p>
        </w:tc>
        <w:tc>
          <w:tcPr>
            <w:tcW w:w="1232"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138FFEDF" w14:textId="77777777" w:rsidR="007443A6" w:rsidRPr="0077522C" w:rsidRDefault="007443A6" w:rsidP="00802D4B">
            <w:pPr>
              <w:rPr>
                <w:sz w:val="16"/>
                <w:lang w:val="en-US" w:eastAsia="ko-KR"/>
              </w:rPr>
            </w:pPr>
            <w:r w:rsidRPr="0077522C">
              <w:rPr>
                <w:sz w:val="16"/>
                <w:lang w:val="en-US" w:eastAsia="ko-KR"/>
              </w:rPr>
              <w:t xml:space="preserve">G1: pol. </w:t>
            </w:r>
            <m:oMath>
              <m:sSup>
                <m:sSupPr>
                  <m:ctrlPr>
                    <w:rPr>
                      <w:rFonts w:ascii="Cambria Math" w:hAnsi="Cambria Math"/>
                      <w:i/>
                      <w:iCs/>
                      <w:sz w:val="16"/>
                      <w:lang w:val="en-US" w:eastAsia="ko-KR"/>
                    </w:rPr>
                  </m:ctrlPr>
                </m:sSupPr>
                <m:e>
                  <m:r>
                    <w:rPr>
                      <w:rFonts w:ascii="Cambria Math" w:hAnsi="Cambria Math"/>
                      <w:sz w:val="16"/>
                      <w:lang w:val="en-US" w:eastAsia="ko-KR"/>
                    </w:rPr>
                    <m:t>r</m:t>
                  </m:r>
                </m:e>
                <m:sup>
                  <m:r>
                    <w:rPr>
                      <w:rFonts w:ascii="Cambria Math" w:hAnsi="Cambria Math"/>
                      <w:sz w:val="16"/>
                      <w:lang w:val="en-US" w:eastAsia="ko-KR"/>
                    </w:rPr>
                    <m:t>*</m:t>
                  </m:r>
                </m:sup>
              </m:sSup>
            </m:oMath>
            <w:r w:rsidRPr="0077522C">
              <w:rPr>
                <w:sz w:val="16"/>
                <w:lang w:val="en-US" w:eastAsia="ko-KR"/>
              </w:rPr>
              <w:t xml:space="preserve"> for all TRPs</w:t>
            </w:r>
          </w:p>
          <w:p w14:paraId="16317A72" w14:textId="77777777" w:rsidR="007443A6" w:rsidRPr="0077522C" w:rsidRDefault="007443A6" w:rsidP="00802D4B">
            <w:pPr>
              <w:rPr>
                <w:sz w:val="16"/>
                <w:lang w:val="en-US" w:eastAsia="ko-KR"/>
              </w:rPr>
            </w:pPr>
            <w:r w:rsidRPr="0077522C">
              <w:rPr>
                <w:sz w:val="16"/>
                <w:lang w:val="en-US" w:eastAsia="ko-KR"/>
              </w:rPr>
              <w:t xml:space="preserve">G2: pol. </w:t>
            </w:r>
            <m:oMath>
              <m:r>
                <w:rPr>
                  <w:rFonts w:ascii="Cambria Math" w:hAnsi="Cambria Math" w:hint="eastAsia"/>
                  <w:sz w:val="16"/>
                  <w:lang w:val="en-US" w:eastAsia="ko-KR"/>
                </w:rPr>
                <m:t>r</m:t>
              </m:r>
              <m:r>
                <w:rPr>
                  <w:rFonts w:ascii="Cambria Math" w:hAnsi="Cambria Math" w:hint="eastAsia"/>
                  <w:sz w:val="16"/>
                  <w:lang w:val="en-US" w:eastAsia="ko-KR"/>
                </w:rPr>
                <m:t>≠</m:t>
              </m:r>
              <m:sSup>
                <m:sSupPr>
                  <m:ctrlPr>
                    <w:rPr>
                      <w:rFonts w:ascii="Cambria Math" w:hAnsi="Cambria Math"/>
                      <w:i/>
                      <w:iCs/>
                      <w:sz w:val="16"/>
                      <w:lang w:val="en-US" w:eastAsia="ko-KR"/>
                    </w:rPr>
                  </m:ctrlPr>
                </m:sSupPr>
                <m:e>
                  <m:r>
                    <w:rPr>
                      <w:rFonts w:ascii="Cambria Math" w:hAnsi="Cambria Math"/>
                      <w:sz w:val="16"/>
                      <w:lang w:val="en-US" w:eastAsia="ko-KR"/>
                    </w:rPr>
                    <m:t>r</m:t>
                  </m:r>
                </m:e>
                <m:sup>
                  <m:r>
                    <w:rPr>
                      <w:rFonts w:ascii="Cambria Math" w:hAnsi="Cambria Math"/>
                      <w:sz w:val="16"/>
                      <w:lang w:val="en-US" w:eastAsia="ko-KR"/>
                    </w:rPr>
                    <m:t>*</m:t>
                  </m:r>
                </m:sup>
              </m:sSup>
            </m:oMath>
            <w:r w:rsidRPr="0077522C">
              <w:rPr>
                <w:sz w:val="16"/>
                <w:lang w:val="en-US" w:eastAsia="ko-KR"/>
              </w:rPr>
              <w:t xml:space="preserve"> for all TRPs</w:t>
            </w:r>
          </w:p>
        </w:tc>
        <w:tc>
          <w:tcPr>
            <w:tcW w:w="1452"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3331B32" w14:textId="77777777" w:rsidR="007443A6" w:rsidRPr="0077522C" w:rsidRDefault="007443A6" w:rsidP="00802D4B">
            <w:pPr>
              <w:rPr>
                <w:sz w:val="16"/>
                <w:lang w:val="en-US" w:eastAsia="ko-KR"/>
              </w:rPr>
            </w:pPr>
            <w:r w:rsidRPr="0077522C">
              <w:rPr>
                <w:sz w:val="16"/>
                <w:lang w:val="en-US" w:eastAsia="ko-KR"/>
              </w:rPr>
              <w:t>G1: pol.</w:t>
            </w:r>
            <m:oMath>
              <m:r>
                <m:rPr>
                  <m:sty m:val="p"/>
                </m:rPr>
                <w:rPr>
                  <w:rFonts w:ascii="Cambria Math" w:hAnsi="Cambria Math"/>
                  <w:sz w:val="16"/>
                  <w:lang w:val="en-US" w:eastAsia="ko-KR"/>
                </w:rPr>
                <m:t>  </m:t>
              </m:r>
              <m:sSup>
                <m:sSupPr>
                  <m:ctrlPr>
                    <w:rPr>
                      <w:rFonts w:ascii="Cambria Math" w:hAnsi="Cambria Math"/>
                      <w:i/>
                      <w:iCs/>
                      <w:sz w:val="16"/>
                      <w:lang w:val="en-US" w:eastAsia="ko-KR"/>
                    </w:rPr>
                  </m:ctrlPr>
                </m:sSupPr>
                <m:e>
                  <m:r>
                    <w:rPr>
                      <w:rFonts w:ascii="Cambria Math" w:hAnsi="Cambria Math"/>
                      <w:sz w:val="16"/>
                      <w:lang w:val="en-US" w:eastAsia="ko-KR"/>
                    </w:rPr>
                    <m:t>r</m:t>
                  </m:r>
                </m:e>
                <m:sup>
                  <m:r>
                    <w:rPr>
                      <w:rFonts w:ascii="Cambria Math" w:hAnsi="Cambria Math"/>
                      <w:sz w:val="16"/>
                      <w:lang w:val="en-US" w:eastAsia="ko-KR"/>
                    </w:rPr>
                    <m:t>*</m:t>
                  </m:r>
                </m:sup>
              </m:sSup>
            </m:oMath>
            <w:r w:rsidRPr="0077522C">
              <w:rPr>
                <w:sz w:val="16"/>
                <w:lang w:val="en-US" w:eastAsia="ko-KR"/>
              </w:rPr>
              <w:t xml:space="preserve"> for strongest TRP</w:t>
            </w:r>
          </w:p>
          <w:p w14:paraId="5AA6EDFB" w14:textId="77777777" w:rsidR="007443A6" w:rsidRPr="0077522C" w:rsidRDefault="007443A6" w:rsidP="00802D4B">
            <w:pPr>
              <w:rPr>
                <w:sz w:val="16"/>
                <w:lang w:val="en-US" w:eastAsia="ko-KR"/>
              </w:rPr>
            </w:pPr>
            <w:r w:rsidRPr="0077522C">
              <w:rPr>
                <w:sz w:val="16"/>
                <w:lang w:val="en-US" w:eastAsia="ko-KR"/>
              </w:rPr>
              <w:t xml:space="preserve">G2: pol. </w:t>
            </w:r>
            <m:oMath>
              <m:r>
                <w:rPr>
                  <w:rFonts w:ascii="Cambria Math" w:hAnsi="Cambria Math" w:hint="eastAsia"/>
                  <w:sz w:val="16"/>
                  <w:lang w:val="en-US" w:eastAsia="ko-KR"/>
                </w:rPr>
                <m:t>r</m:t>
              </m:r>
              <m:r>
                <w:rPr>
                  <w:rFonts w:ascii="Cambria Math" w:hAnsi="Cambria Math" w:hint="eastAsia"/>
                  <w:sz w:val="16"/>
                  <w:lang w:val="en-US" w:eastAsia="ko-KR"/>
                </w:rPr>
                <m:t>≠</m:t>
              </m:r>
              <m:sSup>
                <m:sSupPr>
                  <m:ctrlPr>
                    <w:rPr>
                      <w:rFonts w:ascii="Cambria Math" w:hAnsi="Cambria Math"/>
                      <w:i/>
                      <w:iCs/>
                      <w:sz w:val="16"/>
                      <w:lang w:val="en-US" w:eastAsia="ko-KR"/>
                    </w:rPr>
                  </m:ctrlPr>
                </m:sSupPr>
                <m:e>
                  <m:r>
                    <w:rPr>
                      <w:rFonts w:ascii="Cambria Math" w:hAnsi="Cambria Math"/>
                      <w:sz w:val="16"/>
                      <w:lang w:val="en-US" w:eastAsia="ko-KR"/>
                    </w:rPr>
                    <m:t>r</m:t>
                  </m:r>
                </m:e>
                <m:sup>
                  <m:r>
                    <w:rPr>
                      <w:rFonts w:ascii="Cambria Math" w:hAnsi="Cambria Math"/>
                      <w:sz w:val="16"/>
                      <w:lang w:val="en-US" w:eastAsia="ko-KR"/>
                    </w:rPr>
                    <m:t>*</m:t>
                  </m:r>
                </m:sup>
              </m:sSup>
            </m:oMath>
            <w:r w:rsidRPr="0077522C">
              <w:rPr>
                <w:sz w:val="16"/>
                <w:lang w:val="en-US" w:eastAsia="ko-KR"/>
              </w:rPr>
              <w:t xml:space="preserve"> for strongest TRP</w:t>
            </w:r>
          </w:p>
          <w:p w14:paraId="5104A574" w14:textId="77777777" w:rsidR="007443A6" w:rsidRPr="0077522C" w:rsidRDefault="007443A6" w:rsidP="00802D4B">
            <w:pPr>
              <w:rPr>
                <w:sz w:val="16"/>
                <w:lang w:val="en-US" w:eastAsia="ko-KR"/>
              </w:rPr>
            </w:pPr>
            <w:r w:rsidRPr="0077522C">
              <w:rPr>
                <w:sz w:val="16"/>
                <w:lang w:val="en-US" w:eastAsia="ko-KR"/>
              </w:rPr>
              <w:t>G3: remaining TRPs</w:t>
            </w:r>
          </w:p>
        </w:tc>
        <w:tc>
          <w:tcPr>
            <w:tcW w:w="1426"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A4C39DE" w14:textId="77777777" w:rsidR="007443A6" w:rsidRPr="0077522C" w:rsidRDefault="007443A6" w:rsidP="00802D4B">
            <w:pPr>
              <w:rPr>
                <w:sz w:val="16"/>
                <w:lang w:val="en-US" w:eastAsia="ko-KR"/>
              </w:rPr>
            </w:pPr>
            <w:r w:rsidRPr="0077522C">
              <w:rPr>
                <w:sz w:val="16"/>
                <w:lang w:val="en-US" w:eastAsia="ko-KR"/>
              </w:rPr>
              <w:t xml:space="preserve">G1: pol. </w:t>
            </w:r>
            <m:oMath>
              <m:sSup>
                <m:sSupPr>
                  <m:ctrlPr>
                    <w:rPr>
                      <w:rFonts w:ascii="Cambria Math" w:hAnsi="Cambria Math"/>
                      <w:i/>
                      <w:iCs/>
                      <w:sz w:val="16"/>
                      <w:lang w:val="en-US" w:eastAsia="ko-KR"/>
                    </w:rPr>
                  </m:ctrlPr>
                </m:sSupPr>
                <m:e>
                  <m:r>
                    <w:rPr>
                      <w:rFonts w:ascii="Cambria Math" w:hAnsi="Cambria Math"/>
                      <w:sz w:val="16"/>
                      <w:lang w:val="en-US" w:eastAsia="ko-KR"/>
                    </w:rPr>
                    <m:t>r</m:t>
                  </m:r>
                </m:e>
                <m:sup>
                  <m:r>
                    <w:rPr>
                      <w:rFonts w:ascii="Cambria Math" w:hAnsi="Cambria Math"/>
                      <w:sz w:val="16"/>
                      <w:lang w:val="en-US" w:eastAsia="ko-KR"/>
                    </w:rPr>
                    <m:t>*</m:t>
                  </m:r>
                </m:sup>
              </m:sSup>
            </m:oMath>
            <w:r w:rsidRPr="0077522C">
              <w:rPr>
                <w:sz w:val="16"/>
                <w:lang w:val="en-US" w:eastAsia="ko-KR"/>
              </w:rPr>
              <w:t xml:space="preserve"> for strongest TRP</w:t>
            </w:r>
          </w:p>
          <w:p w14:paraId="1954D49D" w14:textId="77777777" w:rsidR="007443A6" w:rsidRPr="0077522C" w:rsidRDefault="007443A6" w:rsidP="00802D4B">
            <w:pPr>
              <w:rPr>
                <w:sz w:val="16"/>
                <w:lang w:val="en-US" w:eastAsia="ko-KR"/>
              </w:rPr>
            </w:pPr>
            <w:r w:rsidRPr="0077522C">
              <w:rPr>
                <w:sz w:val="16"/>
                <w:lang w:val="en-US" w:eastAsia="ko-KR"/>
              </w:rPr>
              <w:t xml:space="preserve">G2: pol. </w:t>
            </w:r>
            <m:oMath>
              <m:r>
                <w:rPr>
                  <w:rFonts w:ascii="Cambria Math" w:hAnsi="Cambria Math" w:hint="eastAsia"/>
                  <w:sz w:val="16"/>
                  <w:lang w:val="en-US" w:eastAsia="ko-KR"/>
                </w:rPr>
                <m:t>r</m:t>
              </m:r>
              <m:r>
                <w:rPr>
                  <w:rFonts w:ascii="Cambria Math" w:hAnsi="Cambria Math" w:hint="eastAsia"/>
                  <w:sz w:val="16"/>
                  <w:lang w:val="en-US" w:eastAsia="ko-KR"/>
                </w:rPr>
                <m:t>≠</m:t>
              </m:r>
              <m:sSup>
                <m:sSupPr>
                  <m:ctrlPr>
                    <w:rPr>
                      <w:rFonts w:ascii="Cambria Math" w:hAnsi="Cambria Math"/>
                      <w:i/>
                      <w:iCs/>
                      <w:sz w:val="16"/>
                      <w:lang w:val="en-US" w:eastAsia="ko-KR"/>
                    </w:rPr>
                  </m:ctrlPr>
                </m:sSupPr>
                <m:e>
                  <m:r>
                    <w:rPr>
                      <w:rFonts w:ascii="Cambria Math" w:hAnsi="Cambria Math"/>
                      <w:sz w:val="16"/>
                      <w:lang w:val="en-US" w:eastAsia="ko-KR"/>
                    </w:rPr>
                    <m:t>r</m:t>
                  </m:r>
                </m:e>
                <m:sup>
                  <m:r>
                    <w:rPr>
                      <w:rFonts w:ascii="Cambria Math" w:hAnsi="Cambria Math"/>
                      <w:sz w:val="16"/>
                      <w:lang w:val="en-US" w:eastAsia="ko-KR"/>
                    </w:rPr>
                    <m:t>*</m:t>
                  </m:r>
                </m:sup>
              </m:sSup>
            </m:oMath>
            <w:r w:rsidRPr="0077522C">
              <w:rPr>
                <w:sz w:val="16"/>
                <w:lang w:val="en-US" w:eastAsia="ko-KR"/>
              </w:rPr>
              <w:t xml:space="preserve"> for strongest TRP</w:t>
            </w:r>
          </w:p>
          <w:p w14:paraId="666D5224" w14:textId="77777777" w:rsidR="007443A6" w:rsidRPr="0077522C" w:rsidRDefault="007443A6" w:rsidP="00802D4B">
            <w:pPr>
              <w:rPr>
                <w:sz w:val="16"/>
                <w:lang w:val="en-US" w:eastAsia="ko-KR"/>
              </w:rPr>
            </w:pPr>
            <w:r w:rsidRPr="0077522C">
              <w:rPr>
                <w:sz w:val="16"/>
                <w:lang w:val="en-US" w:eastAsia="ko-KR"/>
              </w:rPr>
              <w:t>G3/G4: 1</w:t>
            </w:r>
            <w:r w:rsidRPr="0077522C">
              <w:rPr>
                <w:sz w:val="16"/>
                <w:vertAlign w:val="superscript"/>
                <w:lang w:val="en-US" w:eastAsia="ko-KR"/>
              </w:rPr>
              <w:t>st</w:t>
            </w:r>
            <w:r w:rsidRPr="0077522C">
              <w:rPr>
                <w:sz w:val="16"/>
                <w:lang w:val="en-US" w:eastAsia="ko-KR"/>
              </w:rPr>
              <w:t xml:space="preserve"> pol/2</w:t>
            </w:r>
            <w:r w:rsidRPr="0077522C">
              <w:rPr>
                <w:sz w:val="16"/>
                <w:vertAlign w:val="superscript"/>
                <w:lang w:val="en-US" w:eastAsia="ko-KR"/>
              </w:rPr>
              <w:t>nd</w:t>
            </w:r>
            <w:r w:rsidRPr="0077522C">
              <w:rPr>
                <w:sz w:val="16"/>
                <w:lang w:val="en-US" w:eastAsia="ko-KR"/>
              </w:rPr>
              <w:t xml:space="preserve"> pol of remaining TRPs</w:t>
            </w:r>
          </w:p>
        </w:tc>
        <w:tc>
          <w:tcPr>
            <w:tcW w:w="1166"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AF51762" w14:textId="77777777" w:rsidR="007443A6" w:rsidRPr="0077522C" w:rsidRDefault="007443A6" w:rsidP="00802D4B">
            <w:pPr>
              <w:rPr>
                <w:sz w:val="16"/>
                <w:lang w:val="en-US" w:eastAsia="ko-KR"/>
              </w:rPr>
            </w:pPr>
            <w:r w:rsidRPr="0077522C">
              <w:rPr>
                <w:sz w:val="16"/>
                <w:lang w:val="en-US" w:eastAsia="ko-KR"/>
              </w:rPr>
              <w:t>G1: coef. of the strongest TRP</w:t>
            </w:r>
          </w:p>
          <w:p w14:paraId="778EB814" w14:textId="77777777" w:rsidR="007443A6" w:rsidRPr="0077522C" w:rsidRDefault="007443A6" w:rsidP="00802D4B">
            <w:pPr>
              <w:rPr>
                <w:sz w:val="16"/>
                <w:lang w:val="en-US" w:eastAsia="ko-KR"/>
              </w:rPr>
            </w:pPr>
            <w:r w:rsidRPr="0077522C">
              <w:rPr>
                <w:sz w:val="16"/>
                <w:lang w:val="en-US" w:eastAsia="ko-KR"/>
              </w:rPr>
              <w:t>N-1 groups: coef. of N-1 remaining TRPs</w:t>
            </w:r>
          </w:p>
        </w:tc>
        <w:tc>
          <w:tcPr>
            <w:tcW w:w="153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938E149" w14:textId="77777777" w:rsidR="007443A6" w:rsidRPr="0077522C" w:rsidRDefault="007443A6" w:rsidP="00802D4B">
            <w:pPr>
              <w:rPr>
                <w:sz w:val="16"/>
                <w:lang w:val="en-US" w:eastAsia="ko-KR"/>
              </w:rPr>
            </w:pPr>
            <w:r w:rsidRPr="0077522C">
              <w:rPr>
                <w:sz w:val="16"/>
                <w:lang w:val="en-US" w:eastAsia="ko-KR"/>
              </w:rPr>
              <w:t xml:space="preserve">G1: pol. </w:t>
            </w:r>
            <m:oMath>
              <m:sSup>
                <m:sSupPr>
                  <m:ctrlPr>
                    <w:rPr>
                      <w:rFonts w:ascii="Cambria Math" w:hAnsi="Cambria Math"/>
                      <w:i/>
                      <w:iCs/>
                      <w:sz w:val="16"/>
                      <w:lang w:val="en-US" w:eastAsia="ko-KR"/>
                    </w:rPr>
                  </m:ctrlPr>
                </m:sSupPr>
                <m:e>
                  <m:r>
                    <w:rPr>
                      <w:rFonts w:ascii="Cambria Math" w:hAnsi="Cambria Math"/>
                      <w:sz w:val="16"/>
                      <w:lang w:val="en-US" w:eastAsia="ko-KR"/>
                    </w:rPr>
                    <m:t>r</m:t>
                  </m:r>
                </m:e>
                <m:sup>
                  <m:r>
                    <w:rPr>
                      <w:rFonts w:ascii="Cambria Math" w:hAnsi="Cambria Math"/>
                      <w:sz w:val="16"/>
                      <w:lang w:val="en-US" w:eastAsia="ko-KR"/>
                    </w:rPr>
                    <m:t>*</m:t>
                  </m:r>
                </m:sup>
              </m:sSup>
            </m:oMath>
            <w:r w:rsidRPr="0077522C">
              <w:rPr>
                <w:sz w:val="16"/>
                <w:lang w:val="en-US" w:eastAsia="ko-KR"/>
              </w:rPr>
              <w:t xml:space="preserve"> for strongest TRP</w:t>
            </w:r>
          </w:p>
          <w:p w14:paraId="56277779" w14:textId="77777777" w:rsidR="007443A6" w:rsidRPr="0077522C" w:rsidRDefault="007443A6" w:rsidP="00802D4B">
            <w:pPr>
              <w:rPr>
                <w:sz w:val="16"/>
                <w:lang w:val="en-US" w:eastAsia="ko-KR"/>
              </w:rPr>
            </w:pPr>
            <w:r w:rsidRPr="0077522C">
              <w:rPr>
                <w:sz w:val="16"/>
                <w:lang w:val="en-US" w:eastAsia="ko-KR"/>
              </w:rPr>
              <w:t xml:space="preserve">G2: pol. </w:t>
            </w:r>
            <m:oMath>
              <m:r>
                <w:rPr>
                  <w:rFonts w:ascii="Cambria Math" w:hAnsi="Cambria Math" w:hint="eastAsia"/>
                  <w:sz w:val="16"/>
                  <w:lang w:val="en-US" w:eastAsia="ko-KR"/>
                </w:rPr>
                <m:t>r</m:t>
              </m:r>
              <m:r>
                <w:rPr>
                  <w:rFonts w:ascii="Cambria Math" w:hAnsi="Cambria Math" w:hint="eastAsia"/>
                  <w:sz w:val="16"/>
                  <w:lang w:val="en-US" w:eastAsia="ko-KR"/>
                </w:rPr>
                <m:t>≠</m:t>
              </m:r>
              <m:sSup>
                <m:sSupPr>
                  <m:ctrlPr>
                    <w:rPr>
                      <w:rFonts w:ascii="Cambria Math" w:hAnsi="Cambria Math"/>
                      <w:i/>
                      <w:iCs/>
                      <w:sz w:val="16"/>
                      <w:lang w:val="en-US" w:eastAsia="ko-KR"/>
                    </w:rPr>
                  </m:ctrlPr>
                </m:sSupPr>
                <m:e>
                  <m:r>
                    <w:rPr>
                      <w:rFonts w:ascii="Cambria Math" w:hAnsi="Cambria Math"/>
                      <w:sz w:val="16"/>
                      <w:lang w:val="en-US" w:eastAsia="ko-KR"/>
                    </w:rPr>
                    <m:t>r</m:t>
                  </m:r>
                </m:e>
                <m:sup>
                  <m:r>
                    <w:rPr>
                      <w:rFonts w:ascii="Cambria Math" w:hAnsi="Cambria Math"/>
                      <w:sz w:val="16"/>
                      <w:lang w:val="en-US" w:eastAsia="ko-KR"/>
                    </w:rPr>
                    <m:t>*</m:t>
                  </m:r>
                </m:sup>
              </m:sSup>
            </m:oMath>
            <w:r w:rsidRPr="0077522C">
              <w:rPr>
                <w:sz w:val="16"/>
                <w:lang w:val="en-US" w:eastAsia="ko-KR"/>
              </w:rPr>
              <w:t xml:space="preserve"> for strongest TRP</w:t>
            </w:r>
          </w:p>
          <w:p w14:paraId="431F4183" w14:textId="77777777" w:rsidR="007443A6" w:rsidRPr="0077522C" w:rsidRDefault="007443A6" w:rsidP="00802D4B">
            <w:pPr>
              <w:rPr>
                <w:sz w:val="16"/>
                <w:lang w:val="en-US" w:eastAsia="ko-KR"/>
              </w:rPr>
            </w:pPr>
            <w:r w:rsidRPr="0077522C">
              <w:rPr>
                <w:sz w:val="16"/>
                <w:lang w:val="en-US" w:eastAsia="ko-KR"/>
              </w:rPr>
              <w:t>N-1 groups: coef. of N-1 remaining TRPs</w:t>
            </w:r>
          </w:p>
        </w:tc>
        <w:tc>
          <w:tcPr>
            <w:tcW w:w="1496"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1210F4A" w14:textId="77777777" w:rsidR="007443A6" w:rsidRPr="0077522C" w:rsidRDefault="007443A6" w:rsidP="00802D4B">
            <w:pPr>
              <w:rPr>
                <w:sz w:val="16"/>
                <w:lang w:val="en-US" w:eastAsia="ko-KR"/>
              </w:rPr>
            </w:pPr>
            <w:r w:rsidRPr="0077522C">
              <w:rPr>
                <w:sz w:val="16"/>
                <w:lang w:val="en-US" w:eastAsia="ko-KR"/>
              </w:rPr>
              <w:t xml:space="preserve">G1: pol. </w:t>
            </w:r>
            <m:oMath>
              <m:sSup>
                <m:sSupPr>
                  <m:ctrlPr>
                    <w:rPr>
                      <w:rFonts w:ascii="Cambria Math" w:hAnsi="Cambria Math"/>
                      <w:i/>
                      <w:iCs/>
                      <w:sz w:val="16"/>
                      <w:lang w:val="en-US" w:eastAsia="ko-KR"/>
                    </w:rPr>
                  </m:ctrlPr>
                </m:sSupPr>
                <m:e>
                  <m:r>
                    <w:rPr>
                      <w:rFonts w:ascii="Cambria Math" w:hAnsi="Cambria Math"/>
                      <w:sz w:val="16"/>
                      <w:lang w:val="en-US" w:eastAsia="ko-KR"/>
                    </w:rPr>
                    <m:t>r</m:t>
                  </m:r>
                </m:e>
                <m:sup>
                  <m:r>
                    <w:rPr>
                      <w:rFonts w:ascii="Cambria Math" w:hAnsi="Cambria Math"/>
                      <w:sz w:val="16"/>
                      <w:lang w:val="en-US" w:eastAsia="ko-KR"/>
                    </w:rPr>
                    <m:t>*</m:t>
                  </m:r>
                </m:sup>
              </m:sSup>
            </m:oMath>
            <w:r w:rsidRPr="0077522C">
              <w:rPr>
                <w:sz w:val="16"/>
                <w:lang w:val="en-US" w:eastAsia="ko-KR"/>
              </w:rPr>
              <w:t xml:space="preserve"> for strongest TRP</w:t>
            </w:r>
          </w:p>
          <w:p w14:paraId="0C54556A" w14:textId="77777777" w:rsidR="007443A6" w:rsidRPr="0077522C" w:rsidRDefault="007443A6" w:rsidP="00802D4B">
            <w:pPr>
              <w:rPr>
                <w:sz w:val="16"/>
                <w:lang w:val="en-US" w:eastAsia="ko-KR"/>
              </w:rPr>
            </w:pPr>
            <w:r w:rsidRPr="0077522C">
              <w:rPr>
                <w:sz w:val="16"/>
                <w:lang w:val="en-US" w:eastAsia="ko-KR"/>
              </w:rPr>
              <w:t xml:space="preserve">G2: pol. </w:t>
            </w:r>
            <m:oMath>
              <m:r>
                <w:rPr>
                  <w:rFonts w:ascii="Cambria Math" w:hAnsi="Cambria Math" w:hint="eastAsia"/>
                  <w:sz w:val="16"/>
                  <w:lang w:val="en-US" w:eastAsia="ko-KR"/>
                </w:rPr>
                <m:t>r</m:t>
              </m:r>
              <m:r>
                <w:rPr>
                  <w:rFonts w:ascii="Cambria Math" w:hAnsi="Cambria Math" w:hint="eastAsia"/>
                  <w:sz w:val="16"/>
                  <w:lang w:val="en-US" w:eastAsia="ko-KR"/>
                </w:rPr>
                <m:t>≠</m:t>
              </m:r>
              <m:sSup>
                <m:sSupPr>
                  <m:ctrlPr>
                    <w:rPr>
                      <w:rFonts w:ascii="Cambria Math" w:hAnsi="Cambria Math"/>
                      <w:i/>
                      <w:iCs/>
                      <w:sz w:val="16"/>
                      <w:lang w:val="en-US" w:eastAsia="ko-KR"/>
                    </w:rPr>
                  </m:ctrlPr>
                </m:sSupPr>
                <m:e>
                  <m:r>
                    <w:rPr>
                      <w:rFonts w:ascii="Cambria Math" w:hAnsi="Cambria Math"/>
                      <w:sz w:val="16"/>
                      <w:lang w:val="en-US" w:eastAsia="ko-KR"/>
                    </w:rPr>
                    <m:t>r</m:t>
                  </m:r>
                </m:e>
                <m:sup>
                  <m:r>
                    <w:rPr>
                      <w:rFonts w:ascii="Cambria Math" w:hAnsi="Cambria Math"/>
                      <w:sz w:val="16"/>
                      <w:lang w:val="en-US" w:eastAsia="ko-KR"/>
                    </w:rPr>
                    <m:t>*</m:t>
                  </m:r>
                </m:sup>
              </m:sSup>
            </m:oMath>
            <w:r w:rsidRPr="0077522C">
              <w:rPr>
                <w:sz w:val="16"/>
                <w:lang w:val="en-US" w:eastAsia="ko-KR"/>
              </w:rPr>
              <w:t xml:space="preserve"> for strongest TRP</w:t>
            </w:r>
          </w:p>
          <w:p w14:paraId="1A5D7A95" w14:textId="77777777" w:rsidR="007443A6" w:rsidRPr="0077522C" w:rsidRDefault="007443A6" w:rsidP="00802D4B">
            <w:pPr>
              <w:rPr>
                <w:sz w:val="16"/>
                <w:lang w:val="en-US" w:eastAsia="ko-KR"/>
              </w:rPr>
            </w:pPr>
            <w:r w:rsidRPr="0077522C">
              <w:rPr>
                <w:sz w:val="16"/>
                <w:lang w:val="en-US" w:eastAsia="ko-KR"/>
              </w:rPr>
              <w:t>2N-2 groups: coef. for each pol and each of the N-1 remaining TRPs</w:t>
            </w:r>
          </w:p>
        </w:tc>
      </w:tr>
      <w:tr w:rsidR="007443A6" w:rsidRPr="00D718E9" w14:paraId="7D2A3824" w14:textId="77777777" w:rsidTr="00802D4B">
        <w:trPr>
          <w:trHeight w:val="158"/>
        </w:trPr>
        <w:tc>
          <w:tcPr>
            <w:tcW w:w="119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946DF7C" w14:textId="77777777" w:rsidR="007443A6" w:rsidRPr="0077522C" w:rsidRDefault="007443A6" w:rsidP="00802D4B">
            <w:pPr>
              <w:rPr>
                <w:sz w:val="16"/>
                <w:lang w:val="en-US" w:eastAsia="ko-KR"/>
              </w:rPr>
            </w:pPr>
            <w:r w:rsidRPr="0077522C">
              <w:rPr>
                <w:sz w:val="16"/>
                <w:lang w:val="en-US" w:eastAsia="ko-KR"/>
              </w:rPr>
              <w:t>Overhead</w:t>
            </w:r>
          </w:p>
        </w:tc>
        <w:tc>
          <w:tcPr>
            <w:tcW w:w="8305" w:type="dxa"/>
            <w:gridSpan w:val="6"/>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EF87841" w14:textId="77777777" w:rsidR="007443A6" w:rsidRPr="0077522C" w:rsidRDefault="006E2F0C" w:rsidP="00802D4B">
            <w:pPr>
              <w:jc w:val="center"/>
              <w:rPr>
                <w:sz w:val="16"/>
                <w:lang w:val="en-US" w:eastAsia="ko-KR"/>
              </w:rPr>
            </w:pPr>
            <m:oMath>
              <m:d>
                <m:dPr>
                  <m:ctrlPr>
                    <w:rPr>
                      <w:rFonts w:ascii="Cambria Math" w:hAnsi="Cambria Math"/>
                      <w:i/>
                      <w:iCs/>
                      <w:sz w:val="16"/>
                      <w:lang w:val="en-US" w:eastAsia="ko-KR"/>
                    </w:rPr>
                  </m:ctrlPr>
                </m:dPr>
                <m:e>
                  <m:sSub>
                    <m:sSubPr>
                      <m:ctrlPr>
                        <w:rPr>
                          <w:rFonts w:ascii="Cambria Math" w:hAnsi="Cambria Math"/>
                          <w:i/>
                          <w:iCs/>
                          <w:sz w:val="16"/>
                          <w:lang w:val="en-US" w:eastAsia="ko-KR"/>
                        </w:rPr>
                      </m:ctrlPr>
                    </m:sSubPr>
                    <m:e>
                      <m:r>
                        <w:rPr>
                          <w:rFonts w:ascii="Cambria Math" w:hAnsi="Cambria Math"/>
                          <w:sz w:val="16"/>
                          <w:lang w:val="en-US" w:eastAsia="ko-KR"/>
                        </w:rPr>
                        <m:t>N</m:t>
                      </m:r>
                    </m:e>
                    <m:sub>
                      <m:r>
                        <w:rPr>
                          <w:rFonts w:ascii="Cambria Math" w:hAnsi="Cambria Math"/>
                          <w:sz w:val="16"/>
                          <w:lang w:val="en-US" w:eastAsia="ko-KR"/>
                        </w:rPr>
                        <m:t>ref</m:t>
                      </m:r>
                    </m:sub>
                  </m:sSub>
                  <m:r>
                    <w:rPr>
                      <w:rFonts w:ascii="Cambria Math" w:hAnsi="Cambria Math"/>
                      <w:sz w:val="16"/>
                      <w:lang w:val="en-US" w:eastAsia="ko-KR"/>
                    </w:rPr>
                    <m:t>-1</m:t>
                  </m:r>
                </m:e>
              </m:d>
              <m:r>
                <w:rPr>
                  <w:rFonts w:ascii="Cambria Math" w:hAnsi="Cambria Math"/>
                  <w:sz w:val="16"/>
                  <w:lang w:val="en-US" w:eastAsia="ko-KR"/>
                </w:rPr>
                <m:t>⋅X</m:t>
              </m:r>
            </m:oMath>
            <w:r w:rsidR="007443A6" w:rsidRPr="0077522C">
              <w:rPr>
                <w:sz w:val="16"/>
                <w:lang w:val="en-US" w:eastAsia="ko-KR"/>
              </w:rPr>
              <w:t xml:space="preserve">, where </w:t>
            </w:r>
            <m:oMath>
              <m:r>
                <w:rPr>
                  <w:rFonts w:ascii="Cambria Math" w:hAnsi="Cambria Math"/>
                  <w:sz w:val="16"/>
                  <w:lang w:val="en-US" w:eastAsia="ko-KR"/>
                </w:rPr>
                <m:t>X</m:t>
              </m:r>
            </m:oMath>
            <w:r w:rsidR="007443A6" w:rsidRPr="0077522C">
              <w:rPr>
                <w:sz w:val="16"/>
                <w:lang w:val="en-US" w:eastAsia="ko-KR"/>
              </w:rPr>
              <w:t xml:space="preserve"> (e.g., </w:t>
            </w:r>
            <m:oMath>
              <m:r>
                <w:rPr>
                  <w:rFonts w:ascii="Cambria Math" w:hAnsi="Cambria Math"/>
                  <w:sz w:val="16"/>
                  <w:lang w:val="en-US" w:eastAsia="ko-KR"/>
                </w:rPr>
                <m:t>X</m:t>
              </m:r>
            </m:oMath>
            <w:r w:rsidR="007443A6" w:rsidRPr="0077522C">
              <w:rPr>
                <w:sz w:val="16"/>
                <w:lang w:val="en-US" w:eastAsia="ko-KR"/>
              </w:rPr>
              <w:t>=4) is a number of bits to quantize each reference amplitude.</w:t>
            </w:r>
          </w:p>
        </w:tc>
      </w:tr>
    </w:tbl>
    <w:p w14:paraId="57B8B7CF" w14:textId="77777777" w:rsidR="007443A6" w:rsidRPr="0077522C" w:rsidRDefault="007443A6" w:rsidP="007443A6">
      <w:pPr>
        <w:rPr>
          <w:lang w:eastAsia="ko-KR"/>
        </w:rPr>
      </w:pPr>
      <w:r>
        <w:rPr>
          <w:sz w:val="20"/>
          <w:lang w:val="en-US" w:eastAsia="ko-KR"/>
        </w:rPr>
        <w:t xml:space="preserve">We prefer a simple scheme, e.g., Alt1 </w:t>
      </w:r>
      <m:oMath>
        <m:sSub>
          <m:sSubPr>
            <m:ctrlPr>
              <w:rPr>
                <w:rFonts w:ascii="Cambria Math" w:hAnsi="Cambria Math"/>
                <w:sz w:val="20"/>
                <w:lang w:eastAsia="ko-KR"/>
              </w:rPr>
            </m:ctrlPr>
          </m:sSubPr>
          <m:e>
            <m:r>
              <w:rPr>
                <w:rFonts w:ascii="Cambria Math" w:hAnsi="Cambria Math"/>
                <w:sz w:val="20"/>
                <w:lang w:eastAsia="ko-KR"/>
              </w:rPr>
              <m:t>N</m:t>
            </m:r>
            <m:ctrlPr>
              <w:rPr>
                <w:rFonts w:ascii="Cambria Math" w:hAnsi="Cambria Math"/>
                <w:i/>
                <w:sz w:val="20"/>
                <w:lang w:eastAsia="ko-KR"/>
              </w:rPr>
            </m:ctrlPr>
          </m:e>
          <m:sub>
            <m:r>
              <w:rPr>
                <w:rFonts w:ascii="Cambria Math" w:hAnsi="Cambria Math"/>
                <w:sz w:val="20"/>
                <w:lang w:eastAsia="ko-KR"/>
              </w:rPr>
              <m:t>ref</m:t>
            </m:r>
          </m:sub>
        </m:sSub>
        <m:r>
          <w:rPr>
            <w:rFonts w:ascii="Cambria Math" w:hAnsi="Cambria Math"/>
            <w:sz w:val="20"/>
            <w:lang w:eastAsia="ko-KR"/>
          </w:rPr>
          <m:t>=2</m:t>
        </m:r>
      </m:oMath>
      <w:r>
        <w:rPr>
          <w:sz w:val="20"/>
          <w:lang w:eastAsia="ko-KR"/>
        </w:rPr>
        <w:t xml:space="preserve">, and </w:t>
      </w:r>
      <w:r>
        <w:rPr>
          <w:sz w:val="20"/>
          <w:lang w:val="en-US" w:eastAsia="ko-KR"/>
        </w:rPr>
        <w:t xml:space="preserve">suggest to study </w:t>
      </w:r>
      <w:r w:rsidR="00A51992">
        <w:rPr>
          <w:sz w:val="20"/>
          <w:lang w:val="en-US" w:eastAsia="ko-KR"/>
        </w:rPr>
        <w:t xml:space="preserve">how to </w:t>
      </w:r>
      <w:r w:rsidR="00C5758B">
        <w:rPr>
          <w:sz w:val="20"/>
          <w:lang w:val="en-US" w:eastAsia="ko-KR"/>
        </w:rPr>
        <w:t>group for reference amplitude</w:t>
      </w:r>
      <w:r>
        <w:rPr>
          <w:sz w:val="20"/>
          <w:lang w:val="en-US" w:eastAsia="ko-KR"/>
        </w:rPr>
        <w:t xml:space="preserve"> among alternatives including the above.</w:t>
      </w:r>
    </w:p>
    <w:p w14:paraId="64706E6B" w14:textId="77777777" w:rsidR="007443A6" w:rsidRPr="000D788F" w:rsidRDefault="007443A6" w:rsidP="007443A6">
      <w:pPr>
        <w:rPr>
          <w:highlight w:val="yellow"/>
          <w:lang w:eastAsia="ko-KR"/>
        </w:rPr>
      </w:pPr>
    </w:p>
    <w:p w14:paraId="4848E021" w14:textId="77777777" w:rsidR="007443A6" w:rsidRPr="0077522C" w:rsidRDefault="007443A6" w:rsidP="007443A6">
      <w:pPr>
        <w:rPr>
          <w:i/>
          <w:sz w:val="20"/>
          <w:u w:val="single"/>
          <w:lang w:eastAsia="ko-KR"/>
        </w:rPr>
      </w:pPr>
      <w:r w:rsidRPr="0077522C">
        <w:rPr>
          <w:i/>
          <w:sz w:val="20"/>
          <w:u w:val="single"/>
          <w:lang w:eastAsia="ko-KR"/>
        </w:rPr>
        <w:t>Parameter combinations</w:t>
      </w:r>
    </w:p>
    <w:p w14:paraId="2ECB22FD" w14:textId="77777777" w:rsidR="000D788F" w:rsidRDefault="007443A6">
      <w:pPr>
        <w:rPr>
          <w:sz w:val="20"/>
          <w:lang w:val="en-US" w:eastAsia="ko-KR"/>
        </w:rPr>
      </w:pPr>
      <w:r>
        <w:rPr>
          <w:sz w:val="20"/>
          <w:lang w:eastAsia="ko-KR"/>
        </w:rPr>
        <w:t xml:space="preserve">As </w:t>
      </w:r>
      <w:r w:rsidR="00930E35">
        <w:rPr>
          <w:sz w:val="20"/>
          <w:lang w:eastAsia="ko-KR"/>
        </w:rPr>
        <w:t xml:space="preserve">seen in </w:t>
      </w:r>
      <w:r>
        <w:rPr>
          <w:sz w:val="20"/>
          <w:lang w:eastAsia="ko-KR"/>
        </w:rPr>
        <w:t xml:space="preserve">[2], </w:t>
      </w:r>
      <w:r w:rsidR="001A3AF5">
        <w:rPr>
          <w:sz w:val="20"/>
          <w:lang w:eastAsia="ko-KR"/>
        </w:rPr>
        <w:t xml:space="preserve">it </w:t>
      </w:r>
      <w:r w:rsidR="00C5758B">
        <w:rPr>
          <w:sz w:val="20"/>
          <w:lang w:eastAsia="ko-KR"/>
        </w:rPr>
        <w:t>has been</w:t>
      </w:r>
      <w:r w:rsidR="001A3AF5">
        <w:rPr>
          <w:sz w:val="20"/>
          <w:lang w:eastAsia="ko-KR"/>
        </w:rPr>
        <w:t xml:space="preserve"> identified that using the </w:t>
      </w:r>
      <w:r w:rsidR="00930E35">
        <w:rPr>
          <w:sz w:val="20"/>
          <w:lang w:eastAsia="ko-KR"/>
        </w:rPr>
        <w:t xml:space="preserve">Rel-16 parameter combination </w:t>
      </w:r>
      <w:r w:rsidR="001A3AF5">
        <w:rPr>
          <w:sz w:val="20"/>
          <w:lang w:eastAsia="ko-KR"/>
        </w:rPr>
        <w:t>table for CJT codebooks imposes large feedback overhead compared to sTRP case.</w:t>
      </w:r>
      <w:r w:rsidR="006C4A3D">
        <w:rPr>
          <w:sz w:val="20"/>
          <w:lang w:eastAsia="ko-KR"/>
        </w:rPr>
        <w:t xml:space="preserve"> </w:t>
      </w:r>
      <w:r w:rsidR="006C4A3D" w:rsidRPr="0077522C">
        <w:rPr>
          <w:sz w:val="20"/>
          <w:lang w:val="en-US" w:eastAsia="ko-KR"/>
        </w:rPr>
        <w:t>One potential area where some further optimization can be beneficial is the supported parameter combinations to ensure not only competitive UPT-overhead trade-off, but also to prevent excessive increase in PMI payload.</w:t>
      </w:r>
      <w:r w:rsidR="001A3AF5">
        <w:rPr>
          <w:sz w:val="20"/>
          <w:lang w:eastAsia="ko-KR"/>
        </w:rPr>
        <w:t xml:space="preserve"> </w:t>
      </w:r>
      <w:r w:rsidR="00930E35">
        <w:rPr>
          <w:sz w:val="20"/>
          <w:lang w:eastAsia="ko-KR"/>
        </w:rPr>
        <w:t>Based on simulation results (cf. section 2.3),</w:t>
      </w:r>
      <w:r w:rsidR="001A3AF5">
        <w:rPr>
          <w:sz w:val="20"/>
          <w:lang w:eastAsia="ko-KR"/>
        </w:rPr>
        <w:t xml:space="preserve"> </w:t>
      </w:r>
      <w:r w:rsidR="00E43556">
        <w:rPr>
          <w:sz w:val="20"/>
          <w:lang w:eastAsia="ko-KR"/>
        </w:rPr>
        <w:t xml:space="preserve">we observed that low-overhead regime can be achievable with sufficiently better </w:t>
      </w:r>
      <w:r w:rsidR="00C5758B">
        <w:rPr>
          <w:sz w:val="20"/>
          <w:lang w:eastAsia="ko-KR"/>
        </w:rPr>
        <w:t>throughput</w:t>
      </w:r>
      <w:r w:rsidR="00E43556">
        <w:rPr>
          <w:sz w:val="20"/>
          <w:lang w:eastAsia="ko-KR"/>
        </w:rPr>
        <w:t xml:space="preserve"> than the sTRP case</w:t>
      </w:r>
      <w:r w:rsidR="00C5758B">
        <w:rPr>
          <w:sz w:val="20"/>
          <w:lang w:eastAsia="ko-KR"/>
        </w:rPr>
        <w:t xml:space="preserve">, when we allow </w:t>
      </w:r>
      <m:oMath>
        <m:r>
          <w:rPr>
            <w:rFonts w:ascii="Cambria Math" w:hAnsi="Cambria Math"/>
            <w:sz w:val="20"/>
            <w:lang w:eastAsia="ko-KR"/>
          </w:rPr>
          <m:t>L=1</m:t>
        </m:r>
      </m:oMath>
      <w:r w:rsidR="00B97177">
        <w:rPr>
          <w:sz w:val="20"/>
          <w:lang w:eastAsia="ko-KR"/>
        </w:rPr>
        <w:t xml:space="preserve"> and low values of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v</m:t>
            </m:r>
          </m:sub>
        </m:sSub>
        <m:r>
          <m:rPr>
            <m:sty m:val="p"/>
          </m:rPr>
          <w:rPr>
            <w:rFonts w:ascii="Cambria Math" w:hAnsi="Cambria Math"/>
            <w:sz w:val="20"/>
            <w:lang w:eastAsia="ko-KR"/>
          </w:rPr>
          <m:t xml:space="preserve"> </m:t>
        </m:r>
      </m:oMath>
      <w:r w:rsidR="006C4A3D">
        <w:rPr>
          <w:sz w:val="20"/>
          <w:lang w:eastAsia="ko-KR"/>
        </w:rPr>
        <w:t xml:space="preserve">. </w:t>
      </w:r>
      <w:r w:rsidR="00C5758B">
        <w:rPr>
          <w:sz w:val="20"/>
          <w:lang w:eastAsia="ko-KR"/>
        </w:rPr>
        <w:t xml:space="preserve">We therefore suggest to study this area and a new parameter combination table including </w:t>
      </w:r>
      <m:oMath>
        <m:r>
          <w:rPr>
            <w:rFonts w:ascii="Cambria Math" w:hAnsi="Cambria Math"/>
            <w:sz w:val="20"/>
            <w:lang w:eastAsia="ko-KR"/>
          </w:rPr>
          <m:t>L=1</m:t>
        </m:r>
      </m:oMath>
      <w:r w:rsidR="00C5758B">
        <w:rPr>
          <w:sz w:val="20"/>
          <w:lang w:eastAsia="ko-KR"/>
        </w:rPr>
        <w:t xml:space="preserve"> for CJT in low-overhead regime. </w:t>
      </w:r>
      <w:r w:rsidR="00283108">
        <w:rPr>
          <w:sz w:val="20"/>
          <w:lang w:val="en-US" w:eastAsia="ko-KR"/>
        </w:rPr>
        <w:t>Additionally,</w:t>
      </w:r>
      <w:r w:rsidR="00C5758B">
        <w:rPr>
          <w:sz w:val="20"/>
          <w:lang w:val="en-US" w:eastAsia="ko-KR"/>
        </w:rPr>
        <w:t xml:space="preserve"> t</w:t>
      </w:r>
      <w:r w:rsidR="000D788F" w:rsidRPr="000C067C">
        <w:rPr>
          <w:sz w:val="20"/>
          <w:lang w:val="en-US" w:eastAsia="ko-KR"/>
        </w:rPr>
        <w:t>o ensure continuity with Rel-16/17 Type-II codebooks and manageable scope in Rel-</w:t>
      </w:r>
      <w:r w:rsidR="000D788F" w:rsidRPr="000C067C">
        <w:rPr>
          <w:sz w:val="20"/>
          <w:lang w:val="en-US" w:eastAsia="ko-KR"/>
        </w:rPr>
        <w:lastRenderedPageBreak/>
        <w:t xml:space="preserve">18, maximum reuse of the Rel-16/17 detailed designs (e.g. SD/FD basis designs, UCI parameters) should </w:t>
      </w:r>
      <w:r w:rsidR="00C5758B">
        <w:rPr>
          <w:sz w:val="20"/>
          <w:lang w:val="en-US" w:eastAsia="ko-KR"/>
        </w:rPr>
        <w:t xml:space="preserve">also </w:t>
      </w:r>
      <w:r w:rsidR="000D788F" w:rsidRPr="000C067C">
        <w:rPr>
          <w:sz w:val="20"/>
          <w:lang w:val="en-US" w:eastAsia="ko-KR"/>
        </w:rPr>
        <w:t xml:space="preserve">be the goal. </w:t>
      </w:r>
    </w:p>
    <w:p w14:paraId="420A04F3" w14:textId="77777777" w:rsidR="000D788F" w:rsidRDefault="000D788F" w:rsidP="001511F6">
      <w:pPr>
        <w:rPr>
          <w:lang w:eastAsia="ko-KR"/>
        </w:rPr>
      </w:pPr>
    </w:p>
    <w:p w14:paraId="156CAB3B" w14:textId="77777777" w:rsidR="000D788F" w:rsidRPr="000D788F" w:rsidRDefault="000D788F" w:rsidP="000D788F">
      <w:pPr>
        <w:rPr>
          <w:i/>
          <w:sz w:val="20"/>
          <w:lang w:val="en-US" w:eastAsia="ko-KR"/>
        </w:rPr>
      </w:pPr>
      <w:r w:rsidRPr="000D788F">
        <w:rPr>
          <w:b/>
          <w:i/>
          <w:sz w:val="20"/>
          <w:lang w:val="en-US" w:eastAsia="ko-KR"/>
        </w:rPr>
        <w:t xml:space="preserve">Proposal </w:t>
      </w:r>
      <w:r>
        <w:rPr>
          <w:b/>
          <w:i/>
          <w:sz w:val="20"/>
          <w:lang w:val="en-US" w:eastAsia="ko-KR"/>
        </w:rPr>
        <w:t>6</w:t>
      </w:r>
      <w:r w:rsidRPr="000D788F">
        <w:rPr>
          <w:i/>
          <w:sz w:val="20"/>
          <w:lang w:val="en-US" w:eastAsia="ko-KR"/>
        </w:rPr>
        <w:t xml:space="preserve">: Support the following </w:t>
      </w:r>
    </w:p>
    <w:p w14:paraId="04F1BED1" w14:textId="77777777" w:rsidR="000D788F" w:rsidRDefault="000D788F" w:rsidP="002D4443">
      <w:pPr>
        <w:pStyle w:val="ListParagraph"/>
        <w:numPr>
          <w:ilvl w:val="0"/>
          <w:numId w:val="38"/>
        </w:numPr>
        <w:ind w:leftChars="0"/>
        <w:rPr>
          <w:i/>
          <w:sz w:val="20"/>
          <w:lang w:val="en-US" w:eastAsia="ko-KR"/>
        </w:rPr>
      </w:pPr>
      <w:r w:rsidRPr="000D788F">
        <w:rPr>
          <w:i/>
          <w:sz w:val="20"/>
          <w:lang w:val="en-US" w:eastAsia="ko-KR"/>
        </w:rPr>
        <w:t>Introduce strongest TRP indication for components that are reported relative to a reference (e.g. co-amplitude/co-phase)</w:t>
      </w:r>
    </w:p>
    <w:p w14:paraId="49321D3C" w14:textId="77777777" w:rsidR="000D788F" w:rsidRPr="000C067C" w:rsidRDefault="003D44EA" w:rsidP="002D4443">
      <w:pPr>
        <w:pStyle w:val="ListParagraph"/>
        <w:numPr>
          <w:ilvl w:val="0"/>
          <w:numId w:val="38"/>
        </w:numPr>
        <w:ind w:leftChars="0"/>
        <w:rPr>
          <w:i/>
          <w:sz w:val="20"/>
          <w:lang w:val="en-US" w:eastAsia="ko-KR"/>
        </w:rPr>
      </w:pPr>
      <w:r>
        <w:rPr>
          <w:i/>
          <w:sz w:val="20"/>
          <w:lang w:val="en-US" w:eastAsia="ko-KR"/>
        </w:rPr>
        <w:t>A</w:t>
      </w:r>
      <w:r w:rsidRPr="00B519C5">
        <w:rPr>
          <w:i/>
          <w:sz w:val="20"/>
          <w:lang w:val="en-US" w:eastAsia="ko-KR"/>
        </w:rPr>
        <w:t xml:space="preserve"> simple </w:t>
      </w:r>
      <w:r>
        <w:rPr>
          <w:i/>
          <w:sz w:val="20"/>
          <w:lang w:val="en-US" w:eastAsia="ko-KR"/>
        </w:rPr>
        <w:t xml:space="preserve">grouping </w:t>
      </w:r>
      <w:r w:rsidRPr="00B519C5">
        <w:rPr>
          <w:i/>
          <w:sz w:val="20"/>
          <w:lang w:val="en-US" w:eastAsia="ko-KR"/>
        </w:rPr>
        <w:t xml:space="preserve">scheme </w:t>
      </w:r>
      <w:r>
        <w:rPr>
          <w:i/>
          <w:sz w:val="20"/>
          <w:lang w:val="en-US" w:eastAsia="ko-KR"/>
        </w:rPr>
        <w:t xml:space="preserve">(e.g., two groups) </w:t>
      </w:r>
      <w:r w:rsidR="00F67BE0">
        <w:rPr>
          <w:i/>
          <w:sz w:val="20"/>
          <w:lang w:val="en-US" w:eastAsia="ko-KR"/>
        </w:rPr>
        <w:t>for the reference amplitude</w:t>
      </w:r>
      <w:r>
        <w:rPr>
          <w:i/>
          <w:sz w:val="20"/>
          <w:lang w:val="en-US" w:eastAsia="ko-KR"/>
        </w:rPr>
        <w:t xml:space="preserve"> </w:t>
      </w:r>
    </w:p>
    <w:p w14:paraId="22986150" w14:textId="77777777" w:rsidR="000D788F" w:rsidRPr="000C067C" w:rsidRDefault="003D44EA" w:rsidP="002D4443">
      <w:pPr>
        <w:pStyle w:val="ListParagraph"/>
        <w:numPr>
          <w:ilvl w:val="0"/>
          <w:numId w:val="38"/>
        </w:numPr>
        <w:ind w:leftChars="0"/>
        <w:rPr>
          <w:i/>
          <w:sz w:val="20"/>
          <w:lang w:val="en-US" w:eastAsia="ko-KR"/>
        </w:rPr>
      </w:pPr>
      <w:r>
        <w:rPr>
          <w:i/>
          <w:sz w:val="20"/>
          <w:lang w:val="en-US" w:eastAsia="ko-KR"/>
        </w:rPr>
        <w:t>N</w:t>
      </w:r>
      <w:r w:rsidR="00F67BE0">
        <w:rPr>
          <w:i/>
          <w:sz w:val="20"/>
          <w:lang w:val="en-US" w:eastAsia="ko-KR"/>
        </w:rPr>
        <w:t>ew parameter combination</w:t>
      </w:r>
      <w:r>
        <w:rPr>
          <w:i/>
          <w:sz w:val="20"/>
          <w:lang w:val="en-US" w:eastAsia="ko-KR"/>
        </w:rPr>
        <w:t>(s)</w:t>
      </w:r>
      <w:r w:rsidR="00F67BE0">
        <w:rPr>
          <w:i/>
          <w:sz w:val="20"/>
          <w:lang w:val="en-US" w:eastAsia="ko-KR"/>
        </w:rPr>
        <w:t xml:space="preserve"> including </w:t>
      </w:r>
      <m:oMath>
        <m:r>
          <w:rPr>
            <w:rFonts w:ascii="Cambria Math" w:hAnsi="Cambria Math"/>
            <w:sz w:val="20"/>
            <w:lang w:val="en-US" w:eastAsia="ko-KR"/>
          </w:rPr>
          <m:t>L=1</m:t>
        </m:r>
      </m:oMath>
      <w:r w:rsidR="00F67BE0">
        <w:rPr>
          <w:i/>
          <w:sz w:val="20"/>
          <w:lang w:val="en-US" w:eastAsia="ko-KR"/>
        </w:rPr>
        <w:t>, targeting low-overhead regime</w:t>
      </w:r>
    </w:p>
    <w:p w14:paraId="4AD9FDB9" w14:textId="77777777" w:rsidR="001511F6" w:rsidRPr="001511F6" w:rsidRDefault="001511F6" w:rsidP="001511F6">
      <w:pPr>
        <w:rPr>
          <w:lang w:eastAsia="ko-KR"/>
        </w:rPr>
      </w:pPr>
      <w:r>
        <w:rPr>
          <w:lang w:eastAsia="ko-KR"/>
        </w:rPr>
        <w:t xml:space="preserve"> </w:t>
      </w:r>
    </w:p>
    <w:p w14:paraId="27E77CDF" w14:textId="77777777" w:rsidR="009F2B9C" w:rsidRPr="00007F94" w:rsidRDefault="00596801" w:rsidP="009F2B9C">
      <w:pPr>
        <w:pStyle w:val="Heading2"/>
        <w:numPr>
          <w:ilvl w:val="1"/>
          <w:numId w:val="2"/>
        </w:numPr>
      </w:pPr>
      <w:r>
        <w:t>Simulation results</w:t>
      </w:r>
      <w:r w:rsidR="00DE25F7">
        <w:t xml:space="preserve"> </w:t>
      </w:r>
    </w:p>
    <w:p w14:paraId="76AE489B" w14:textId="73097A74" w:rsidR="00F67BE0" w:rsidRDefault="00F67BE0" w:rsidP="003E186E">
      <w:pPr>
        <w:rPr>
          <w:sz w:val="20"/>
          <w:lang w:eastAsia="ko-KR"/>
        </w:rPr>
      </w:pPr>
      <w:r>
        <w:rPr>
          <w:sz w:val="20"/>
          <w:lang w:eastAsia="ko-KR"/>
        </w:rPr>
        <w:t xml:space="preserve">We provide system-level simulation (SLS) results on 1) performance comparison </w:t>
      </w:r>
      <w:r w:rsidR="006A23BF">
        <w:rPr>
          <w:sz w:val="20"/>
          <w:lang w:eastAsia="ko-KR"/>
        </w:rPr>
        <w:t xml:space="preserve">w.r.t.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r>
          <w:rPr>
            <w:rFonts w:ascii="Cambria Math" w:hAnsi="Cambria Math"/>
            <w:sz w:val="20"/>
            <w:lang w:eastAsia="ko-KR"/>
          </w:rPr>
          <m:t>=1,2,3,4</m:t>
        </m:r>
      </m:oMath>
      <w:r w:rsidR="006A23BF" w:rsidRPr="000C067C">
        <w:rPr>
          <w:sz w:val="20"/>
          <w:lang w:eastAsia="ko-KR"/>
        </w:rPr>
        <w:t>, 2)</w:t>
      </w:r>
      <w:r w:rsidR="006A23BF">
        <w:rPr>
          <w:sz w:val="20"/>
          <w:lang w:eastAsia="ko-KR"/>
        </w:rPr>
        <w:t xml:space="preserve"> performance comparison of codebook structures, Alt1A, Alt1B, and Alt2, and 3) </w:t>
      </w:r>
      <w:r w:rsidR="0038485D">
        <w:rPr>
          <w:sz w:val="20"/>
          <w:lang w:eastAsia="ko-KR"/>
        </w:rPr>
        <w:t>performance in low-overhead regime with new parameter combination</w:t>
      </w:r>
      <w:r w:rsidR="00A22AF9">
        <w:rPr>
          <w:sz w:val="20"/>
          <w:lang w:eastAsia="ko-KR"/>
        </w:rPr>
        <w:t>(s)</w:t>
      </w:r>
      <w:r w:rsidR="0038485D">
        <w:rPr>
          <w:sz w:val="20"/>
          <w:lang w:eastAsia="ko-KR"/>
        </w:rPr>
        <w:t>.</w:t>
      </w:r>
      <w:r w:rsidR="00B97177">
        <w:rPr>
          <w:sz w:val="20"/>
          <w:lang w:eastAsia="ko-KR"/>
        </w:rPr>
        <w:t xml:space="preserve"> </w:t>
      </w:r>
      <w:r w:rsidR="00A22AF9">
        <w:rPr>
          <w:sz w:val="20"/>
          <w:lang w:eastAsia="ko-KR"/>
        </w:rPr>
        <w:t>The simulation assumptions are summarized in Appendix A.</w:t>
      </w:r>
      <w:r w:rsidR="00104A89">
        <w:rPr>
          <w:sz w:val="20"/>
          <w:lang w:eastAsia="ko-KR"/>
        </w:rPr>
        <w:t xml:space="preserve"> The absolute UPT values for the figures in this subsection are </w:t>
      </w:r>
      <w:r w:rsidR="00583778">
        <w:rPr>
          <w:sz w:val="20"/>
          <w:lang w:eastAsia="ko-KR"/>
        </w:rPr>
        <w:t>provided</w:t>
      </w:r>
      <w:r w:rsidR="00104A89">
        <w:rPr>
          <w:sz w:val="20"/>
          <w:lang w:eastAsia="ko-KR"/>
        </w:rPr>
        <w:t xml:space="preserve"> in Appendix B. Note that all of the results use the UPT for the sTRP case with paraComb=1 as the reference UPT </w:t>
      </w:r>
      <w:r w:rsidR="000D48A1">
        <w:rPr>
          <w:sz w:val="20"/>
          <w:lang w:eastAsia="ko-KR"/>
        </w:rPr>
        <w:t>value</w:t>
      </w:r>
      <w:r w:rsidR="00104A89">
        <w:rPr>
          <w:sz w:val="20"/>
          <w:lang w:eastAsia="ko-KR"/>
        </w:rPr>
        <w:t xml:space="preserve"> (which we </w:t>
      </w:r>
      <w:r w:rsidR="00104A89">
        <w:rPr>
          <w:rFonts w:hint="eastAsia"/>
          <w:sz w:val="20"/>
          <w:lang w:eastAsia="ko-KR"/>
        </w:rPr>
        <w:t>r</w:t>
      </w:r>
      <w:r w:rsidR="00104A89">
        <w:rPr>
          <w:sz w:val="20"/>
          <w:lang w:eastAsia="ko-KR"/>
        </w:rPr>
        <w:t>egard as 100%).</w:t>
      </w:r>
    </w:p>
    <w:p w14:paraId="17245B19" w14:textId="77777777" w:rsidR="00F67BE0" w:rsidRPr="000C067C" w:rsidRDefault="00F67BE0" w:rsidP="003E186E">
      <w:pPr>
        <w:rPr>
          <w:sz w:val="20"/>
          <w:lang w:eastAsia="ko-KR"/>
        </w:rPr>
      </w:pPr>
    </w:p>
    <w:p w14:paraId="68C77A10" w14:textId="77777777" w:rsidR="003E186E" w:rsidRPr="000C067C" w:rsidRDefault="000A1890" w:rsidP="003E186E">
      <w:pPr>
        <w:rPr>
          <w:i/>
          <w:sz w:val="20"/>
          <w:u w:val="single"/>
          <w:lang w:eastAsia="ko-KR"/>
        </w:rPr>
      </w:pPr>
      <w:r w:rsidRPr="000C067C">
        <w:rPr>
          <w:i/>
          <w:sz w:val="20"/>
          <w:u w:val="single"/>
          <w:lang w:eastAsia="ko-KR"/>
        </w:rPr>
        <w:t>Evaluation 1:</w:t>
      </w:r>
      <w:r w:rsidR="006C4A3D">
        <w:rPr>
          <w:i/>
          <w:sz w:val="20"/>
          <w:u w:val="single"/>
          <w:lang w:eastAsia="ko-KR"/>
        </w:rPr>
        <w:t xml:space="preserve"> performance comparison </w:t>
      </w:r>
      <w:r w:rsidR="00F67BE0">
        <w:rPr>
          <w:i/>
          <w:sz w:val="20"/>
          <w:u w:val="single"/>
          <w:lang w:eastAsia="ko-KR"/>
        </w:rPr>
        <w:t>of</w:t>
      </w:r>
      <w:r w:rsidRPr="000C067C">
        <w:rPr>
          <w:i/>
          <w:sz w:val="20"/>
          <w:u w:val="single"/>
          <w:lang w:eastAsia="ko-KR"/>
        </w:rPr>
        <w:t xml:space="preserve"> </w:t>
      </w:r>
      <m:oMath>
        <m:sSub>
          <m:sSubPr>
            <m:ctrlPr>
              <w:rPr>
                <w:rFonts w:ascii="Cambria Math" w:hAnsi="Cambria Math"/>
                <w:i/>
                <w:sz w:val="20"/>
                <w:u w:val="single"/>
                <w:lang w:eastAsia="ko-KR"/>
              </w:rPr>
            </m:ctrlPr>
          </m:sSubPr>
          <m:e>
            <m:r>
              <w:rPr>
                <w:rFonts w:ascii="Cambria Math" w:hAnsi="Cambria Math"/>
                <w:sz w:val="20"/>
                <w:u w:val="single"/>
                <w:lang w:eastAsia="ko-KR"/>
              </w:rPr>
              <m:t>N</m:t>
            </m:r>
          </m:e>
          <m:sub>
            <m:r>
              <w:rPr>
                <w:rFonts w:ascii="Cambria Math" w:hAnsi="Cambria Math"/>
                <w:sz w:val="20"/>
                <w:u w:val="single"/>
                <w:lang w:eastAsia="ko-KR"/>
              </w:rPr>
              <m:t>TRP</m:t>
            </m:r>
          </m:sub>
        </m:sSub>
        <m:r>
          <w:rPr>
            <w:rFonts w:ascii="Cambria Math" w:hAnsi="Cambria Math"/>
            <w:sz w:val="20"/>
            <w:u w:val="single"/>
            <w:lang w:eastAsia="ko-KR"/>
          </w:rPr>
          <m:t>=3,4</m:t>
        </m:r>
      </m:oMath>
      <w:r w:rsidRPr="000C067C">
        <w:rPr>
          <w:i/>
          <w:sz w:val="20"/>
          <w:u w:val="single"/>
          <w:lang w:eastAsia="ko-KR"/>
        </w:rPr>
        <w:t xml:space="preserve"> vs </w:t>
      </w:r>
      <m:oMath>
        <m:sSub>
          <m:sSubPr>
            <m:ctrlPr>
              <w:rPr>
                <w:rFonts w:ascii="Cambria Math" w:hAnsi="Cambria Math"/>
                <w:i/>
                <w:sz w:val="20"/>
                <w:u w:val="single"/>
                <w:lang w:eastAsia="ko-KR"/>
              </w:rPr>
            </m:ctrlPr>
          </m:sSubPr>
          <m:e>
            <m:r>
              <w:rPr>
                <w:rFonts w:ascii="Cambria Math" w:hAnsi="Cambria Math"/>
                <w:sz w:val="20"/>
                <w:u w:val="single"/>
                <w:lang w:eastAsia="ko-KR"/>
              </w:rPr>
              <m:t>N</m:t>
            </m:r>
          </m:e>
          <m:sub>
            <m:r>
              <w:rPr>
                <w:rFonts w:ascii="Cambria Math" w:hAnsi="Cambria Math"/>
                <w:sz w:val="20"/>
                <w:u w:val="single"/>
                <w:lang w:eastAsia="ko-KR"/>
              </w:rPr>
              <m:t>TRP</m:t>
            </m:r>
          </m:sub>
        </m:sSub>
        <m:r>
          <w:rPr>
            <w:rFonts w:ascii="Cambria Math" w:hAnsi="Cambria Math"/>
            <w:sz w:val="20"/>
            <w:u w:val="single"/>
            <w:lang w:eastAsia="ko-KR"/>
          </w:rPr>
          <m:t>=1,2</m:t>
        </m:r>
      </m:oMath>
    </w:p>
    <w:p w14:paraId="47A2A98E" w14:textId="77777777" w:rsidR="000A1890" w:rsidRDefault="000A1890" w:rsidP="003E186E">
      <w:pPr>
        <w:rPr>
          <w:sz w:val="20"/>
          <w:lang w:eastAsia="ko-KR"/>
        </w:rPr>
      </w:pPr>
    </w:p>
    <w:p w14:paraId="464F7C16" w14:textId="77777777" w:rsidR="00DD131D" w:rsidRDefault="00DD131D" w:rsidP="00DD131D">
      <w:pPr>
        <w:jc w:val="center"/>
        <w:rPr>
          <w:sz w:val="20"/>
          <w:lang w:eastAsia="ko-KR"/>
        </w:rPr>
      </w:pPr>
      <w:r w:rsidRPr="00DD131D">
        <w:rPr>
          <w:noProof/>
          <w:sz w:val="20"/>
          <w:lang w:val="en-US"/>
        </w:rPr>
        <w:drawing>
          <wp:inline distT="0" distB="0" distL="0" distR="0" wp14:anchorId="27BD5C5F" wp14:editId="268D716B">
            <wp:extent cx="3061910" cy="1965960"/>
            <wp:effectExtent l="0" t="0" r="5715" b="15240"/>
            <wp:docPr id="1" name="Chart 1">
              <a:extLst xmlns:a="http://schemas.openxmlformats.org/drawingml/2006/main">
                <a:ext uri="{FF2B5EF4-FFF2-40B4-BE49-F238E27FC236}">
                  <a16:creationId xmlns:a16="http://schemas.microsoft.com/office/drawing/2014/main" id="{98ED7DF2-AB2E-4038-B199-7656BA366CC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258271D" w14:textId="77777777" w:rsidR="00030322" w:rsidRPr="000C067C" w:rsidRDefault="00030322" w:rsidP="00030322">
      <w:pPr>
        <w:pStyle w:val="Caption"/>
        <w:jc w:val="center"/>
        <w:rPr>
          <w:sz w:val="18"/>
        </w:rPr>
      </w:pPr>
      <w:r w:rsidRPr="000C067C">
        <w:rPr>
          <w:sz w:val="18"/>
        </w:rPr>
        <w:t xml:space="preserve">Figure 1: Average UPT gain vs overhead </w:t>
      </w:r>
      <w:r w:rsidR="007D6F8E" w:rsidRPr="000C067C">
        <w:rPr>
          <w:sz w:val="18"/>
        </w:rPr>
        <w:t>w.r.t.</w:t>
      </w:r>
      <w:r w:rsidRPr="000C067C">
        <w:rPr>
          <w:sz w:val="18"/>
        </w:rPr>
        <w:t xml:space="preserve"> </w:t>
      </w:r>
      <m:oMath>
        <m:sSub>
          <m:sSubPr>
            <m:ctrlPr>
              <w:rPr>
                <w:rFonts w:ascii="Cambria Math" w:hAnsi="Cambria Math"/>
                <w:i/>
                <w:sz w:val="18"/>
              </w:rPr>
            </m:ctrlPr>
          </m:sSubPr>
          <m:e>
            <m:r>
              <m:rPr>
                <m:sty m:val="bi"/>
              </m:rPr>
              <w:rPr>
                <w:rFonts w:ascii="Cambria Math" w:hAnsi="Cambria Math"/>
                <w:sz w:val="18"/>
              </w:rPr>
              <m:t>N</m:t>
            </m:r>
          </m:e>
          <m:sub>
            <m:r>
              <m:rPr>
                <m:sty m:val="bi"/>
              </m:rPr>
              <w:rPr>
                <w:rFonts w:ascii="Cambria Math" w:hAnsi="Cambria Math"/>
                <w:sz w:val="18"/>
              </w:rPr>
              <m:t>TRP</m:t>
            </m:r>
          </m:sub>
        </m:sSub>
        <m:r>
          <m:rPr>
            <m:sty m:val="bi"/>
          </m:rPr>
          <w:rPr>
            <w:rFonts w:ascii="Cambria Math" w:hAnsi="Cambria Math"/>
            <w:sz w:val="18"/>
          </w:rPr>
          <m:t>=1,2,3,4</m:t>
        </m:r>
      </m:oMath>
      <w:r w:rsidR="007D6F8E" w:rsidRPr="000C067C">
        <w:rPr>
          <w:sz w:val="18"/>
        </w:rPr>
        <w:t xml:space="preserve"> for</w:t>
      </w:r>
      <w:r w:rsidRPr="000C067C">
        <w:rPr>
          <w:sz w:val="18"/>
        </w:rPr>
        <w:t xml:space="preserve"> 4 ports per TRP, </w:t>
      </w:r>
      <w:r w:rsidR="007D6F8E">
        <w:rPr>
          <w:sz w:val="18"/>
        </w:rPr>
        <w:t>in the</w:t>
      </w:r>
      <w:r w:rsidRPr="000C067C">
        <w:rPr>
          <w:sz w:val="18"/>
        </w:rPr>
        <w:t xml:space="preserve"> Outdoor1</w:t>
      </w:r>
      <w:r w:rsidR="007D6F8E" w:rsidRPr="000C067C">
        <w:rPr>
          <w:sz w:val="18"/>
        </w:rPr>
        <w:t xml:space="preserve"> scenario</w:t>
      </w:r>
    </w:p>
    <w:p w14:paraId="3AE17C8C" w14:textId="77777777" w:rsidR="00DD131D" w:rsidRDefault="00DD131D" w:rsidP="00DD131D">
      <w:pPr>
        <w:jc w:val="center"/>
        <w:rPr>
          <w:sz w:val="20"/>
          <w:lang w:eastAsia="ko-KR"/>
        </w:rPr>
      </w:pPr>
    </w:p>
    <w:p w14:paraId="7773C7D2" w14:textId="77777777" w:rsidR="00DD131D" w:rsidRDefault="00DD131D" w:rsidP="00DD131D">
      <w:pPr>
        <w:jc w:val="center"/>
        <w:rPr>
          <w:sz w:val="20"/>
          <w:lang w:eastAsia="ko-KR"/>
        </w:rPr>
      </w:pPr>
    </w:p>
    <w:p w14:paraId="2FC5AFA3" w14:textId="77777777" w:rsidR="00DD131D" w:rsidRDefault="00DD131D" w:rsidP="000C067C">
      <w:pPr>
        <w:jc w:val="center"/>
        <w:rPr>
          <w:sz w:val="20"/>
          <w:lang w:eastAsia="ko-KR"/>
        </w:rPr>
      </w:pPr>
      <w:r w:rsidRPr="00DD131D">
        <w:rPr>
          <w:noProof/>
          <w:sz w:val="20"/>
          <w:lang w:val="en-US"/>
        </w:rPr>
        <w:drawing>
          <wp:inline distT="0" distB="0" distL="0" distR="0" wp14:anchorId="1B44E599" wp14:editId="3D28DC40">
            <wp:extent cx="3071004" cy="1983860"/>
            <wp:effectExtent l="0" t="0" r="15240" b="16510"/>
            <wp:docPr id="2" name="Chart 2">
              <a:extLst xmlns:a="http://schemas.openxmlformats.org/drawingml/2006/main">
                <a:ext uri="{FF2B5EF4-FFF2-40B4-BE49-F238E27FC236}">
                  <a16:creationId xmlns:a16="http://schemas.microsoft.com/office/drawing/2014/main" id="{98ED7DF2-AB2E-4038-B199-7656BA366CC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DEFCCDE" w14:textId="77777777" w:rsidR="007D6F8E" w:rsidRPr="0077522C" w:rsidRDefault="007D6F8E" w:rsidP="007D6F8E">
      <w:pPr>
        <w:pStyle w:val="Caption"/>
        <w:jc w:val="center"/>
        <w:rPr>
          <w:sz w:val="18"/>
        </w:rPr>
      </w:pPr>
      <w:r w:rsidRPr="0077522C">
        <w:rPr>
          <w:sz w:val="18"/>
        </w:rPr>
        <w:t xml:space="preserve">Figure </w:t>
      </w:r>
      <w:r>
        <w:rPr>
          <w:sz w:val="18"/>
        </w:rPr>
        <w:t>2</w:t>
      </w:r>
      <w:r w:rsidRPr="0077522C">
        <w:rPr>
          <w:sz w:val="18"/>
        </w:rPr>
        <w:t xml:space="preserve">: Average UPT gain vs overhead w.r.t. </w:t>
      </w:r>
      <m:oMath>
        <m:sSub>
          <m:sSubPr>
            <m:ctrlPr>
              <w:rPr>
                <w:rFonts w:ascii="Cambria Math" w:hAnsi="Cambria Math"/>
                <w:i/>
                <w:sz w:val="18"/>
              </w:rPr>
            </m:ctrlPr>
          </m:sSubPr>
          <m:e>
            <m:r>
              <m:rPr>
                <m:sty m:val="bi"/>
              </m:rPr>
              <w:rPr>
                <w:rFonts w:ascii="Cambria Math" w:hAnsi="Cambria Math"/>
                <w:sz w:val="18"/>
              </w:rPr>
              <m:t>N</m:t>
            </m:r>
          </m:e>
          <m:sub>
            <m:r>
              <m:rPr>
                <m:sty m:val="bi"/>
              </m:rPr>
              <w:rPr>
                <w:rFonts w:ascii="Cambria Math" w:hAnsi="Cambria Math"/>
                <w:sz w:val="18"/>
              </w:rPr>
              <m:t>TRP</m:t>
            </m:r>
          </m:sub>
        </m:sSub>
        <m:r>
          <m:rPr>
            <m:sty m:val="bi"/>
          </m:rPr>
          <w:rPr>
            <w:rFonts w:ascii="Cambria Math" w:hAnsi="Cambria Math"/>
            <w:sz w:val="18"/>
          </w:rPr>
          <m:t>=1,2,3,4</m:t>
        </m:r>
      </m:oMath>
      <w:r w:rsidRPr="0077522C">
        <w:rPr>
          <w:sz w:val="18"/>
        </w:rPr>
        <w:t xml:space="preserve"> for </w:t>
      </w:r>
      <w:r>
        <w:rPr>
          <w:sz w:val="18"/>
        </w:rPr>
        <w:t>8</w:t>
      </w:r>
      <w:r w:rsidRPr="0077522C">
        <w:rPr>
          <w:sz w:val="18"/>
        </w:rPr>
        <w:t xml:space="preserve"> ports per TRP, </w:t>
      </w:r>
      <w:r>
        <w:rPr>
          <w:sz w:val="18"/>
        </w:rPr>
        <w:t>in</w:t>
      </w:r>
      <w:r w:rsidRPr="0077522C">
        <w:rPr>
          <w:sz w:val="18"/>
        </w:rPr>
        <w:t xml:space="preserve"> </w:t>
      </w:r>
      <w:r>
        <w:rPr>
          <w:sz w:val="18"/>
        </w:rPr>
        <w:t xml:space="preserve">the </w:t>
      </w:r>
      <w:r w:rsidRPr="0077522C">
        <w:rPr>
          <w:sz w:val="18"/>
        </w:rPr>
        <w:t>Outdoor1 scenario</w:t>
      </w:r>
    </w:p>
    <w:p w14:paraId="03933386" w14:textId="77777777" w:rsidR="00DD131D" w:rsidRDefault="00DD131D" w:rsidP="003E186E">
      <w:pPr>
        <w:rPr>
          <w:sz w:val="20"/>
          <w:lang w:eastAsia="ko-KR"/>
        </w:rPr>
      </w:pPr>
    </w:p>
    <w:p w14:paraId="412C4B1C" w14:textId="77777777" w:rsidR="00DD131D" w:rsidRDefault="00DD131D" w:rsidP="00DD131D">
      <w:pPr>
        <w:jc w:val="center"/>
        <w:rPr>
          <w:sz w:val="20"/>
          <w:lang w:eastAsia="ko-KR"/>
        </w:rPr>
      </w:pPr>
    </w:p>
    <w:p w14:paraId="5B4A4A2F" w14:textId="77777777" w:rsidR="00DD131D" w:rsidRDefault="00DD131D" w:rsidP="00DD131D">
      <w:pPr>
        <w:jc w:val="center"/>
        <w:rPr>
          <w:sz w:val="20"/>
          <w:lang w:eastAsia="ko-KR"/>
        </w:rPr>
      </w:pPr>
      <w:r w:rsidRPr="00DD131D">
        <w:rPr>
          <w:noProof/>
          <w:sz w:val="20"/>
          <w:lang w:val="en-US"/>
        </w:rPr>
        <w:lastRenderedPageBreak/>
        <w:drawing>
          <wp:inline distT="0" distB="0" distL="0" distR="0" wp14:anchorId="63964988" wp14:editId="178FCEC9">
            <wp:extent cx="3122762" cy="1736090"/>
            <wp:effectExtent l="0" t="0" r="1905" b="16510"/>
            <wp:docPr id="3" name="Chart 3">
              <a:extLst xmlns:a="http://schemas.openxmlformats.org/drawingml/2006/main">
                <a:ext uri="{FF2B5EF4-FFF2-40B4-BE49-F238E27FC236}">
                  <a16:creationId xmlns:a16="http://schemas.microsoft.com/office/drawing/2014/main" id="{ADC56187-E4C1-4228-8061-5307ECEC922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C0CE52F" w14:textId="77777777" w:rsidR="007D6F8E" w:rsidRPr="0077522C" w:rsidRDefault="007D6F8E" w:rsidP="007D6F8E">
      <w:pPr>
        <w:pStyle w:val="Caption"/>
        <w:jc w:val="center"/>
        <w:rPr>
          <w:sz w:val="18"/>
        </w:rPr>
      </w:pPr>
      <w:r w:rsidRPr="0077522C">
        <w:rPr>
          <w:sz w:val="18"/>
        </w:rPr>
        <w:t xml:space="preserve">Figure </w:t>
      </w:r>
      <w:r>
        <w:rPr>
          <w:sz w:val="18"/>
        </w:rPr>
        <w:t>3</w:t>
      </w:r>
      <w:r w:rsidRPr="0077522C">
        <w:rPr>
          <w:sz w:val="18"/>
        </w:rPr>
        <w:t xml:space="preserve">: Average UPT gain vs overhead w.r.t. </w:t>
      </w:r>
      <m:oMath>
        <m:sSub>
          <m:sSubPr>
            <m:ctrlPr>
              <w:rPr>
                <w:rFonts w:ascii="Cambria Math" w:hAnsi="Cambria Math"/>
                <w:i/>
                <w:sz w:val="18"/>
              </w:rPr>
            </m:ctrlPr>
          </m:sSubPr>
          <m:e>
            <m:r>
              <m:rPr>
                <m:sty m:val="bi"/>
              </m:rPr>
              <w:rPr>
                <w:rFonts w:ascii="Cambria Math" w:hAnsi="Cambria Math"/>
                <w:sz w:val="18"/>
              </w:rPr>
              <m:t>N</m:t>
            </m:r>
          </m:e>
          <m:sub>
            <m:r>
              <m:rPr>
                <m:sty m:val="bi"/>
              </m:rPr>
              <w:rPr>
                <w:rFonts w:ascii="Cambria Math" w:hAnsi="Cambria Math"/>
                <w:sz w:val="18"/>
              </w:rPr>
              <m:t>TRP</m:t>
            </m:r>
          </m:sub>
        </m:sSub>
        <m:r>
          <m:rPr>
            <m:sty m:val="bi"/>
          </m:rPr>
          <w:rPr>
            <w:rFonts w:ascii="Cambria Math" w:hAnsi="Cambria Math"/>
            <w:sz w:val="18"/>
          </w:rPr>
          <m:t>=1,2,3</m:t>
        </m:r>
      </m:oMath>
      <w:r w:rsidRPr="0077522C">
        <w:rPr>
          <w:sz w:val="18"/>
        </w:rPr>
        <w:t xml:space="preserve"> for </w:t>
      </w:r>
      <w:r>
        <w:rPr>
          <w:sz w:val="18"/>
        </w:rPr>
        <w:t>8</w:t>
      </w:r>
      <w:r w:rsidRPr="0077522C">
        <w:rPr>
          <w:sz w:val="18"/>
        </w:rPr>
        <w:t xml:space="preserve"> ports per TRP, </w:t>
      </w:r>
      <w:r>
        <w:rPr>
          <w:sz w:val="18"/>
        </w:rPr>
        <w:t xml:space="preserve">in the </w:t>
      </w:r>
      <w:r w:rsidRPr="0077522C">
        <w:rPr>
          <w:sz w:val="18"/>
        </w:rPr>
        <w:t>Outdoor</w:t>
      </w:r>
      <w:r>
        <w:rPr>
          <w:sz w:val="18"/>
        </w:rPr>
        <w:t>2-OptA</w:t>
      </w:r>
      <w:r w:rsidRPr="0077522C">
        <w:rPr>
          <w:sz w:val="18"/>
        </w:rPr>
        <w:t xml:space="preserve"> scenario</w:t>
      </w:r>
    </w:p>
    <w:p w14:paraId="25C11C6F" w14:textId="77777777" w:rsidR="00DD131D" w:rsidRDefault="00DD131D" w:rsidP="00DD131D">
      <w:pPr>
        <w:jc w:val="center"/>
        <w:rPr>
          <w:sz w:val="20"/>
          <w:lang w:eastAsia="ko-KR"/>
        </w:rPr>
      </w:pPr>
    </w:p>
    <w:p w14:paraId="7C6C986D" w14:textId="77777777" w:rsidR="00DD131D" w:rsidRDefault="00DD131D" w:rsidP="00DD131D">
      <w:pPr>
        <w:jc w:val="center"/>
        <w:rPr>
          <w:sz w:val="20"/>
          <w:lang w:eastAsia="ko-KR"/>
        </w:rPr>
      </w:pPr>
    </w:p>
    <w:p w14:paraId="6D208016" w14:textId="77777777" w:rsidR="00DD131D" w:rsidRDefault="00DD131D" w:rsidP="00DD131D">
      <w:pPr>
        <w:jc w:val="center"/>
        <w:rPr>
          <w:sz w:val="20"/>
          <w:lang w:eastAsia="ko-KR"/>
        </w:rPr>
      </w:pPr>
      <w:r w:rsidRPr="00DD131D">
        <w:rPr>
          <w:noProof/>
          <w:sz w:val="20"/>
          <w:lang w:val="en-US"/>
        </w:rPr>
        <w:drawing>
          <wp:inline distT="0" distB="0" distL="0" distR="0" wp14:anchorId="02FCA979" wp14:editId="31FE4021">
            <wp:extent cx="3105509" cy="1858010"/>
            <wp:effectExtent l="0" t="0" r="0" b="8890"/>
            <wp:docPr id="4" name="Chart 4">
              <a:extLst xmlns:a="http://schemas.openxmlformats.org/drawingml/2006/main">
                <a:ext uri="{FF2B5EF4-FFF2-40B4-BE49-F238E27FC236}">
                  <a16:creationId xmlns:a16="http://schemas.microsoft.com/office/drawing/2014/main" id="{3A9BA0D8-A1BF-436F-9DDD-C77CFA22952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2DEBAD0" w14:textId="77777777" w:rsidR="007D6F8E" w:rsidRDefault="007D6F8E" w:rsidP="007D6F8E">
      <w:pPr>
        <w:pStyle w:val="Caption"/>
        <w:jc w:val="center"/>
        <w:rPr>
          <w:sz w:val="18"/>
        </w:rPr>
      </w:pPr>
      <w:r w:rsidRPr="0077522C">
        <w:rPr>
          <w:sz w:val="18"/>
        </w:rPr>
        <w:t xml:space="preserve">Figure </w:t>
      </w:r>
      <w:r>
        <w:rPr>
          <w:sz w:val="18"/>
        </w:rPr>
        <w:t>4</w:t>
      </w:r>
      <w:r w:rsidRPr="0077522C">
        <w:rPr>
          <w:sz w:val="18"/>
        </w:rPr>
        <w:t xml:space="preserve">: Average UPT gain vs overhead w.r.t. </w:t>
      </w:r>
      <m:oMath>
        <m:sSub>
          <m:sSubPr>
            <m:ctrlPr>
              <w:rPr>
                <w:rFonts w:ascii="Cambria Math" w:hAnsi="Cambria Math"/>
                <w:sz w:val="18"/>
              </w:rPr>
            </m:ctrlPr>
          </m:sSubPr>
          <m:e>
            <m:r>
              <m:rPr>
                <m:sty m:val="bi"/>
              </m:rPr>
              <w:rPr>
                <w:rFonts w:ascii="Cambria Math" w:hAnsi="Cambria Math"/>
                <w:sz w:val="18"/>
              </w:rPr>
              <m:t>N</m:t>
            </m:r>
          </m:e>
          <m:sub>
            <m:r>
              <m:rPr>
                <m:sty m:val="bi"/>
              </m:rPr>
              <w:rPr>
                <w:rFonts w:ascii="Cambria Math" w:hAnsi="Cambria Math"/>
                <w:sz w:val="18"/>
              </w:rPr>
              <m:t>TRP</m:t>
            </m:r>
          </m:sub>
        </m:sSub>
        <m:r>
          <m:rPr>
            <m:sty m:val="b"/>
          </m:rPr>
          <w:rPr>
            <w:rFonts w:ascii="Cambria Math" w:hAnsi="Cambria Math"/>
            <w:sz w:val="18"/>
          </w:rPr>
          <m:t>=1,2,3</m:t>
        </m:r>
      </m:oMath>
      <w:r w:rsidRPr="0077522C">
        <w:rPr>
          <w:sz w:val="18"/>
        </w:rPr>
        <w:t xml:space="preserve"> for </w:t>
      </w:r>
      <w:r>
        <w:rPr>
          <w:sz w:val="18"/>
        </w:rPr>
        <w:t>16</w:t>
      </w:r>
      <w:r w:rsidRPr="0077522C">
        <w:rPr>
          <w:sz w:val="18"/>
        </w:rPr>
        <w:t xml:space="preserve"> ports per TRP, </w:t>
      </w:r>
      <w:r>
        <w:rPr>
          <w:sz w:val="18"/>
        </w:rPr>
        <w:t>in the</w:t>
      </w:r>
      <w:r w:rsidRPr="0077522C">
        <w:rPr>
          <w:sz w:val="18"/>
        </w:rPr>
        <w:t xml:space="preserve"> Outdoor</w:t>
      </w:r>
      <w:r>
        <w:rPr>
          <w:sz w:val="18"/>
        </w:rPr>
        <w:t>2-OptA</w:t>
      </w:r>
      <w:r w:rsidRPr="0077522C">
        <w:rPr>
          <w:sz w:val="18"/>
        </w:rPr>
        <w:t xml:space="preserve"> scenario</w:t>
      </w:r>
    </w:p>
    <w:p w14:paraId="05B189EB" w14:textId="77777777" w:rsidR="007D6F8E" w:rsidRPr="000C067C" w:rsidRDefault="007D6F8E" w:rsidP="000C067C"/>
    <w:p w14:paraId="0704B35F" w14:textId="77777777" w:rsidR="00DD131D" w:rsidRDefault="00DD131D" w:rsidP="00DD131D">
      <w:pPr>
        <w:jc w:val="center"/>
        <w:rPr>
          <w:sz w:val="20"/>
          <w:lang w:eastAsia="ko-KR"/>
        </w:rPr>
      </w:pPr>
    </w:p>
    <w:p w14:paraId="5A62036D" w14:textId="77777777" w:rsidR="00DD131D" w:rsidRDefault="00DD131D">
      <w:pPr>
        <w:jc w:val="center"/>
        <w:rPr>
          <w:sz w:val="20"/>
          <w:lang w:eastAsia="ko-KR"/>
        </w:rPr>
      </w:pPr>
      <w:r w:rsidRPr="00DD131D">
        <w:rPr>
          <w:noProof/>
          <w:sz w:val="20"/>
          <w:lang w:val="en-US"/>
        </w:rPr>
        <w:drawing>
          <wp:inline distT="0" distB="0" distL="0" distR="0" wp14:anchorId="01EEFC2C" wp14:editId="484CE7B8">
            <wp:extent cx="2907102" cy="1858010"/>
            <wp:effectExtent l="0" t="0" r="7620" b="8890"/>
            <wp:docPr id="5" name="Chart 5">
              <a:extLst xmlns:a="http://schemas.openxmlformats.org/drawingml/2006/main">
                <a:ext uri="{FF2B5EF4-FFF2-40B4-BE49-F238E27FC236}">
                  <a16:creationId xmlns:a16="http://schemas.microsoft.com/office/drawing/2014/main" id="{871A1A17-F6D4-4D34-8F84-FCC8E63A6C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D2A441C" w14:textId="77777777" w:rsidR="007D6F8E" w:rsidRDefault="007D6F8E" w:rsidP="007D6F8E">
      <w:pPr>
        <w:pStyle w:val="Caption"/>
        <w:jc w:val="center"/>
        <w:rPr>
          <w:sz w:val="18"/>
        </w:rPr>
      </w:pPr>
      <w:r w:rsidRPr="0077522C">
        <w:rPr>
          <w:sz w:val="18"/>
        </w:rPr>
        <w:t xml:space="preserve">Figure </w:t>
      </w:r>
      <w:r>
        <w:rPr>
          <w:sz w:val="18"/>
        </w:rPr>
        <w:t>5</w:t>
      </w:r>
      <w:r w:rsidRPr="0077522C">
        <w:rPr>
          <w:sz w:val="18"/>
        </w:rPr>
        <w:t xml:space="preserve">: Average UPT gain vs overhead w.r.t. </w:t>
      </w:r>
      <m:oMath>
        <m:sSub>
          <m:sSubPr>
            <m:ctrlPr>
              <w:rPr>
                <w:rFonts w:ascii="Cambria Math" w:hAnsi="Cambria Math"/>
                <w:sz w:val="18"/>
              </w:rPr>
            </m:ctrlPr>
          </m:sSubPr>
          <m:e>
            <m:r>
              <m:rPr>
                <m:sty m:val="bi"/>
              </m:rPr>
              <w:rPr>
                <w:rFonts w:ascii="Cambria Math" w:hAnsi="Cambria Math"/>
                <w:sz w:val="18"/>
              </w:rPr>
              <m:t>N</m:t>
            </m:r>
          </m:e>
          <m:sub>
            <m:r>
              <m:rPr>
                <m:sty m:val="bi"/>
              </m:rPr>
              <w:rPr>
                <w:rFonts w:ascii="Cambria Math" w:hAnsi="Cambria Math"/>
                <w:sz w:val="18"/>
              </w:rPr>
              <m:t>TRP</m:t>
            </m:r>
          </m:sub>
        </m:sSub>
        <m:r>
          <m:rPr>
            <m:sty m:val="b"/>
          </m:rPr>
          <w:rPr>
            <w:rFonts w:ascii="Cambria Math" w:hAnsi="Cambria Math"/>
            <w:sz w:val="18"/>
          </w:rPr>
          <m:t>=1,2,3</m:t>
        </m:r>
      </m:oMath>
      <w:r w:rsidRPr="0077522C">
        <w:rPr>
          <w:sz w:val="18"/>
        </w:rPr>
        <w:t xml:space="preserve"> for </w:t>
      </w:r>
      <w:r>
        <w:rPr>
          <w:sz w:val="18"/>
        </w:rPr>
        <w:t>32</w:t>
      </w:r>
      <w:r w:rsidRPr="0077522C">
        <w:rPr>
          <w:sz w:val="18"/>
        </w:rPr>
        <w:t xml:space="preserve"> ports per TRP, </w:t>
      </w:r>
      <w:r>
        <w:rPr>
          <w:sz w:val="18"/>
        </w:rPr>
        <w:t>in the</w:t>
      </w:r>
      <w:r w:rsidRPr="0077522C">
        <w:rPr>
          <w:sz w:val="18"/>
        </w:rPr>
        <w:t xml:space="preserve"> Outdoor</w:t>
      </w:r>
      <w:r>
        <w:rPr>
          <w:sz w:val="18"/>
        </w:rPr>
        <w:t>2-OptA</w:t>
      </w:r>
      <w:r w:rsidRPr="0077522C">
        <w:rPr>
          <w:sz w:val="18"/>
        </w:rPr>
        <w:t xml:space="preserve"> scenario</w:t>
      </w:r>
    </w:p>
    <w:p w14:paraId="5983EC5E" w14:textId="77777777" w:rsidR="00360EF7" w:rsidRDefault="00360EF7" w:rsidP="00360EF7">
      <w:pPr>
        <w:rPr>
          <w:sz w:val="20"/>
          <w:lang w:eastAsia="ko-KR"/>
        </w:rPr>
      </w:pPr>
    </w:p>
    <w:p w14:paraId="350FB847" w14:textId="65C4337A" w:rsidR="00360EF7" w:rsidRPr="00583778" w:rsidRDefault="0038485D" w:rsidP="00360EF7">
      <w:pPr>
        <w:rPr>
          <w:sz w:val="20"/>
          <w:lang w:eastAsia="ko-KR"/>
        </w:rPr>
      </w:pPr>
      <w:r>
        <w:rPr>
          <w:sz w:val="20"/>
          <w:lang w:eastAsia="ko-KR"/>
        </w:rPr>
        <w:t xml:space="preserve">As shown in Figures 1, 2, 3, 4, and 5, </w:t>
      </w:r>
      <w:r w:rsidR="00821833">
        <w:rPr>
          <w:sz w:val="20"/>
          <w:lang w:eastAsia="ko-KR"/>
        </w:rPr>
        <w:t>the performance</w:t>
      </w:r>
      <w:r w:rsidR="00B707EA">
        <w:rPr>
          <w:sz w:val="20"/>
          <w:lang w:eastAsia="ko-KR"/>
        </w:rPr>
        <w:t xml:space="preserve"> vs overhead trade-off</w:t>
      </w:r>
      <w:r w:rsidR="00821833">
        <w:rPr>
          <w:sz w:val="20"/>
          <w:lang w:eastAsia="ko-KR"/>
        </w:rPr>
        <w:t xml:space="preserve"> trend of </w:t>
      </w:r>
      <m:oMath>
        <m:sSub>
          <m:sSubPr>
            <m:ctrlPr>
              <w:rPr>
                <w:rFonts w:ascii="Cambria Math" w:hAnsi="Cambria Math"/>
                <w:sz w:val="20"/>
                <w:lang w:eastAsia="ko-KR"/>
              </w:rPr>
            </m:ctrlPr>
          </m:sSubPr>
          <m:e>
            <m:r>
              <w:rPr>
                <w:rFonts w:ascii="Cambria Math" w:hAnsi="Cambria Math"/>
                <w:sz w:val="20"/>
                <w:lang w:eastAsia="ko-KR"/>
              </w:rPr>
              <m:t>N</m:t>
            </m:r>
          </m:e>
          <m:sub>
            <m:r>
              <w:rPr>
                <w:rFonts w:ascii="Cambria Math" w:hAnsi="Cambria Math"/>
                <w:sz w:val="20"/>
                <w:lang w:eastAsia="ko-KR"/>
              </w:rPr>
              <m:t>TRP</m:t>
            </m:r>
          </m:sub>
        </m:sSub>
        <m:r>
          <m:rPr>
            <m:sty m:val="p"/>
          </m:rPr>
          <w:rPr>
            <w:rFonts w:ascii="Cambria Math" w:hAnsi="Cambria Math"/>
            <w:sz w:val="20"/>
            <w:lang w:eastAsia="ko-KR"/>
          </w:rPr>
          <m:t>=</m:t>
        </m:r>
        <m:r>
          <w:rPr>
            <w:rFonts w:ascii="Cambria Math" w:hAnsi="Cambria Math"/>
            <w:sz w:val="20"/>
            <w:lang w:eastAsia="ko-KR"/>
          </w:rPr>
          <m:t>X</m:t>
        </m:r>
        <m:r>
          <m:rPr>
            <m:sty m:val="p"/>
          </m:rPr>
          <w:rPr>
            <w:rFonts w:ascii="Cambria Math" w:hAnsi="Cambria Math"/>
            <w:sz w:val="20"/>
            <w:lang w:eastAsia="ko-KR"/>
          </w:rPr>
          <m:t>&gt;</m:t>
        </m:r>
        <m:sSub>
          <m:sSubPr>
            <m:ctrlPr>
              <w:rPr>
                <w:rFonts w:ascii="Cambria Math" w:hAnsi="Cambria Math"/>
                <w:sz w:val="20"/>
                <w:lang w:eastAsia="ko-KR"/>
              </w:rPr>
            </m:ctrlPr>
          </m:sSubPr>
          <m:e>
            <m:r>
              <w:rPr>
                <w:rFonts w:ascii="Cambria Math" w:hAnsi="Cambria Math"/>
                <w:sz w:val="20"/>
                <w:lang w:eastAsia="ko-KR"/>
              </w:rPr>
              <m:t>N</m:t>
            </m:r>
          </m:e>
          <m:sub>
            <m:r>
              <w:rPr>
                <w:rFonts w:ascii="Cambria Math" w:hAnsi="Cambria Math"/>
                <w:sz w:val="20"/>
                <w:lang w:eastAsia="ko-KR"/>
              </w:rPr>
              <m:t>TRP</m:t>
            </m:r>
          </m:sub>
        </m:sSub>
        <m:r>
          <m:rPr>
            <m:sty m:val="p"/>
          </m:rPr>
          <w:rPr>
            <w:rFonts w:ascii="Cambria Math" w:hAnsi="Cambria Math"/>
            <w:sz w:val="20"/>
            <w:lang w:eastAsia="ko-KR"/>
          </w:rPr>
          <m:t>=</m:t>
        </m:r>
        <m:r>
          <w:rPr>
            <w:rFonts w:ascii="Cambria Math" w:hAnsi="Cambria Math"/>
            <w:sz w:val="20"/>
            <w:lang w:eastAsia="ko-KR"/>
          </w:rPr>
          <m:t>Y</m:t>
        </m:r>
      </m:oMath>
      <w:r w:rsidR="00821833" w:rsidRPr="000C067C">
        <w:rPr>
          <w:sz w:val="20"/>
          <w:lang w:eastAsia="ko-KR"/>
        </w:rPr>
        <w:t xml:space="preserve"> for </w:t>
      </w:r>
      <m:oMath>
        <m:r>
          <w:rPr>
            <w:rFonts w:ascii="Cambria Math" w:hAnsi="Cambria Math"/>
            <w:sz w:val="20"/>
            <w:lang w:eastAsia="ko-KR"/>
          </w:rPr>
          <m:t>X&gt;Y</m:t>
        </m:r>
      </m:oMath>
      <w:r w:rsidR="00821833" w:rsidRPr="000C067C">
        <w:rPr>
          <w:sz w:val="20"/>
          <w:lang w:eastAsia="ko-KR"/>
        </w:rPr>
        <w:t xml:space="preserve"> is </w:t>
      </w:r>
      <w:r w:rsidR="00B707EA">
        <w:rPr>
          <w:sz w:val="20"/>
          <w:lang w:eastAsia="ko-KR"/>
        </w:rPr>
        <w:t>observed</w:t>
      </w:r>
      <w:r w:rsidR="00821833" w:rsidRPr="000C067C">
        <w:rPr>
          <w:sz w:val="20"/>
          <w:lang w:eastAsia="ko-KR"/>
        </w:rPr>
        <w:t xml:space="preserve"> in both Outdoor1 and Outdoor2-OptA scenarios. </w:t>
      </w:r>
      <w:r w:rsidR="00392F01">
        <w:rPr>
          <w:sz w:val="20"/>
          <w:lang w:eastAsia="ko-KR"/>
        </w:rPr>
        <w:t>H</w:t>
      </w:r>
      <w:r w:rsidR="004F3C94">
        <w:rPr>
          <w:sz w:val="20"/>
          <w:lang w:eastAsia="ko-KR"/>
        </w:rPr>
        <w:t>igh-RU (</w:t>
      </w:r>
      <m:oMath>
        <m:r>
          <m:rPr>
            <m:sty m:val="p"/>
          </m:rPr>
          <w:rPr>
            <w:rFonts w:ascii="Cambria Math" w:hAnsi="Cambria Math"/>
            <w:sz w:val="20"/>
            <w:lang w:eastAsia="ko-KR"/>
          </w:rPr>
          <m:t>≈</m:t>
        </m:r>
      </m:oMath>
      <w:r w:rsidR="004F3C94">
        <w:rPr>
          <w:sz w:val="20"/>
          <w:lang w:eastAsia="ko-KR"/>
        </w:rPr>
        <w:t>70%) scenarios</w:t>
      </w:r>
      <w:r w:rsidR="00392F01">
        <w:rPr>
          <w:sz w:val="20"/>
          <w:lang w:eastAsia="ko-KR"/>
        </w:rPr>
        <w:t xml:space="preserve"> are considered for the results</w:t>
      </w:r>
      <w:r w:rsidR="004F3C94">
        <w:rPr>
          <w:sz w:val="20"/>
          <w:lang w:eastAsia="ko-KR"/>
        </w:rPr>
        <w:t>, and it is identified that t</w:t>
      </w:r>
      <w:r w:rsidR="00802D4B">
        <w:rPr>
          <w:sz w:val="20"/>
          <w:lang w:eastAsia="ko-KR"/>
        </w:rPr>
        <w:t xml:space="preserve">he main benefit with a larger number of </w:t>
      </w:r>
      <m:oMath>
        <m:sSub>
          <m:sSubPr>
            <m:ctrlPr>
              <w:rPr>
                <w:rFonts w:ascii="Cambria Math" w:hAnsi="Cambria Math"/>
                <w:sz w:val="20"/>
                <w:lang w:eastAsia="ko-KR"/>
              </w:rPr>
            </m:ctrlPr>
          </m:sSubPr>
          <m:e>
            <m:r>
              <w:rPr>
                <w:rFonts w:ascii="Cambria Math" w:hAnsi="Cambria Math"/>
                <w:sz w:val="20"/>
                <w:lang w:eastAsia="ko-KR"/>
              </w:rPr>
              <m:t>N</m:t>
            </m:r>
          </m:e>
          <m:sub>
            <m:r>
              <w:rPr>
                <w:rFonts w:ascii="Cambria Math" w:hAnsi="Cambria Math"/>
                <w:sz w:val="20"/>
                <w:lang w:eastAsia="ko-KR"/>
              </w:rPr>
              <m:t>TRP</m:t>
            </m:r>
          </m:sub>
        </m:sSub>
      </m:oMath>
      <w:r w:rsidR="004F3C94">
        <w:rPr>
          <w:sz w:val="20"/>
          <w:lang w:eastAsia="ko-KR"/>
        </w:rPr>
        <w:t xml:space="preserve"> selection</w:t>
      </w:r>
      <w:r w:rsidR="00802D4B">
        <w:rPr>
          <w:sz w:val="20"/>
          <w:lang w:eastAsia="ko-KR"/>
        </w:rPr>
        <w:t xml:space="preserve"> comes from</w:t>
      </w:r>
      <w:r w:rsidR="009E1536">
        <w:rPr>
          <w:sz w:val="20"/>
          <w:lang w:eastAsia="ko-KR"/>
        </w:rPr>
        <w:t xml:space="preserve"> MU-MIMO scheduling</w:t>
      </w:r>
      <w:r w:rsidR="004F3C94">
        <w:rPr>
          <w:sz w:val="20"/>
          <w:lang w:eastAsia="ko-KR"/>
        </w:rPr>
        <w:t xml:space="preserve"> based on available CSI corresponding to </w:t>
      </w:r>
      <m:oMath>
        <m:sSub>
          <m:sSubPr>
            <m:ctrlPr>
              <w:rPr>
                <w:rFonts w:ascii="Cambria Math" w:hAnsi="Cambria Math"/>
                <w:sz w:val="20"/>
                <w:lang w:eastAsia="ko-KR"/>
              </w:rPr>
            </m:ctrlPr>
          </m:sSubPr>
          <m:e>
            <m:r>
              <w:rPr>
                <w:rFonts w:ascii="Cambria Math" w:hAnsi="Cambria Math"/>
                <w:sz w:val="20"/>
                <w:lang w:eastAsia="ko-KR"/>
              </w:rPr>
              <m:t>N</m:t>
            </m:r>
          </m:e>
          <m:sub>
            <m:r>
              <w:rPr>
                <w:rFonts w:ascii="Cambria Math" w:hAnsi="Cambria Math"/>
                <w:sz w:val="20"/>
                <w:lang w:eastAsia="ko-KR"/>
              </w:rPr>
              <m:t>TRP</m:t>
            </m:r>
          </m:sub>
        </m:sSub>
      </m:oMath>
      <w:r w:rsidR="00472D57">
        <w:rPr>
          <w:sz w:val="20"/>
          <w:lang w:eastAsia="ko-KR"/>
        </w:rPr>
        <w:t xml:space="preserve"> for CJT operation</w:t>
      </w:r>
      <w:r w:rsidR="009E1536">
        <w:rPr>
          <w:sz w:val="20"/>
          <w:lang w:eastAsia="ko-KR"/>
        </w:rPr>
        <w:t>.</w:t>
      </w:r>
      <w:r w:rsidR="00104A89">
        <w:rPr>
          <w:sz w:val="20"/>
          <w:lang w:eastAsia="ko-KR"/>
        </w:rPr>
        <w:t xml:space="preserve"> </w:t>
      </w:r>
      <w:r w:rsidR="00C7054C">
        <w:rPr>
          <w:sz w:val="20"/>
          <w:lang w:eastAsia="ko-KR"/>
        </w:rPr>
        <w:t>For example,</w:t>
      </w:r>
      <w:r w:rsidR="00104A89" w:rsidRPr="00313EE1">
        <w:rPr>
          <w:sz w:val="20"/>
          <w:lang w:val="en-US" w:eastAsia="ko-KR"/>
        </w:rPr>
        <w:t xml:space="preserve"> the pool of users for MU pairing is composed of the union of UEs </w:t>
      </w:r>
      <w:r w:rsidR="00C7054C">
        <w:rPr>
          <w:sz w:val="20"/>
          <w:lang w:val="en-US" w:eastAsia="ko-KR"/>
        </w:rPr>
        <w:t xml:space="preserve">associated with </w:t>
      </w:r>
      <w:r w:rsidR="00104A89" w:rsidRPr="00313EE1">
        <w:rPr>
          <w:sz w:val="20"/>
          <w:lang w:val="en-US" w:eastAsia="ko-KR"/>
        </w:rPr>
        <w:t xml:space="preserve">the </w:t>
      </w:r>
      <m:oMath>
        <m:sSub>
          <m:sSubPr>
            <m:ctrlPr>
              <w:rPr>
                <w:rFonts w:ascii="Cambria Math" w:hAnsi="Cambria Math"/>
                <w:sz w:val="20"/>
                <w:lang w:eastAsia="ko-KR"/>
              </w:rPr>
            </m:ctrlPr>
          </m:sSubPr>
          <m:e>
            <m:r>
              <w:rPr>
                <w:rFonts w:ascii="Cambria Math" w:hAnsi="Cambria Math"/>
                <w:sz w:val="20"/>
                <w:lang w:eastAsia="ko-KR"/>
              </w:rPr>
              <m:t>N</m:t>
            </m:r>
          </m:e>
          <m:sub>
            <m:r>
              <w:rPr>
                <w:rFonts w:ascii="Cambria Math" w:hAnsi="Cambria Math"/>
                <w:sz w:val="20"/>
                <w:lang w:eastAsia="ko-KR"/>
              </w:rPr>
              <m:t>TRP</m:t>
            </m:r>
          </m:sub>
        </m:sSub>
      </m:oMath>
      <w:r w:rsidR="00104A89" w:rsidRPr="00583778">
        <w:rPr>
          <w:sz w:val="20"/>
          <w:lang w:eastAsia="ko-KR"/>
        </w:rPr>
        <w:t xml:space="preserve"> TRPs</w:t>
      </w:r>
      <w:r w:rsidR="00C7054C">
        <w:rPr>
          <w:sz w:val="20"/>
          <w:lang w:eastAsia="ko-KR"/>
        </w:rPr>
        <w:t xml:space="preserve">, and it is also possible to perform MU-MIMO scheduling for </w:t>
      </w:r>
      <w:r w:rsidR="00104A89" w:rsidRPr="00313EE1">
        <w:rPr>
          <w:sz w:val="20"/>
          <w:lang w:val="en-US" w:eastAsia="ko-KR"/>
        </w:rPr>
        <w:t xml:space="preserve">the pool of users in the </w:t>
      </w:r>
      <m:oMath>
        <m:sSub>
          <m:sSubPr>
            <m:ctrlPr>
              <w:rPr>
                <w:rFonts w:ascii="Cambria Math" w:hAnsi="Cambria Math"/>
                <w:sz w:val="20"/>
                <w:lang w:val="en-US" w:eastAsia="ko-KR"/>
              </w:rPr>
            </m:ctrlPr>
          </m:sSubPr>
          <m:e>
            <m:r>
              <w:rPr>
                <w:rFonts w:ascii="Cambria Math" w:hAnsi="Cambria Math"/>
                <w:sz w:val="20"/>
                <w:lang w:val="en-US" w:eastAsia="ko-KR"/>
              </w:rPr>
              <m:t>N</m:t>
            </m:r>
            <m:ctrlPr>
              <w:rPr>
                <w:rFonts w:ascii="Cambria Math" w:hAnsi="Cambria Math"/>
                <w:i/>
                <w:sz w:val="20"/>
                <w:lang w:val="en-US" w:eastAsia="ko-KR"/>
              </w:rPr>
            </m:ctrlPr>
          </m:e>
          <m:sub>
            <m:r>
              <w:rPr>
                <w:rFonts w:ascii="Cambria Math" w:hAnsi="Cambria Math"/>
                <w:sz w:val="20"/>
                <w:lang w:val="en-US" w:eastAsia="ko-KR"/>
              </w:rPr>
              <m:t>TRP</m:t>
            </m:r>
          </m:sub>
        </m:sSub>
      </m:oMath>
      <w:r w:rsidR="00104A89" w:rsidRPr="00313EE1">
        <w:rPr>
          <w:sz w:val="20"/>
          <w:lang w:val="en-US" w:eastAsia="ko-KR"/>
        </w:rPr>
        <w:t xml:space="preserve"> </w:t>
      </w:r>
      <w:r w:rsidR="00C7054C">
        <w:rPr>
          <w:sz w:val="20"/>
          <w:lang w:val="en-US" w:eastAsia="ko-KR"/>
        </w:rPr>
        <w:t>TRPs, i.e.,</w:t>
      </w:r>
      <w:r w:rsidR="00104A89" w:rsidRPr="00313EE1">
        <w:rPr>
          <w:sz w:val="20"/>
          <w:lang w:val="en-US" w:eastAsia="ko-KR"/>
        </w:rPr>
        <w:t xml:space="preserve"> joint scheduling</w:t>
      </w:r>
      <w:r w:rsidR="00C7054C">
        <w:rPr>
          <w:sz w:val="20"/>
          <w:lang w:val="en-US" w:eastAsia="ko-KR"/>
        </w:rPr>
        <w:t xml:space="preserve"> and </w:t>
      </w:r>
      <w:r w:rsidR="00104A89" w:rsidRPr="00313EE1">
        <w:rPr>
          <w:sz w:val="20"/>
          <w:lang w:val="en-US" w:eastAsia="ko-KR"/>
        </w:rPr>
        <w:t>optimization</w:t>
      </w:r>
      <w:r w:rsidR="00C7054C">
        <w:rPr>
          <w:sz w:val="20"/>
          <w:lang w:val="en-US" w:eastAsia="ko-KR"/>
        </w:rPr>
        <w:t xml:space="preserve"> which can effectively manage interference in the network of </w:t>
      </w:r>
      <m:oMath>
        <m:sSub>
          <m:sSubPr>
            <m:ctrlPr>
              <w:rPr>
                <w:rFonts w:ascii="Cambria Math" w:hAnsi="Cambria Math"/>
                <w:sz w:val="20"/>
                <w:lang w:eastAsia="ko-KR"/>
              </w:rPr>
            </m:ctrlPr>
          </m:sSubPr>
          <m:e>
            <m:r>
              <w:rPr>
                <w:rFonts w:ascii="Cambria Math" w:hAnsi="Cambria Math"/>
                <w:sz w:val="20"/>
                <w:lang w:eastAsia="ko-KR"/>
              </w:rPr>
              <m:t>N</m:t>
            </m:r>
          </m:e>
          <m:sub>
            <m:r>
              <w:rPr>
                <w:rFonts w:ascii="Cambria Math" w:hAnsi="Cambria Math"/>
                <w:sz w:val="20"/>
                <w:lang w:eastAsia="ko-KR"/>
              </w:rPr>
              <m:t>TRP</m:t>
            </m:r>
          </m:sub>
        </m:sSub>
      </m:oMath>
      <w:r w:rsidR="00C7054C">
        <w:rPr>
          <w:sz w:val="20"/>
          <w:lang w:eastAsia="ko-KR"/>
        </w:rPr>
        <w:t xml:space="preserve"> TRPs</w:t>
      </w:r>
      <w:r w:rsidR="00104A89" w:rsidRPr="00313EE1">
        <w:rPr>
          <w:sz w:val="20"/>
          <w:lang w:val="en-US" w:eastAsia="ko-KR"/>
        </w:rPr>
        <w:t>. Note that</w:t>
      </w:r>
      <w:r w:rsidR="00C7054C">
        <w:rPr>
          <w:sz w:val="20"/>
          <w:lang w:val="en-US" w:eastAsia="ko-KR"/>
        </w:rPr>
        <w:t>, as an extreme case,</w:t>
      </w:r>
      <w:r w:rsidR="00104A89" w:rsidRPr="00313EE1">
        <w:rPr>
          <w:sz w:val="20"/>
          <w:lang w:val="en-US" w:eastAsia="ko-KR"/>
        </w:rPr>
        <w:t xml:space="preserve"> for</w:t>
      </w:r>
      <w:r w:rsidR="00C7054C">
        <w:rPr>
          <w:sz w:val="20"/>
          <w:lang w:val="en-US" w:eastAsia="ko-KR"/>
        </w:rPr>
        <w:t xml:space="preserve"> the</w:t>
      </w:r>
      <w:r w:rsidR="00104A89" w:rsidRPr="00313EE1">
        <w:rPr>
          <w:sz w:val="20"/>
          <w:lang w:val="en-US" w:eastAsia="ko-KR"/>
        </w:rPr>
        <w:t xml:space="preserve"> sTRP case, each sector only considers its associated UEs when scheduling MU-MIMO, which can cause huge interference to neighborhood cells</w:t>
      </w:r>
      <w:r w:rsidR="007313E9">
        <w:rPr>
          <w:sz w:val="20"/>
          <w:lang w:val="en-US" w:eastAsia="ko-KR"/>
        </w:rPr>
        <w:t>.</w:t>
      </w:r>
    </w:p>
    <w:p w14:paraId="371D4560" w14:textId="77777777" w:rsidR="00DD131D" w:rsidRDefault="00DD131D" w:rsidP="003E186E">
      <w:pPr>
        <w:rPr>
          <w:sz w:val="20"/>
          <w:lang w:eastAsia="ko-KR"/>
        </w:rPr>
      </w:pPr>
    </w:p>
    <w:p w14:paraId="78FB3595" w14:textId="77777777" w:rsidR="003E186E" w:rsidRPr="00C806EC" w:rsidRDefault="00CC5AF5" w:rsidP="000A1890">
      <w:pPr>
        <w:rPr>
          <w:i/>
          <w:sz w:val="20"/>
          <w:lang w:eastAsia="ko-KR"/>
        </w:rPr>
      </w:pPr>
      <w:r>
        <w:rPr>
          <w:b/>
          <w:i/>
          <w:sz w:val="20"/>
          <w:lang w:eastAsia="ko-KR"/>
        </w:rPr>
        <w:t>Observation 4</w:t>
      </w:r>
      <w:r w:rsidR="003E186E" w:rsidRPr="00765298">
        <w:rPr>
          <w:b/>
          <w:i/>
          <w:sz w:val="20"/>
          <w:lang w:eastAsia="ko-KR"/>
        </w:rPr>
        <w:t>:</w:t>
      </w:r>
      <w:r w:rsidR="003E186E" w:rsidRPr="00C24FD0">
        <w:rPr>
          <w:i/>
          <w:sz w:val="20"/>
          <w:lang w:eastAsia="ko-KR"/>
        </w:rPr>
        <w:t xml:space="preserve"> </w:t>
      </w:r>
      <w:r w:rsidR="00B707EA">
        <w:rPr>
          <w:i/>
          <w:sz w:val="20"/>
          <w:lang w:eastAsia="ko-KR"/>
        </w:rPr>
        <w:t>significant</w:t>
      </w:r>
      <w:r w:rsidR="00472D57" w:rsidRPr="000C067C">
        <w:rPr>
          <w:i/>
          <w:sz w:val="20"/>
          <w:lang w:eastAsia="ko-KR"/>
        </w:rPr>
        <w:t xml:space="preserve"> </w:t>
      </w:r>
      <w:r w:rsidR="00B707EA">
        <w:rPr>
          <w:i/>
          <w:sz w:val="20"/>
          <w:lang w:eastAsia="ko-KR"/>
        </w:rPr>
        <w:t xml:space="preserve">gain in </w:t>
      </w:r>
      <w:r w:rsidR="00472D57" w:rsidRPr="000C067C">
        <w:rPr>
          <w:i/>
          <w:sz w:val="20"/>
          <w:lang w:eastAsia="ko-KR"/>
        </w:rPr>
        <w:t>performance</w:t>
      </w:r>
      <w:r w:rsidR="00B707EA">
        <w:rPr>
          <w:i/>
          <w:sz w:val="20"/>
          <w:lang w:eastAsia="ko-KR"/>
        </w:rPr>
        <w:t xml:space="preserve"> vs overhead trade-off</w:t>
      </w:r>
      <w:r w:rsidR="00472D57" w:rsidRPr="000C067C">
        <w:rPr>
          <w:i/>
          <w:sz w:val="20"/>
          <w:lang w:eastAsia="ko-KR"/>
        </w:rPr>
        <w:t xml:space="preserve"> </w:t>
      </w:r>
      <w:r w:rsidR="00B707EA">
        <w:rPr>
          <w:i/>
          <w:sz w:val="20"/>
          <w:lang w:eastAsia="ko-KR"/>
        </w:rPr>
        <w:t>can be achieved with</w:t>
      </w:r>
      <w:r w:rsidR="00472D57" w:rsidRPr="000C067C">
        <w:rPr>
          <w:i/>
          <w:sz w:val="20"/>
          <w:lang w:eastAsia="ko-KR"/>
        </w:rPr>
        <w:t xml:space="preserve">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r>
          <w:rPr>
            <w:rFonts w:ascii="Cambria Math" w:hAnsi="Cambria Math"/>
            <w:sz w:val="20"/>
            <w:lang w:eastAsia="ko-KR"/>
          </w:rPr>
          <m:t>=X&gt;</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r>
          <w:rPr>
            <w:rFonts w:ascii="Cambria Math" w:hAnsi="Cambria Math"/>
            <w:sz w:val="20"/>
            <w:lang w:eastAsia="ko-KR"/>
          </w:rPr>
          <m:t>=Y</m:t>
        </m:r>
      </m:oMath>
      <w:r w:rsidR="00472D57" w:rsidRPr="000C067C">
        <w:rPr>
          <w:i/>
          <w:sz w:val="20"/>
          <w:lang w:eastAsia="ko-KR"/>
        </w:rPr>
        <w:t xml:space="preserve"> for </w:t>
      </w:r>
      <m:oMath>
        <m:r>
          <w:rPr>
            <w:rFonts w:ascii="Cambria Math" w:hAnsi="Cambria Math"/>
            <w:sz w:val="20"/>
            <w:lang w:eastAsia="ko-KR"/>
          </w:rPr>
          <m:t>X&gt;Y</m:t>
        </m:r>
      </m:oMath>
      <w:r w:rsidR="00472D57" w:rsidRPr="000C067C">
        <w:rPr>
          <w:i/>
          <w:sz w:val="20"/>
          <w:lang w:eastAsia="ko-KR"/>
        </w:rPr>
        <w:t xml:space="preserve"> in both Outdoor1 and Outdoor2-OptA scenarios</w:t>
      </w:r>
      <w:r w:rsidR="00472D57" w:rsidRPr="0077522C">
        <w:rPr>
          <w:sz w:val="20"/>
          <w:lang w:eastAsia="ko-KR"/>
        </w:rPr>
        <w:t>.</w:t>
      </w:r>
    </w:p>
    <w:p w14:paraId="5843A0CB" w14:textId="77777777" w:rsidR="003E186E" w:rsidRDefault="003E186E" w:rsidP="003E186E">
      <w:pPr>
        <w:rPr>
          <w:sz w:val="20"/>
          <w:lang w:eastAsia="ko-KR"/>
        </w:rPr>
      </w:pPr>
    </w:p>
    <w:p w14:paraId="357C7BC4" w14:textId="77777777" w:rsidR="00E35397" w:rsidRPr="000C067C" w:rsidRDefault="00E35397" w:rsidP="00E35397">
      <w:pPr>
        <w:rPr>
          <w:i/>
          <w:sz w:val="20"/>
          <w:u w:val="single"/>
          <w:lang w:eastAsia="ko-KR"/>
        </w:rPr>
      </w:pPr>
      <w:r w:rsidRPr="000C067C">
        <w:rPr>
          <w:i/>
          <w:sz w:val="20"/>
          <w:u w:val="single"/>
          <w:lang w:eastAsia="ko-KR"/>
        </w:rPr>
        <w:t xml:space="preserve">Evaluation 2: </w:t>
      </w:r>
      <w:r w:rsidR="00F67BE0">
        <w:rPr>
          <w:i/>
          <w:sz w:val="20"/>
          <w:u w:val="single"/>
          <w:lang w:eastAsia="ko-KR"/>
        </w:rPr>
        <w:t xml:space="preserve">performance comparison of </w:t>
      </w:r>
      <w:r w:rsidRPr="000C067C">
        <w:rPr>
          <w:i/>
          <w:sz w:val="20"/>
          <w:u w:val="single"/>
          <w:lang w:eastAsia="ko-KR"/>
        </w:rPr>
        <w:t>codebook structures</w:t>
      </w:r>
      <w:r w:rsidR="00F67BE0">
        <w:rPr>
          <w:i/>
          <w:sz w:val="20"/>
          <w:u w:val="single"/>
          <w:lang w:eastAsia="ko-KR"/>
        </w:rPr>
        <w:t>, Alt1A, Alt1B, and Alt2</w:t>
      </w:r>
    </w:p>
    <w:p w14:paraId="03A4D6E3" w14:textId="77777777" w:rsidR="00DD131D" w:rsidRDefault="00DD131D" w:rsidP="00E35397">
      <w:pPr>
        <w:rPr>
          <w:sz w:val="20"/>
          <w:lang w:eastAsia="ko-KR"/>
        </w:rPr>
      </w:pPr>
    </w:p>
    <w:p w14:paraId="65D47D48" w14:textId="77777777" w:rsidR="00DD131D" w:rsidRDefault="00DD131D" w:rsidP="00DD131D">
      <w:pPr>
        <w:jc w:val="center"/>
        <w:rPr>
          <w:sz w:val="20"/>
          <w:lang w:eastAsia="ko-KR"/>
        </w:rPr>
      </w:pPr>
      <w:r w:rsidRPr="00DD131D">
        <w:rPr>
          <w:noProof/>
          <w:sz w:val="20"/>
          <w:lang w:val="en-US"/>
        </w:rPr>
        <w:lastRenderedPageBreak/>
        <w:drawing>
          <wp:inline distT="0" distB="0" distL="0" distR="0" wp14:anchorId="49625F7A" wp14:editId="5DF5AFCC">
            <wp:extent cx="3209026" cy="1966823"/>
            <wp:effectExtent l="0" t="0" r="10795" b="14605"/>
            <wp:docPr id="6" name="Chart 6">
              <a:extLst xmlns:a="http://schemas.openxmlformats.org/drawingml/2006/main">
                <a:ext uri="{FF2B5EF4-FFF2-40B4-BE49-F238E27FC236}">
                  <a16:creationId xmlns:a16="http://schemas.microsoft.com/office/drawing/2014/main" id="{5E60EA07-9EFC-46C2-B9BC-D73D0E993B9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3D7238D" w14:textId="77777777" w:rsidR="007D6F8E" w:rsidRDefault="007D6F8E" w:rsidP="007D6F8E">
      <w:pPr>
        <w:pStyle w:val="Caption"/>
        <w:jc w:val="center"/>
        <w:rPr>
          <w:sz w:val="18"/>
        </w:rPr>
      </w:pPr>
      <w:r w:rsidRPr="0077522C">
        <w:rPr>
          <w:sz w:val="18"/>
        </w:rPr>
        <w:t xml:space="preserve">Figure </w:t>
      </w:r>
      <w:r>
        <w:rPr>
          <w:sz w:val="18"/>
        </w:rPr>
        <w:t>6</w:t>
      </w:r>
      <w:r w:rsidRPr="0077522C">
        <w:rPr>
          <w:sz w:val="18"/>
        </w:rPr>
        <w:t xml:space="preserve">: Average UPT gain vs overhead w.r.t. </w:t>
      </w:r>
      <w:r>
        <w:rPr>
          <w:sz w:val="18"/>
        </w:rPr>
        <w:t>codebook structures</w:t>
      </w:r>
      <w:r w:rsidRPr="0077522C">
        <w:rPr>
          <w:sz w:val="18"/>
        </w:rPr>
        <w:t xml:space="preserve"> for</w:t>
      </w:r>
      <w:r>
        <w:rPr>
          <w:sz w:val="18"/>
        </w:rPr>
        <w:t xml:space="preserve"> </w:t>
      </w:r>
      <m:oMath>
        <m:sSub>
          <m:sSubPr>
            <m:ctrlPr>
              <w:rPr>
                <w:rFonts w:ascii="Cambria Math" w:hAnsi="Cambria Math"/>
                <w:sz w:val="18"/>
              </w:rPr>
            </m:ctrlPr>
          </m:sSubPr>
          <m:e>
            <m:r>
              <m:rPr>
                <m:sty m:val="bi"/>
              </m:rPr>
              <w:rPr>
                <w:rFonts w:ascii="Cambria Math" w:hAnsi="Cambria Math"/>
                <w:sz w:val="18"/>
              </w:rPr>
              <m:t>N</m:t>
            </m:r>
          </m:e>
          <m:sub>
            <m:r>
              <m:rPr>
                <m:sty m:val="bi"/>
              </m:rPr>
              <w:rPr>
                <w:rFonts w:ascii="Cambria Math" w:hAnsi="Cambria Math"/>
                <w:sz w:val="18"/>
              </w:rPr>
              <m:t>TRP</m:t>
            </m:r>
          </m:sub>
        </m:sSub>
        <m:r>
          <m:rPr>
            <m:sty m:val="bi"/>
          </m:rPr>
          <w:rPr>
            <w:rFonts w:ascii="Cambria Math" w:hAnsi="Cambria Math"/>
            <w:sz w:val="18"/>
          </w:rPr>
          <m:t>=4</m:t>
        </m:r>
      </m:oMath>
      <w:r>
        <w:rPr>
          <w:sz w:val="18"/>
        </w:rPr>
        <w:t xml:space="preserve"> and</w:t>
      </w:r>
      <w:r w:rsidRPr="0077522C">
        <w:rPr>
          <w:sz w:val="18"/>
        </w:rPr>
        <w:t xml:space="preserve"> </w:t>
      </w:r>
      <w:r>
        <w:rPr>
          <w:sz w:val="18"/>
        </w:rPr>
        <w:t>8</w:t>
      </w:r>
      <w:r w:rsidRPr="0077522C">
        <w:rPr>
          <w:sz w:val="18"/>
        </w:rPr>
        <w:t xml:space="preserve"> ports per TRP, </w:t>
      </w:r>
      <w:r>
        <w:rPr>
          <w:sz w:val="18"/>
        </w:rPr>
        <w:t>in the</w:t>
      </w:r>
      <w:r w:rsidRPr="0077522C">
        <w:rPr>
          <w:sz w:val="18"/>
        </w:rPr>
        <w:t xml:space="preserve"> Outdoor</w:t>
      </w:r>
      <w:r>
        <w:rPr>
          <w:sz w:val="18"/>
        </w:rPr>
        <w:t>1</w:t>
      </w:r>
      <w:r w:rsidRPr="0077522C">
        <w:rPr>
          <w:sz w:val="18"/>
        </w:rPr>
        <w:t xml:space="preserve"> scenario</w:t>
      </w:r>
    </w:p>
    <w:p w14:paraId="0F7B9D62" w14:textId="77777777" w:rsidR="00DD131D" w:rsidRDefault="00DD131D" w:rsidP="00DD131D">
      <w:pPr>
        <w:jc w:val="center"/>
        <w:rPr>
          <w:sz w:val="20"/>
          <w:lang w:eastAsia="ko-KR"/>
        </w:rPr>
      </w:pPr>
    </w:p>
    <w:p w14:paraId="1451852E" w14:textId="77777777" w:rsidR="00DD131D" w:rsidRDefault="00DD131D" w:rsidP="00DD131D">
      <w:pPr>
        <w:jc w:val="center"/>
        <w:rPr>
          <w:sz w:val="20"/>
          <w:lang w:eastAsia="ko-KR"/>
        </w:rPr>
      </w:pPr>
    </w:p>
    <w:p w14:paraId="166F019E" w14:textId="77777777" w:rsidR="00DD131D" w:rsidRDefault="00DD131D">
      <w:pPr>
        <w:jc w:val="center"/>
        <w:rPr>
          <w:sz w:val="20"/>
          <w:lang w:eastAsia="ko-KR"/>
        </w:rPr>
      </w:pPr>
      <w:r w:rsidRPr="00DD131D">
        <w:rPr>
          <w:noProof/>
          <w:sz w:val="20"/>
          <w:lang w:val="en-US"/>
        </w:rPr>
        <w:drawing>
          <wp:inline distT="0" distB="0" distL="0" distR="0" wp14:anchorId="35661534" wp14:editId="28483B8B">
            <wp:extent cx="3113903" cy="1919512"/>
            <wp:effectExtent l="0" t="0" r="10795" b="5080"/>
            <wp:docPr id="7" name="Chart 7">
              <a:extLst xmlns:a="http://schemas.openxmlformats.org/drawingml/2006/main">
                <a:ext uri="{FF2B5EF4-FFF2-40B4-BE49-F238E27FC236}">
                  <a16:creationId xmlns:a16="http://schemas.microsoft.com/office/drawing/2014/main" id="{EE9044A5-CD9E-432B-8F82-0ED2D4311F6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B9DBDF3" w14:textId="77777777" w:rsidR="007D6F8E" w:rsidRDefault="007D6F8E" w:rsidP="007D6F8E">
      <w:pPr>
        <w:pStyle w:val="Caption"/>
        <w:jc w:val="center"/>
        <w:rPr>
          <w:sz w:val="18"/>
        </w:rPr>
      </w:pPr>
      <w:r w:rsidRPr="0077522C">
        <w:rPr>
          <w:sz w:val="18"/>
        </w:rPr>
        <w:t xml:space="preserve">Figure </w:t>
      </w:r>
      <w:r>
        <w:rPr>
          <w:sz w:val="18"/>
        </w:rPr>
        <w:t>7</w:t>
      </w:r>
      <w:r w:rsidRPr="0077522C">
        <w:rPr>
          <w:sz w:val="18"/>
        </w:rPr>
        <w:t xml:space="preserve">: Average UPT gain vs overhead w.r.t. </w:t>
      </w:r>
      <w:r>
        <w:rPr>
          <w:sz w:val="18"/>
        </w:rPr>
        <w:t>codebook structures</w:t>
      </w:r>
      <w:r w:rsidRPr="0077522C">
        <w:rPr>
          <w:sz w:val="18"/>
        </w:rPr>
        <w:t xml:space="preserve"> for</w:t>
      </w:r>
      <w:r>
        <w:rPr>
          <w:sz w:val="18"/>
        </w:rPr>
        <w:t xml:space="preserve"> </w:t>
      </w:r>
      <m:oMath>
        <m:sSub>
          <m:sSubPr>
            <m:ctrlPr>
              <w:rPr>
                <w:rFonts w:ascii="Cambria Math" w:hAnsi="Cambria Math"/>
                <w:sz w:val="18"/>
              </w:rPr>
            </m:ctrlPr>
          </m:sSubPr>
          <m:e>
            <m:r>
              <m:rPr>
                <m:sty m:val="bi"/>
              </m:rPr>
              <w:rPr>
                <w:rFonts w:ascii="Cambria Math" w:hAnsi="Cambria Math"/>
                <w:sz w:val="18"/>
              </w:rPr>
              <m:t>N</m:t>
            </m:r>
          </m:e>
          <m:sub>
            <m:r>
              <m:rPr>
                <m:sty m:val="bi"/>
              </m:rPr>
              <w:rPr>
                <w:rFonts w:ascii="Cambria Math" w:hAnsi="Cambria Math"/>
                <w:sz w:val="18"/>
              </w:rPr>
              <m:t>TRP</m:t>
            </m:r>
          </m:sub>
        </m:sSub>
        <m:r>
          <m:rPr>
            <m:sty m:val="bi"/>
          </m:rPr>
          <w:rPr>
            <w:rFonts w:ascii="Cambria Math" w:hAnsi="Cambria Math"/>
            <w:sz w:val="18"/>
          </w:rPr>
          <m:t>=3</m:t>
        </m:r>
      </m:oMath>
      <w:r>
        <w:rPr>
          <w:sz w:val="18"/>
        </w:rPr>
        <w:t xml:space="preserve"> and</w:t>
      </w:r>
      <w:r w:rsidRPr="0077522C">
        <w:rPr>
          <w:sz w:val="18"/>
        </w:rPr>
        <w:t xml:space="preserve"> </w:t>
      </w:r>
      <w:r>
        <w:rPr>
          <w:sz w:val="18"/>
        </w:rPr>
        <w:t>16</w:t>
      </w:r>
      <w:r w:rsidRPr="0077522C">
        <w:rPr>
          <w:sz w:val="18"/>
        </w:rPr>
        <w:t xml:space="preserve"> ports per TRP, </w:t>
      </w:r>
      <w:r>
        <w:rPr>
          <w:sz w:val="18"/>
        </w:rPr>
        <w:t>in the</w:t>
      </w:r>
      <w:r w:rsidRPr="0077522C">
        <w:rPr>
          <w:sz w:val="18"/>
        </w:rPr>
        <w:t xml:space="preserve"> Outdoor</w:t>
      </w:r>
      <w:r>
        <w:rPr>
          <w:sz w:val="18"/>
        </w:rPr>
        <w:t>2-OptA</w:t>
      </w:r>
      <w:r w:rsidRPr="0077522C">
        <w:rPr>
          <w:sz w:val="18"/>
        </w:rPr>
        <w:t xml:space="preserve"> scenario</w:t>
      </w:r>
    </w:p>
    <w:p w14:paraId="2D8CEBEB" w14:textId="77777777" w:rsidR="007D6F8E" w:rsidRDefault="007D6F8E" w:rsidP="000C067C">
      <w:pPr>
        <w:jc w:val="center"/>
        <w:rPr>
          <w:sz w:val="20"/>
          <w:lang w:eastAsia="ko-KR"/>
        </w:rPr>
      </w:pPr>
    </w:p>
    <w:p w14:paraId="12436BA5" w14:textId="53F58526" w:rsidR="00E35397" w:rsidRDefault="00472D57" w:rsidP="00E35397">
      <w:pPr>
        <w:rPr>
          <w:sz w:val="20"/>
          <w:lang w:eastAsia="ko-KR"/>
        </w:rPr>
      </w:pPr>
      <w:r>
        <w:rPr>
          <w:sz w:val="20"/>
          <w:lang w:eastAsia="ko-KR"/>
        </w:rPr>
        <w:t xml:space="preserve">As shown in Figures 6 and 7, </w:t>
      </w:r>
      <w:r w:rsidR="00B707EA">
        <w:rPr>
          <w:sz w:val="20"/>
          <w:lang w:eastAsia="ko-KR"/>
        </w:rPr>
        <w:t>the performance vs overhead trade-off is in the following order:</w:t>
      </w:r>
      <w:r>
        <w:rPr>
          <w:sz w:val="20"/>
          <w:lang w:eastAsia="ko-KR"/>
        </w:rPr>
        <w:t xml:space="preserve"> Alt2 &gt;&gt; Alt1A &gt; Alt1B &gt;&gt; sTRP</w:t>
      </w:r>
      <w:r w:rsidRPr="0077522C">
        <w:rPr>
          <w:sz w:val="20"/>
          <w:lang w:eastAsia="ko-KR"/>
        </w:rPr>
        <w:t xml:space="preserve"> in both Outdoor1 and Outdoor2-OptA scenarios. </w:t>
      </w:r>
      <w:r w:rsidR="00283108">
        <w:rPr>
          <w:sz w:val="20"/>
          <w:lang w:eastAsia="ko-KR"/>
        </w:rPr>
        <w:t xml:space="preserve">Note that for Alt1B CB, Kronecker-based DFT basis was used for joint SD-FD basis and a simple quantization method for quantizing coefficients (i.e., quantizing all LC coefficients </w:t>
      </w:r>
      <w:r w:rsidR="00D31E76">
        <w:rPr>
          <w:sz w:val="20"/>
          <w:lang w:eastAsia="ko-KR"/>
        </w:rPr>
        <w:t>using</w:t>
      </w:r>
      <w:r w:rsidR="00283108">
        <w:rPr>
          <w:sz w:val="20"/>
          <w:lang w:eastAsia="ko-KR"/>
        </w:rPr>
        <w:t xml:space="preserve"> a same-bit amplitude</w:t>
      </w:r>
      <w:r w:rsidR="00D31E76">
        <w:rPr>
          <w:sz w:val="20"/>
          <w:lang w:eastAsia="ko-KR"/>
        </w:rPr>
        <w:t xml:space="preserve"> (</w:t>
      </w:r>
      <w:r w:rsidR="00283108">
        <w:rPr>
          <w:sz w:val="20"/>
          <w:lang w:eastAsia="ko-KR"/>
        </w:rPr>
        <w:t>phase</w:t>
      </w:r>
      <w:r w:rsidR="00D31E76">
        <w:rPr>
          <w:sz w:val="20"/>
          <w:lang w:eastAsia="ko-KR"/>
        </w:rPr>
        <w:t xml:space="preserve">) </w:t>
      </w:r>
      <w:r w:rsidR="00283108">
        <w:rPr>
          <w:sz w:val="20"/>
          <w:lang w:eastAsia="ko-KR"/>
        </w:rPr>
        <w:t>codebook</w:t>
      </w:r>
      <w:r w:rsidR="00D31E76">
        <w:rPr>
          <w:sz w:val="20"/>
          <w:lang w:eastAsia="ko-KR"/>
        </w:rPr>
        <w:t>)</w:t>
      </w:r>
      <w:r w:rsidR="00283108">
        <w:rPr>
          <w:sz w:val="20"/>
          <w:lang w:eastAsia="ko-KR"/>
        </w:rPr>
        <w:t xml:space="preserve"> was used.</w:t>
      </w:r>
      <w:r w:rsidR="00D31E76">
        <w:rPr>
          <w:sz w:val="20"/>
          <w:lang w:eastAsia="ko-KR"/>
        </w:rPr>
        <w:t xml:space="preserve"> We expect that Alt1B can have better performance if optimized</w:t>
      </w:r>
      <w:r w:rsidR="00B707EA">
        <w:rPr>
          <w:sz w:val="20"/>
          <w:lang w:eastAsia="ko-KR"/>
        </w:rPr>
        <w:t xml:space="preserve"> further</w:t>
      </w:r>
      <w:r w:rsidR="00D31E76">
        <w:rPr>
          <w:sz w:val="20"/>
          <w:lang w:eastAsia="ko-KR"/>
        </w:rPr>
        <w:t>, but do not expect a significant gain compared to Alt1A.</w:t>
      </w:r>
      <w:r w:rsidR="00C7054C">
        <w:rPr>
          <w:sz w:val="20"/>
          <w:lang w:eastAsia="ko-KR"/>
        </w:rPr>
        <w:t xml:space="preserve"> </w:t>
      </w:r>
      <w:r w:rsidR="007313E9">
        <w:rPr>
          <w:sz w:val="20"/>
          <w:lang w:eastAsia="ko-KR"/>
        </w:rPr>
        <w:t>For the trend of Alt2&gt;&gt;Alt1A, two rationales are as follows: 1) the common FD basis selection of Alt2 CB works well intra-site inter-cell</w:t>
      </w:r>
      <w:r w:rsidR="00317D36">
        <w:rPr>
          <w:sz w:val="20"/>
          <w:lang w:eastAsia="ko-KR"/>
        </w:rPr>
        <w:t xml:space="preserve"> (Outdoor2-OptA)</w:t>
      </w:r>
      <w:r w:rsidR="007313E9">
        <w:rPr>
          <w:sz w:val="20"/>
          <w:lang w:eastAsia="ko-KR"/>
        </w:rPr>
        <w:t xml:space="preserve"> and intra-cell scenarios</w:t>
      </w:r>
      <w:r w:rsidR="00317D36">
        <w:rPr>
          <w:sz w:val="20"/>
          <w:lang w:eastAsia="ko-KR"/>
        </w:rPr>
        <w:t xml:space="preserve"> (Outdoor1)</w:t>
      </w:r>
      <w:r w:rsidR="007313E9">
        <w:rPr>
          <w:sz w:val="20"/>
          <w:lang w:eastAsia="ko-KR"/>
        </w:rPr>
        <w:t>, hence the overhead is lower.</w:t>
      </w:r>
      <w:r w:rsidR="00317D36">
        <w:rPr>
          <w:sz w:val="20"/>
          <w:lang w:eastAsia="ko-KR"/>
        </w:rPr>
        <w:t xml:space="preserve"> For </w:t>
      </w:r>
      <w:r w:rsidR="00317D36" w:rsidRPr="00317D36">
        <w:rPr>
          <w:sz w:val="20"/>
          <w:lang w:eastAsia="ko-KR"/>
        </w:rPr>
        <w:t xml:space="preserve">the </w:t>
      </w:r>
      <w:r w:rsidR="00317D36">
        <w:rPr>
          <w:sz w:val="20"/>
          <w:lang w:eastAsia="ko-KR"/>
        </w:rPr>
        <w:t>o</w:t>
      </w:r>
      <w:r w:rsidR="00317D36" w:rsidRPr="00317D36">
        <w:rPr>
          <w:sz w:val="20"/>
          <w:lang w:eastAsia="ko-KR"/>
        </w:rPr>
        <w:t>utdoor inter-site scenario where the cooperating TRPs can come from different sites</w:t>
      </w:r>
      <w:r w:rsidR="00317D36">
        <w:rPr>
          <w:sz w:val="20"/>
          <w:lang w:eastAsia="ko-KR"/>
        </w:rPr>
        <w:t xml:space="preserve">, we expect Alt1A can </w:t>
      </w:r>
      <w:r w:rsidR="00317D36" w:rsidRPr="00317D36">
        <w:rPr>
          <w:sz w:val="20"/>
          <w:lang w:eastAsia="ko-KR"/>
        </w:rPr>
        <w:t>offer higher UPT, but at the expense of higher PMI overhead</w:t>
      </w:r>
      <w:r w:rsidR="00317D36">
        <w:rPr>
          <w:sz w:val="20"/>
          <w:lang w:eastAsia="ko-KR"/>
        </w:rPr>
        <w:t>. 2) For Alt1A</w:t>
      </w:r>
      <w:r w:rsidR="000D48A1">
        <w:rPr>
          <w:sz w:val="20"/>
          <w:lang w:eastAsia="ko-KR"/>
        </w:rPr>
        <w:t xml:space="preserve"> (or Alt1B)</w:t>
      </w:r>
      <w:r w:rsidR="00317D36">
        <w:rPr>
          <w:sz w:val="20"/>
          <w:lang w:eastAsia="ko-KR"/>
        </w:rPr>
        <w:t xml:space="preserve"> in our simulations, </w:t>
      </w:r>
      <m:oMath>
        <m:sSub>
          <m:sSubPr>
            <m:ctrlPr>
              <w:rPr>
                <w:rFonts w:ascii="Cambria Math" w:hAnsi="Cambria Math"/>
                <w:i/>
                <w:sz w:val="20"/>
                <w:lang w:eastAsia="ko-KR"/>
              </w:rPr>
            </m:ctrlPr>
          </m:sSubPr>
          <m:e>
            <m:r>
              <w:rPr>
                <w:rFonts w:ascii="Cambria Math" w:hAnsi="Cambria Math"/>
                <w:sz w:val="20"/>
                <w:lang w:eastAsia="ko-KR"/>
              </w:rPr>
              <m:t>W</m:t>
            </m:r>
          </m:e>
          <m:sub>
            <m:r>
              <w:rPr>
                <w:rFonts w:ascii="Cambria Math" w:hAnsi="Cambria Math"/>
                <w:sz w:val="20"/>
                <w:lang w:eastAsia="ko-KR"/>
              </w:rPr>
              <m:t>1</m:t>
            </m:r>
          </m:sub>
        </m:sSub>
      </m:oMath>
      <w:r w:rsidR="00317D36" w:rsidRPr="00317D36">
        <w:rPr>
          <w:sz w:val="20"/>
          <w:lang w:eastAsia="ko-KR"/>
        </w:rPr>
        <w:t xml:space="preserve">, </w:t>
      </w:r>
      <m:oMath>
        <m:sSub>
          <m:sSubPr>
            <m:ctrlPr>
              <w:rPr>
                <w:rFonts w:ascii="Cambria Math" w:hAnsi="Cambria Math"/>
                <w:i/>
                <w:sz w:val="20"/>
                <w:lang w:eastAsia="ko-KR"/>
              </w:rPr>
            </m:ctrlPr>
          </m:sSubPr>
          <m:e>
            <m:r>
              <w:rPr>
                <w:rFonts w:ascii="Cambria Math" w:hAnsi="Cambria Math"/>
                <w:sz w:val="20"/>
                <w:lang w:eastAsia="ko-KR"/>
              </w:rPr>
              <m:t>W</m:t>
            </m:r>
          </m:e>
          <m:sub>
            <m:r>
              <w:rPr>
                <w:rFonts w:ascii="Cambria Math" w:hAnsi="Cambria Math"/>
                <w:sz w:val="20"/>
                <w:lang w:eastAsia="ko-KR"/>
              </w:rPr>
              <m:t>2</m:t>
            </m:r>
          </m:sub>
        </m:sSub>
      </m:oMath>
      <w:r w:rsidR="00317D36" w:rsidRPr="00317D36">
        <w:rPr>
          <w:sz w:val="20"/>
          <w:lang w:eastAsia="ko-KR"/>
        </w:rPr>
        <w:t xml:space="preserve">, </w:t>
      </w:r>
      <m:oMath>
        <m:sSub>
          <m:sSubPr>
            <m:ctrlPr>
              <w:rPr>
                <w:rFonts w:ascii="Cambria Math" w:hAnsi="Cambria Math"/>
                <w:i/>
                <w:sz w:val="20"/>
                <w:lang w:eastAsia="ko-KR"/>
              </w:rPr>
            </m:ctrlPr>
          </m:sSubPr>
          <m:e>
            <m:r>
              <w:rPr>
                <w:rFonts w:ascii="Cambria Math" w:hAnsi="Cambria Math"/>
                <w:sz w:val="20"/>
                <w:lang w:eastAsia="ko-KR"/>
              </w:rPr>
              <m:t>W</m:t>
            </m:r>
          </m:e>
          <m:sub>
            <m:r>
              <w:rPr>
                <w:rFonts w:ascii="Cambria Math" w:hAnsi="Cambria Math"/>
                <w:sz w:val="20"/>
                <w:lang w:eastAsia="ko-KR"/>
              </w:rPr>
              <m:t>f</m:t>
            </m:r>
          </m:sub>
        </m:sSub>
      </m:oMath>
      <w:r w:rsidR="00317D36" w:rsidRPr="00317D36">
        <w:rPr>
          <w:sz w:val="20"/>
          <w:lang w:eastAsia="ko-KR"/>
        </w:rPr>
        <w:t xml:space="preserve"> are selected to match the right singular matrix of the channel from UE to each TRP, and co-scaling amplitudes and phases are selected to match the concatenated matrix of the right singular matrices of the channels associated with all TRPs. This </w:t>
      </w:r>
      <w:r w:rsidR="00317D36">
        <w:rPr>
          <w:sz w:val="20"/>
          <w:lang w:eastAsia="ko-KR"/>
        </w:rPr>
        <w:t xml:space="preserve">is the second </w:t>
      </w:r>
      <w:r w:rsidR="00317D36" w:rsidRPr="00317D36">
        <w:rPr>
          <w:sz w:val="20"/>
          <w:lang w:eastAsia="ko-KR"/>
        </w:rPr>
        <w:t xml:space="preserve">rationale that Alt1A yields performance degradation compared to Alt2 when performing CJT operation. Note that the right singular matrix of the concatenated channels (that Alt2 CB aims to provide) is different from the concatenated matrix of the right singular matrice of </w:t>
      </w:r>
      <w:r w:rsidR="00317D36">
        <w:rPr>
          <w:sz w:val="20"/>
          <w:lang w:eastAsia="ko-KR"/>
        </w:rPr>
        <w:t>each TRP’s</w:t>
      </w:r>
      <w:r w:rsidR="00317D36" w:rsidRPr="00317D36">
        <w:rPr>
          <w:sz w:val="20"/>
          <w:lang w:eastAsia="ko-KR"/>
        </w:rPr>
        <w:t xml:space="preserve"> channel</w:t>
      </w:r>
      <w:r w:rsidR="000D48A1">
        <w:rPr>
          <w:sz w:val="20"/>
          <w:lang w:eastAsia="ko-KR"/>
        </w:rPr>
        <w:t>, hence coherent combining could not be possible when performing CJT</w:t>
      </w:r>
      <w:r w:rsidR="00317D36" w:rsidRPr="00317D36">
        <w:rPr>
          <w:sz w:val="20"/>
          <w:lang w:eastAsia="ko-KR"/>
        </w:rPr>
        <w:t xml:space="preserve">. Since how to provide PMI using Alt1A CB is up to UE implementation, we expect that Alt1A can have better performance if </w:t>
      </w:r>
      <m:oMath>
        <m:sSub>
          <m:sSubPr>
            <m:ctrlPr>
              <w:rPr>
                <w:rFonts w:ascii="Cambria Math" w:hAnsi="Cambria Math"/>
                <w:i/>
                <w:sz w:val="20"/>
                <w:lang w:eastAsia="ko-KR"/>
              </w:rPr>
            </m:ctrlPr>
          </m:sSubPr>
          <m:e>
            <m:r>
              <w:rPr>
                <w:rFonts w:ascii="Cambria Math" w:hAnsi="Cambria Math"/>
                <w:sz w:val="20"/>
                <w:lang w:eastAsia="ko-KR"/>
              </w:rPr>
              <m:t>W</m:t>
            </m:r>
          </m:e>
          <m:sub>
            <m:r>
              <w:rPr>
                <w:rFonts w:ascii="Cambria Math" w:hAnsi="Cambria Math"/>
                <w:sz w:val="20"/>
                <w:lang w:eastAsia="ko-KR"/>
              </w:rPr>
              <m:t>1</m:t>
            </m:r>
          </m:sub>
        </m:sSub>
      </m:oMath>
      <w:r w:rsidR="000D48A1">
        <w:rPr>
          <w:sz w:val="20"/>
          <w:lang w:eastAsia="ko-KR"/>
        </w:rPr>
        <w:t xml:space="preserve">, </w:t>
      </w:r>
      <m:oMath>
        <m:sSub>
          <m:sSubPr>
            <m:ctrlPr>
              <w:rPr>
                <w:rFonts w:ascii="Cambria Math" w:hAnsi="Cambria Math"/>
                <w:i/>
                <w:sz w:val="20"/>
                <w:lang w:eastAsia="ko-KR"/>
              </w:rPr>
            </m:ctrlPr>
          </m:sSubPr>
          <m:e>
            <m:r>
              <w:rPr>
                <w:rFonts w:ascii="Cambria Math" w:hAnsi="Cambria Math"/>
                <w:sz w:val="20"/>
                <w:lang w:eastAsia="ko-KR"/>
              </w:rPr>
              <m:t>W</m:t>
            </m:r>
          </m:e>
          <m:sub>
            <m:r>
              <w:rPr>
                <w:rFonts w:ascii="Cambria Math" w:hAnsi="Cambria Math"/>
                <w:sz w:val="20"/>
                <w:lang w:eastAsia="ko-KR"/>
              </w:rPr>
              <m:t>2</m:t>
            </m:r>
          </m:sub>
        </m:sSub>
      </m:oMath>
      <w:r w:rsidR="000D48A1" w:rsidRPr="00317D36">
        <w:rPr>
          <w:sz w:val="20"/>
          <w:lang w:eastAsia="ko-KR"/>
        </w:rPr>
        <w:t xml:space="preserve">, </w:t>
      </w:r>
      <m:oMath>
        <m:sSub>
          <m:sSubPr>
            <m:ctrlPr>
              <w:rPr>
                <w:rFonts w:ascii="Cambria Math" w:hAnsi="Cambria Math"/>
                <w:i/>
                <w:sz w:val="20"/>
                <w:lang w:eastAsia="ko-KR"/>
              </w:rPr>
            </m:ctrlPr>
          </m:sSubPr>
          <m:e>
            <m:r>
              <w:rPr>
                <w:rFonts w:ascii="Cambria Math" w:hAnsi="Cambria Math"/>
                <w:sz w:val="20"/>
                <w:lang w:eastAsia="ko-KR"/>
              </w:rPr>
              <m:t>W</m:t>
            </m:r>
          </m:e>
          <m:sub>
            <m:r>
              <w:rPr>
                <w:rFonts w:ascii="Cambria Math" w:hAnsi="Cambria Math"/>
                <w:sz w:val="20"/>
                <w:lang w:eastAsia="ko-KR"/>
              </w:rPr>
              <m:t>f</m:t>
            </m:r>
          </m:sub>
        </m:sSub>
      </m:oMath>
      <w:r w:rsidR="000D48A1">
        <w:rPr>
          <w:sz w:val="20"/>
          <w:lang w:eastAsia="ko-KR"/>
        </w:rPr>
        <w:t>,</w:t>
      </w:r>
      <w:r w:rsidR="00317D36">
        <w:rPr>
          <w:sz w:val="20"/>
          <w:lang w:eastAsia="ko-KR"/>
        </w:rPr>
        <w:t xml:space="preserve"> and </w:t>
      </w:r>
      <w:r w:rsidR="00317D36" w:rsidRPr="00317D36">
        <w:rPr>
          <w:sz w:val="20"/>
          <w:lang w:eastAsia="ko-KR"/>
        </w:rPr>
        <w:t>co-scaling values are further smartly selected</w:t>
      </w:r>
      <w:r w:rsidR="00317D36">
        <w:rPr>
          <w:sz w:val="20"/>
          <w:lang w:eastAsia="ko-KR"/>
        </w:rPr>
        <w:t>, considering the above fact</w:t>
      </w:r>
      <w:r w:rsidR="000D48A1">
        <w:rPr>
          <w:sz w:val="20"/>
          <w:lang w:eastAsia="ko-KR"/>
        </w:rPr>
        <w:t>.</w:t>
      </w:r>
    </w:p>
    <w:p w14:paraId="3F85412E" w14:textId="77777777" w:rsidR="00472D57" w:rsidRDefault="00472D57" w:rsidP="00E35397">
      <w:pPr>
        <w:rPr>
          <w:sz w:val="20"/>
          <w:lang w:eastAsia="ko-KR"/>
        </w:rPr>
      </w:pPr>
    </w:p>
    <w:p w14:paraId="762249F0" w14:textId="32F7B53A" w:rsidR="00E35397" w:rsidRPr="007F75B0" w:rsidRDefault="00E35397" w:rsidP="00E35397">
      <w:pPr>
        <w:rPr>
          <w:i/>
          <w:sz w:val="20"/>
          <w:lang w:eastAsia="ko-KR"/>
        </w:rPr>
      </w:pPr>
      <w:r>
        <w:rPr>
          <w:b/>
          <w:i/>
          <w:sz w:val="20"/>
          <w:lang w:eastAsia="ko-KR"/>
        </w:rPr>
        <w:t xml:space="preserve">Observation </w:t>
      </w:r>
      <w:r w:rsidR="00CC5AF5">
        <w:rPr>
          <w:b/>
          <w:i/>
          <w:sz w:val="20"/>
          <w:lang w:eastAsia="ko-KR"/>
        </w:rPr>
        <w:t>5</w:t>
      </w:r>
      <w:r w:rsidRPr="00765298">
        <w:rPr>
          <w:b/>
          <w:i/>
          <w:sz w:val="20"/>
          <w:lang w:eastAsia="ko-KR"/>
        </w:rPr>
        <w:t>:</w:t>
      </w:r>
      <w:r w:rsidRPr="00C24FD0">
        <w:rPr>
          <w:i/>
          <w:sz w:val="20"/>
          <w:lang w:eastAsia="ko-KR"/>
        </w:rPr>
        <w:t xml:space="preserve"> </w:t>
      </w:r>
      <w:r w:rsidR="007F75B0" w:rsidRPr="000C067C">
        <w:rPr>
          <w:i/>
          <w:sz w:val="20"/>
          <w:lang w:eastAsia="ko-KR"/>
        </w:rPr>
        <w:t>Alt2 CB yields the best throughput vs overhead trade-off and Alt1</w:t>
      </w:r>
      <w:r w:rsidR="007313E9">
        <w:rPr>
          <w:i/>
          <w:sz w:val="20"/>
          <w:lang w:eastAsia="ko-KR"/>
        </w:rPr>
        <w:t>A</w:t>
      </w:r>
      <w:r w:rsidR="007F75B0" w:rsidRPr="000C067C">
        <w:rPr>
          <w:i/>
          <w:sz w:val="20"/>
          <w:lang w:eastAsia="ko-KR"/>
        </w:rPr>
        <w:t xml:space="preserve"> CB yields slightly better performance vs overhead trade-off than that of Alt1B in both Outdoor1 and Outdoor2-OptA scenarios.</w:t>
      </w:r>
    </w:p>
    <w:p w14:paraId="1C7B804A" w14:textId="77777777" w:rsidR="003E186E" w:rsidRDefault="003E186E" w:rsidP="003E186E">
      <w:pPr>
        <w:rPr>
          <w:sz w:val="20"/>
          <w:lang w:eastAsia="ko-KR"/>
        </w:rPr>
      </w:pPr>
    </w:p>
    <w:p w14:paraId="48F5535A" w14:textId="77777777" w:rsidR="00E35397" w:rsidRPr="000C067C" w:rsidRDefault="00E35397" w:rsidP="00E35397">
      <w:pPr>
        <w:rPr>
          <w:i/>
          <w:sz w:val="20"/>
          <w:u w:val="single"/>
          <w:lang w:eastAsia="ko-KR"/>
        </w:rPr>
      </w:pPr>
      <w:r w:rsidRPr="000C067C">
        <w:rPr>
          <w:i/>
          <w:sz w:val="20"/>
          <w:u w:val="single"/>
          <w:lang w:eastAsia="ko-KR"/>
        </w:rPr>
        <w:t xml:space="preserve">Evaluation 3: </w:t>
      </w:r>
      <w:r w:rsidR="00472D57" w:rsidRPr="000C067C">
        <w:rPr>
          <w:i/>
          <w:sz w:val="20"/>
          <w:u w:val="single"/>
          <w:lang w:eastAsia="ko-KR"/>
        </w:rPr>
        <w:t xml:space="preserve">performance in a low-overhead regime with new </w:t>
      </w:r>
      <w:r w:rsidRPr="000C067C">
        <w:rPr>
          <w:i/>
          <w:sz w:val="20"/>
          <w:u w:val="single"/>
          <w:lang w:eastAsia="ko-KR"/>
        </w:rPr>
        <w:t>parameter combination</w:t>
      </w:r>
    </w:p>
    <w:p w14:paraId="068B6D94" w14:textId="77777777" w:rsidR="00DD131D" w:rsidRDefault="00DD131D" w:rsidP="00E35397">
      <w:pPr>
        <w:rPr>
          <w:sz w:val="20"/>
          <w:lang w:eastAsia="ko-KR"/>
        </w:rPr>
      </w:pPr>
    </w:p>
    <w:p w14:paraId="2DF77DFD" w14:textId="77777777" w:rsidR="00DD131D" w:rsidRDefault="00DD131D">
      <w:pPr>
        <w:jc w:val="center"/>
        <w:rPr>
          <w:sz w:val="20"/>
          <w:lang w:eastAsia="ko-KR"/>
        </w:rPr>
      </w:pPr>
      <w:r w:rsidRPr="00DD131D">
        <w:rPr>
          <w:noProof/>
          <w:sz w:val="20"/>
          <w:lang w:val="en-US"/>
        </w:rPr>
        <w:lastRenderedPageBreak/>
        <w:drawing>
          <wp:inline distT="0" distB="0" distL="0" distR="0" wp14:anchorId="7620FA31" wp14:editId="6A2B1A91">
            <wp:extent cx="3416061" cy="2240280"/>
            <wp:effectExtent l="0" t="0" r="13335" b="7620"/>
            <wp:docPr id="14" name="Chart 14">
              <a:extLst xmlns:a="http://schemas.openxmlformats.org/drawingml/2006/main">
                <a:ext uri="{FF2B5EF4-FFF2-40B4-BE49-F238E27FC236}">
                  <a16:creationId xmlns:a16="http://schemas.microsoft.com/office/drawing/2014/main" id="{98ED7DF2-AB2E-4038-B199-7656BA366CC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AA927BC" w14:textId="77777777" w:rsidR="007D6F8E" w:rsidRDefault="007D6F8E" w:rsidP="007D6F8E">
      <w:pPr>
        <w:pStyle w:val="Caption"/>
        <w:jc w:val="center"/>
        <w:rPr>
          <w:sz w:val="18"/>
        </w:rPr>
      </w:pPr>
      <w:r w:rsidRPr="0077522C">
        <w:rPr>
          <w:sz w:val="18"/>
        </w:rPr>
        <w:t xml:space="preserve">Figure </w:t>
      </w:r>
      <w:r>
        <w:rPr>
          <w:sz w:val="18"/>
        </w:rPr>
        <w:t>8</w:t>
      </w:r>
      <w:r w:rsidRPr="0077522C">
        <w:rPr>
          <w:sz w:val="18"/>
        </w:rPr>
        <w:t xml:space="preserve">: Average UPT gain vs overhead </w:t>
      </w:r>
      <w:r>
        <w:rPr>
          <w:sz w:val="18"/>
        </w:rPr>
        <w:t>with new parameter combination</w:t>
      </w:r>
      <w:r w:rsidRPr="0077522C">
        <w:rPr>
          <w:sz w:val="18"/>
        </w:rPr>
        <w:t xml:space="preserve"> for</w:t>
      </w:r>
      <w:r>
        <w:rPr>
          <w:sz w:val="18"/>
        </w:rPr>
        <w:t xml:space="preserve"> </w:t>
      </w:r>
      <m:oMath>
        <m:sSub>
          <m:sSubPr>
            <m:ctrlPr>
              <w:rPr>
                <w:rFonts w:ascii="Cambria Math" w:hAnsi="Cambria Math"/>
                <w:sz w:val="18"/>
              </w:rPr>
            </m:ctrlPr>
          </m:sSubPr>
          <m:e>
            <m:r>
              <m:rPr>
                <m:sty m:val="bi"/>
              </m:rPr>
              <w:rPr>
                <w:rFonts w:ascii="Cambria Math" w:hAnsi="Cambria Math"/>
                <w:sz w:val="18"/>
              </w:rPr>
              <m:t>N</m:t>
            </m:r>
          </m:e>
          <m:sub>
            <m:r>
              <m:rPr>
                <m:sty m:val="bi"/>
              </m:rPr>
              <w:rPr>
                <w:rFonts w:ascii="Cambria Math" w:hAnsi="Cambria Math"/>
                <w:sz w:val="18"/>
              </w:rPr>
              <m:t>TRP</m:t>
            </m:r>
          </m:sub>
        </m:sSub>
        <m:r>
          <m:rPr>
            <m:sty m:val="bi"/>
          </m:rPr>
          <w:rPr>
            <w:rFonts w:ascii="Cambria Math" w:hAnsi="Cambria Math"/>
            <w:sz w:val="18"/>
          </w:rPr>
          <m:t>=3</m:t>
        </m:r>
      </m:oMath>
      <w:r>
        <w:rPr>
          <w:sz w:val="18"/>
        </w:rPr>
        <w:t xml:space="preserve"> and</w:t>
      </w:r>
      <w:r w:rsidRPr="0077522C">
        <w:rPr>
          <w:sz w:val="18"/>
        </w:rPr>
        <w:t xml:space="preserve"> </w:t>
      </w:r>
      <w:r>
        <w:rPr>
          <w:sz w:val="18"/>
        </w:rPr>
        <w:t>16</w:t>
      </w:r>
      <w:r w:rsidRPr="0077522C">
        <w:rPr>
          <w:sz w:val="18"/>
        </w:rPr>
        <w:t xml:space="preserve"> ports per TRP, </w:t>
      </w:r>
      <w:r>
        <w:rPr>
          <w:sz w:val="18"/>
        </w:rPr>
        <w:t>in the</w:t>
      </w:r>
      <w:r w:rsidRPr="0077522C">
        <w:rPr>
          <w:sz w:val="18"/>
        </w:rPr>
        <w:t xml:space="preserve"> Outdoor</w:t>
      </w:r>
      <w:r>
        <w:rPr>
          <w:sz w:val="18"/>
        </w:rPr>
        <w:t>2-OptA</w:t>
      </w:r>
      <w:r w:rsidRPr="0077522C">
        <w:rPr>
          <w:sz w:val="18"/>
        </w:rPr>
        <w:t xml:space="preserve"> scenario</w:t>
      </w:r>
    </w:p>
    <w:p w14:paraId="1665FC17" w14:textId="77777777" w:rsidR="007D6F8E" w:rsidRDefault="007D6F8E" w:rsidP="000C067C">
      <w:pPr>
        <w:jc w:val="center"/>
        <w:rPr>
          <w:sz w:val="20"/>
          <w:lang w:eastAsia="ko-KR"/>
        </w:rPr>
      </w:pPr>
    </w:p>
    <w:p w14:paraId="6184B8F3" w14:textId="77777777" w:rsidR="00356C7D" w:rsidRDefault="00356C7D" w:rsidP="00E35397">
      <w:pPr>
        <w:rPr>
          <w:sz w:val="20"/>
          <w:lang w:eastAsia="ko-KR"/>
        </w:rPr>
      </w:pPr>
      <w:r>
        <w:rPr>
          <w:sz w:val="20"/>
          <w:lang w:eastAsia="ko-KR"/>
        </w:rPr>
        <w:t>To evaluate the CJT performance in a low-overhead regime, we have used the following parameters for new parameter combination</w:t>
      </w:r>
      <w:r w:rsidR="00C1071E">
        <w:rPr>
          <w:sz w:val="20"/>
          <w:lang w:eastAsia="ko-KR"/>
        </w:rPr>
        <w:t>s</w:t>
      </w:r>
      <w:r>
        <w:rPr>
          <w:sz w:val="20"/>
          <w:lang w:eastAsia="ko-KR"/>
        </w:rPr>
        <w:t xml:space="preserve">. </w:t>
      </w:r>
    </w:p>
    <w:tbl>
      <w:tblPr>
        <w:tblW w:w="4947" w:type="dxa"/>
        <w:tblInd w:w="2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437"/>
        <w:gridCol w:w="720"/>
        <w:gridCol w:w="1620"/>
        <w:gridCol w:w="1170"/>
      </w:tblGrid>
      <w:tr w:rsidR="00356C7D" w:rsidRPr="00356C7D" w14:paraId="6985D74E" w14:textId="77777777" w:rsidTr="00313EE1">
        <w:trPr>
          <w:trHeight w:val="223"/>
        </w:trPr>
        <w:tc>
          <w:tcPr>
            <w:tcW w:w="1437" w:type="dxa"/>
            <w:shd w:val="clear" w:color="auto" w:fill="D0CECE" w:themeFill="background2" w:themeFillShade="E6"/>
            <w:tcMar>
              <w:top w:w="15" w:type="dxa"/>
              <w:left w:w="15" w:type="dxa"/>
              <w:bottom w:w="0" w:type="dxa"/>
              <w:right w:w="15" w:type="dxa"/>
            </w:tcMar>
            <w:vAlign w:val="center"/>
            <w:hideMark/>
          </w:tcPr>
          <w:p w14:paraId="3BB81DC4" w14:textId="77777777" w:rsidR="00356C7D" w:rsidRPr="00313EE1" w:rsidRDefault="00356C7D" w:rsidP="00356C7D">
            <w:pPr>
              <w:rPr>
                <w:b/>
                <w:sz w:val="18"/>
                <w:lang w:val="en-US" w:eastAsia="ko-KR"/>
              </w:rPr>
            </w:pPr>
            <w:r w:rsidRPr="00313EE1">
              <w:rPr>
                <w:b/>
                <w:bCs/>
                <w:sz w:val="18"/>
                <w:lang w:val="en-US" w:eastAsia="ko-KR"/>
              </w:rPr>
              <w:t>New ParaComb</w:t>
            </w:r>
          </w:p>
        </w:tc>
        <w:tc>
          <w:tcPr>
            <w:tcW w:w="720" w:type="dxa"/>
            <w:shd w:val="clear" w:color="auto" w:fill="D0CECE" w:themeFill="background2" w:themeFillShade="E6"/>
            <w:tcMar>
              <w:top w:w="15" w:type="dxa"/>
              <w:left w:w="15" w:type="dxa"/>
              <w:bottom w:w="0" w:type="dxa"/>
              <w:right w:w="15" w:type="dxa"/>
            </w:tcMar>
            <w:vAlign w:val="center"/>
            <w:hideMark/>
          </w:tcPr>
          <w:p w14:paraId="215AB9BA" w14:textId="7798F6B2" w:rsidR="00356C7D" w:rsidRPr="00313EE1" w:rsidRDefault="00583778" w:rsidP="00356C7D">
            <w:pPr>
              <w:rPr>
                <w:b/>
                <w:i/>
                <w:sz w:val="18"/>
                <w:lang w:val="en-US" w:eastAsia="ko-KR"/>
              </w:rPr>
            </w:pPr>
            <m:oMathPara>
              <m:oMath>
                <m:r>
                  <m:rPr>
                    <m:sty m:val="bi"/>
                  </m:rPr>
                  <w:rPr>
                    <w:rFonts w:ascii="Cambria Math" w:hAnsi="Cambria Math"/>
                    <w:sz w:val="18"/>
                    <w:lang w:val="en-US" w:eastAsia="ko-KR"/>
                  </w:rPr>
                  <m:t>L</m:t>
                </m:r>
              </m:oMath>
            </m:oMathPara>
          </w:p>
        </w:tc>
        <w:tc>
          <w:tcPr>
            <w:tcW w:w="1620" w:type="dxa"/>
            <w:shd w:val="clear" w:color="auto" w:fill="D0CECE" w:themeFill="background2" w:themeFillShade="E6"/>
            <w:tcMar>
              <w:top w:w="15" w:type="dxa"/>
              <w:left w:w="15" w:type="dxa"/>
              <w:bottom w:w="0" w:type="dxa"/>
              <w:right w:w="15" w:type="dxa"/>
            </w:tcMar>
            <w:vAlign w:val="center"/>
            <w:hideMark/>
          </w:tcPr>
          <w:p w14:paraId="3093E006" w14:textId="5B80E3D1" w:rsidR="00356C7D" w:rsidRPr="00313EE1" w:rsidRDefault="006E2F0C" w:rsidP="00356C7D">
            <w:pPr>
              <w:rPr>
                <w:b/>
                <w:i/>
                <w:sz w:val="18"/>
                <w:lang w:val="en-US" w:eastAsia="ko-KR"/>
              </w:rPr>
            </w:pPr>
            <m:oMathPara>
              <m:oMath>
                <m:sSub>
                  <m:sSubPr>
                    <m:ctrlPr>
                      <w:rPr>
                        <w:rFonts w:ascii="Cambria Math" w:hAnsi="Cambria Math"/>
                        <w:b/>
                        <w:i/>
                        <w:sz w:val="18"/>
                        <w:lang w:val="en-US" w:eastAsia="ko-KR"/>
                      </w:rPr>
                    </m:ctrlPr>
                  </m:sSubPr>
                  <m:e>
                    <m:r>
                      <m:rPr>
                        <m:sty m:val="bi"/>
                      </m:rPr>
                      <w:rPr>
                        <w:rFonts w:ascii="Cambria Math" w:hAnsi="Cambria Math"/>
                        <w:sz w:val="18"/>
                        <w:lang w:val="en-US" w:eastAsia="ko-KR"/>
                      </w:rPr>
                      <m:t>p</m:t>
                    </m:r>
                  </m:e>
                  <m:sub>
                    <m:r>
                      <m:rPr>
                        <m:sty m:val="bi"/>
                      </m:rPr>
                      <w:rPr>
                        <w:rFonts w:ascii="Cambria Math" w:hAnsi="Cambria Math"/>
                        <w:sz w:val="18"/>
                        <w:lang w:val="en-US" w:eastAsia="ko-KR"/>
                      </w:rPr>
                      <m:t>v</m:t>
                    </m:r>
                  </m:sub>
                </m:sSub>
              </m:oMath>
            </m:oMathPara>
          </w:p>
        </w:tc>
        <w:tc>
          <w:tcPr>
            <w:tcW w:w="1170" w:type="dxa"/>
            <w:shd w:val="clear" w:color="auto" w:fill="D0CECE" w:themeFill="background2" w:themeFillShade="E6"/>
            <w:tcMar>
              <w:top w:w="15" w:type="dxa"/>
              <w:left w:w="15" w:type="dxa"/>
              <w:bottom w:w="0" w:type="dxa"/>
              <w:right w:w="15" w:type="dxa"/>
            </w:tcMar>
            <w:vAlign w:val="center"/>
            <w:hideMark/>
          </w:tcPr>
          <w:p w14:paraId="34061CA6" w14:textId="682CCAAC" w:rsidR="00356C7D" w:rsidRPr="00313EE1" w:rsidRDefault="00583778" w:rsidP="00356C7D">
            <w:pPr>
              <w:rPr>
                <w:b/>
                <w:i/>
                <w:sz w:val="18"/>
                <w:lang w:val="en-US" w:eastAsia="ko-KR"/>
              </w:rPr>
            </w:pPr>
            <m:oMathPara>
              <m:oMath>
                <m:r>
                  <m:rPr>
                    <m:sty m:val="bi"/>
                  </m:rPr>
                  <w:rPr>
                    <w:rFonts w:ascii="Cambria Math" w:hAnsi="Cambria Math"/>
                    <w:sz w:val="18"/>
                    <w:lang w:val="en-US" w:eastAsia="ko-KR"/>
                  </w:rPr>
                  <m:t>β</m:t>
                </m:r>
              </m:oMath>
            </m:oMathPara>
          </w:p>
        </w:tc>
      </w:tr>
      <w:tr w:rsidR="00356C7D" w:rsidRPr="00356C7D" w14:paraId="366371C9" w14:textId="77777777" w:rsidTr="00313EE1">
        <w:trPr>
          <w:trHeight w:val="223"/>
        </w:trPr>
        <w:tc>
          <w:tcPr>
            <w:tcW w:w="1437" w:type="dxa"/>
            <w:shd w:val="clear" w:color="auto" w:fill="EAEFF7"/>
            <w:tcMar>
              <w:top w:w="15" w:type="dxa"/>
              <w:left w:w="15" w:type="dxa"/>
              <w:bottom w:w="0" w:type="dxa"/>
              <w:right w:w="15" w:type="dxa"/>
            </w:tcMar>
            <w:vAlign w:val="center"/>
            <w:hideMark/>
          </w:tcPr>
          <w:p w14:paraId="4EA1C4B8" w14:textId="77777777" w:rsidR="00356C7D" w:rsidRPr="000C067C" w:rsidRDefault="00356C7D" w:rsidP="000C067C">
            <w:pPr>
              <w:jc w:val="center"/>
              <w:rPr>
                <w:sz w:val="18"/>
                <w:lang w:val="en-US" w:eastAsia="ko-KR"/>
              </w:rPr>
            </w:pPr>
            <w:r w:rsidRPr="000C067C">
              <w:rPr>
                <w:sz w:val="18"/>
                <w:lang w:val="en-US" w:eastAsia="ko-KR"/>
              </w:rPr>
              <w:t>1</w:t>
            </w:r>
          </w:p>
        </w:tc>
        <w:tc>
          <w:tcPr>
            <w:tcW w:w="720" w:type="dxa"/>
            <w:shd w:val="clear" w:color="auto" w:fill="EAEFF7"/>
            <w:tcMar>
              <w:top w:w="15" w:type="dxa"/>
              <w:left w:w="15" w:type="dxa"/>
              <w:bottom w:w="0" w:type="dxa"/>
              <w:right w:w="15" w:type="dxa"/>
            </w:tcMar>
            <w:vAlign w:val="center"/>
            <w:hideMark/>
          </w:tcPr>
          <w:p w14:paraId="2F04AA93" w14:textId="77777777" w:rsidR="00356C7D" w:rsidRPr="000C067C" w:rsidRDefault="00356C7D" w:rsidP="000C067C">
            <w:pPr>
              <w:jc w:val="center"/>
              <w:rPr>
                <w:sz w:val="18"/>
                <w:lang w:val="en-US" w:eastAsia="ko-KR"/>
              </w:rPr>
            </w:pPr>
            <w:r w:rsidRPr="000C067C">
              <w:rPr>
                <w:sz w:val="18"/>
                <w:lang w:val="en-US" w:eastAsia="ko-KR"/>
              </w:rPr>
              <w:t>1</w:t>
            </w:r>
          </w:p>
        </w:tc>
        <w:tc>
          <w:tcPr>
            <w:tcW w:w="1620" w:type="dxa"/>
            <w:shd w:val="clear" w:color="auto" w:fill="EAEFF7"/>
            <w:tcMar>
              <w:top w:w="15" w:type="dxa"/>
              <w:left w:w="15" w:type="dxa"/>
              <w:bottom w:w="0" w:type="dxa"/>
              <w:right w:w="15" w:type="dxa"/>
            </w:tcMar>
            <w:vAlign w:val="center"/>
            <w:hideMark/>
          </w:tcPr>
          <w:p w14:paraId="61109A2C" w14:textId="77777777" w:rsidR="00356C7D" w:rsidRPr="000C067C" w:rsidRDefault="00356C7D" w:rsidP="000C067C">
            <w:pPr>
              <w:jc w:val="center"/>
              <w:rPr>
                <w:sz w:val="18"/>
                <w:lang w:val="en-US" w:eastAsia="ko-KR"/>
              </w:rPr>
            </w:pPr>
            <w:r w:rsidRPr="000C067C">
              <w:rPr>
                <w:sz w:val="18"/>
                <w:lang w:val="en-US" w:eastAsia="ko-KR"/>
              </w:rPr>
              <w:t>1 (</w:t>
            </w:r>
            <m:oMath>
              <m:sSub>
                <m:sSubPr>
                  <m:ctrlPr>
                    <w:rPr>
                      <w:rFonts w:ascii="Cambria Math" w:hAnsi="Cambria Math"/>
                      <w:i/>
                      <w:sz w:val="18"/>
                      <w:lang w:val="en-US" w:eastAsia="ko-KR"/>
                    </w:rPr>
                  </m:ctrlPr>
                </m:sSubPr>
                <m:e>
                  <m:r>
                    <w:rPr>
                      <w:rFonts w:ascii="Cambria Math" w:hAnsi="Cambria Math"/>
                      <w:sz w:val="18"/>
                      <w:lang w:val="en-US" w:eastAsia="ko-KR"/>
                    </w:rPr>
                    <m:t>p</m:t>
                  </m:r>
                </m:e>
                <m:sub>
                  <m:r>
                    <w:rPr>
                      <w:rFonts w:ascii="Cambria Math" w:hAnsi="Cambria Math"/>
                      <w:sz w:val="18"/>
                      <w:lang w:val="en-US" w:eastAsia="ko-KR"/>
                    </w:rPr>
                    <m:t>v</m:t>
                  </m:r>
                </m:sub>
              </m:sSub>
              <m:r>
                <w:rPr>
                  <w:rFonts w:ascii="Cambria Math" w:hAnsi="Cambria Math"/>
                  <w:sz w:val="18"/>
                  <w:lang w:val="en-US" w:eastAsia="ko-KR"/>
                </w:rPr>
                <m:t>=1/16</m:t>
              </m:r>
            </m:oMath>
            <w:r w:rsidRPr="000C067C">
              <w:rPr>
                <w:sz w:val="18"/>
                <w:lang w:val="en-US" w:eastAsia="ko-KR"/>
              </w:rPr>
              <w:t>)</w:t>
            </w:r>
          </w:p>
        </w:tc>
        <w:tc>
          <w:tcPr>
            <w:tcW w:w="1170" w:type="dxa"/>
            <w:shd w:val="clear" w:color="auto" w:fill="EAEFF7"/>
            <w:tcMar>
              <w:top w:w="15" w:type="dxa"/>
              <w:left w:w="15" w:type="dxa"/>
              <w:bottom w:w="0" w:type="dxa"/>
              <w:right w:w="15" w:type="dxa"/>
            </w:tcMar>
            <w:vAlign w:val="center"/>
            <w:hideMark/>
          </w:tcPr>
          <w:p w14:paraId="54F782D8" w14:textId="77777777" w:rsidR="00356C7D" w:rsidRPr="000C067C" w:rsidRDefault="00356C7D" w:rsidP="000C067C">
            <w:pPr>
              <w:jc w:val="center"/>
              <w:rPr>
                <w:sz w:val="18"/>
                <w:lang w:val="en-US" w:eastAsia="ko-KR"/>
              </w:rPr>
            </w:pPr>
            <w:r w:rsidRPr="000C067C">
              <w:rPr>
                <w:sz w:val="18"/>
                <w:lang w:val="en-US" w:eastAsia="ko-KR"/>
              </w:rPr>
              <w:t>0.25</w:t>
            </w:r>
          </w:p>
        </w:tc>
      </w:tr>
      <w:tr w:rsidR="00356C7D" w:rsidRPr="00356C7D" w14:paraId="0544F7CD" w14:textId="77777777" w:rsidTr="00313EE1">
        <w:trPr>
          <w:trHeight w:val="223"/>
        </w:trPr>
        <w:tc>
          <w:tcPr>
            <w:tcW w:w="1437" w:type="dxa"/>
            <w:shd w:val="clear" w:color="auto" w:fill="EAEFF7"/>
            <w:tcMar>
              <w:top w:w="15" w:type="dxa"/>
              <w:left w:w="15" w:type="dxa"/>
              <w:bottom w:w="0" w:type="dxa"/>
              <w:right w:w="15" w:type="dxa"/>
            </w:tcMar>
            <w:vAlign w:val="center"/>
            <w:hideMark/>
          </w:tcPr>
          <w:p w14:paraId="2010F347" w14:textId="77777777" w:rsidR="00356C7D" w:rsidRPr="000C067C" w:rsidRDefault="00356C7D" w:rsidP="000C067C">
            <w:pPr>
              <w:jc w:val="center"/>
              <w:rPr>
                <w:sz w:val="18"/>
                <w:lang w:val="en-US" w:eastAsia="ko-KR"/>
              </w:rPr>
            </w:pPr>
            <w:r w:rsidRPr="000C067C">
              <w:rPr>
                <w:sz w:val="18"/>
                <w:lang w:val="en-US" w:eastAsia="ko-KR"/>
              </w:rPr>
              <w:t>2</w:t>
            </w:r>
          </w:p>
        </w:tc>
        <w:tc>
          <w:tcPr>
            <w:tcW w:w="720" w:type="dxa"/>
            <w:shd w:val="clear" w:color="auto" w:fill="EAEFF7"/>
            <w:tcMar>
              <w:top w:w="15" w:type="dxa"/>
              <w:left w:w="15" w:type="dxa"/>
              <w:bottom w:w="0" w:type="dxa"/>
              <w:right w:w="15" w:type="dxa"/>
            </w:tcMar>
            <w:vAlign w:val="center"/>
            <w:hideMark/>
          </w:tcPr>
          <w:p w14:paraId="4551BAAB" w14:textId="77777777" w:rsidR="00356C7D" w:rsidRPr="000C067C" w:rsidRDefault="00356C7D" w:rsidP="000C067C">
            <w:pPr>
              <w:jc w:val="center"/>
              <w:rPr>
                <w:sz w:val="18"/>
                <w:lang w:val="en-US" w:eastAsia="ko-KR"/>
              </w:rPr>
            </w:pPr>
            <w:r w:rsidRPr="000C067C">
              <w:rPr>
                <w:sz w:val="18"/>
                <w:lang w:val="en-US" w:eastAsia="ko-KR"/>
              </w:rPr>
              <w:t>1</w:t>
            </w:r>
          </w:p>
        </w:tc>
        <w:tc>
          <w:tcPr>
            <w:tcW w:w="1620" w:type="dxa"/>
            <w:shd w:val="clear" w:color="auto" w:fill="EAEFF7"/>
            <w:tcMar>
              <w:top w:w="15" w:type="dxa"/>
              <w:left w:w="15" w:type="dxa"/>
              <w:bottom w:w="0" w:type="dxa"/>
              <w:right w:w="15" w:type="dxa"/>
            </w:tcMar>
            <w:vAlign w:val="center"/>
            <w:hideMark/>
          </w:tcPr>
          <w:p w14:paraId="6B72FDB9" w14:textId="77777777" w:rsidR="00356C7D" w:rsidRPr="000C067C" w:rsidRDefault="00356C7D" w:rsidP="000C067C">
            <w:pPr>
              <w:jc w:val="center"/>
              <w:rPr>
                <w:sz w:val="18"/>
                <w:lang w:val="en-US" w:eastAsia="ko-KR"/>
              </w:rPr>
            </w:pPr>
            <w:r w:rsidRPr="000C067C">
              <w:rPr>
                <w:sz w:val="18"/>
                <w:lang w:val="en-US" w:eastAsia="ko-KR"/>
              </w:rPr>
              <w:t>2 (</w:t>
            </w:r>
            <m:oMath>
              <m:sSub>
                <m:sSubPr>
                  <m:ctrlPr>
                    <w:rPr>
                      <w:rFonts w:ascii="Cambria Math" w:hAnsi="Cambria Math"/>
                      <w:i/>
                      <w:sz w:val="18"/>
                      <w:lang w:val="en-US" w:eastAsia="ko-KR"/>
                    </w:rPr>
                  </m:ctrlPr>
                </m:sSubPr>
                <m:e>
                  <m:r>
                    <w:rPr>
                      <w:rFonts w:ascii="Cambria Math" w:hAnsi="Cambria Math"/>
                      <w:sz w:val="18"/>
                      <w:lang w:val="en-US" w:eastAsia="ko-KR"/>
                    </w:rPr>
                    <m:t>p</m:t>
                  </m:r>
                </m:e>
                <m:sub>
                  <m:r>
                    <w:rPr>
                      <w:rFonts w:ascii="Cambria Math" w:hAnsi="Cambria Math"/>
                      <w:sz w:val="18"/>
                      <w:lang w:val="en-US" w:eastAsia="ko-KR"/>
                    </w:rPr>
                    <m:t>v</m:t>
                  </m:r>
                </m:sub>
              </m:sSub>
              <m:r>
                <m:rPr>
                  <m:sty m:val="p"/>
                </m:rPr>
                <w:rPr>
                  <w:rFonts w:ascii="Cambria Math" w:hAnsi="Cambria Math"/>
                  <w:sz w:val="18"/>
                  <w:lang w:val="en-US" w:eastAsia="ko-KR"/>
                </w:rPr>
                <m:t>=1/8)</m:t>
              </m:r>
            </m:oMath>
          </w:p>
        </w:tc>
        <w:tc>
          <w:tcPr>
            <w:tcW w:w="1170" w:type="dxa"/>
            <w:shd w:val="clear" w:color="auto" w:fill="EAEFF7"/>
            <w:tcMar>
              <w:top w:w="15" w:type="dxa"/>
              <w:left w:w="15" w:type="dxa"/>
              <w:bottom w:w="0" w:type="dxa"/>
              <w:right w:w="15" w:type="dxa"/>
            </w:tcMar>
            <w:vAlign w:val="center"/>
            <w:hideMark/>
          </w:tcPr>
          <w:p w14:paraId="357C869D" w14:textId="77777777" w:rsidR="00356C7D" w:rsidRPr="000C067C" w:rsidRDefault="00356C7D" w:rsidP="000C067C">
            <w:pPr>
              <w:jc w:val="center"/>
              <w:rPr>
                <w:sz w:val="18"/>
                <w:lang w:val="en-US" w:eastAsia="ko-KR"/>
              </w:rPr>
            </w:pPr>
            <w:r w:rsidRPr="000C067C">
              <w:rPr>
                <w:sz w:val="18"/>
                <w:lang w:val="en-US" w:eastAsia="ko-KR"/>
              </w:rPr>
              <w:t>0.25</w:t>
            </w:r>
          </w:p>
        </w:tc>
      </w:tr>
      <w:tr w:rsidR="00356C7D" w:rsidRPr="00356C7D" w14:paraId="566EBB32" w14:textId="77777777" w:rsidTr="00313EE1">
        <w:trPr>
          <w:trHeight w:val="223"/>
        </w:trPr>
        <w:tc>
          <w:tcPr>
            <w:tcW w:w="1437" w:type="dxa"/>
            <w:shd w:val="clear" w:color="auto" w:fill="EAEFF7"/>
            <w:tcMar>
              <w:top w:w="15" w:type="dxa"/>
              <w:left w:w="15" w:type="dxa"/>
              <w:bottom w:w="0" w:type="dxa"/>
              <w:right w:w="15" w:type="dxa"/>
            </w:tcMar>
            <w:vAlign w:val="center"/>
            <w:hideMark/>
          </w:tcPr>
          <w:p w14:paraId="41E320E1" w14:textId="77777777" w:rsidR="00356C7D" w:rsidRPr="000C067C" w:rsidRDefault="00356C7D" w:rsidP="000C067C">
            <w:pPr>
              <w:jc w:val="center"/>
              <w:rPr>
                <w:sz w:val="18"/>
                <w:lang w:val="en-US" w:eastAsia="ko-KR"/>
              </w:rPr>
            </w:pPr>
            <w:r w:rsidRPr="000C067C">
              <w:rPr>
                <w:sz w:val="18"/>
                <w:lang w:val="en-US" w:eastAsia="ko-KR"/>
              </w:rPr>
              <w:t>3</w:t>
            </w:r>
          </w:p>
        </w:tc>
        <w:tc>
          <w:tcPr>
            <w:tcW w:w="720" w:type="dxa"/>
            <w:shd w:val="clear" w:color="auto" w:fill="EAEFF7"/>
            <w:tcMar>
              <w:top w:w="15" w:type="dxa"/>
              <w:left w:w="15" w:type="dxa"/>
              <w:bottom w:w="0" w:type="dxa"/>
              <w:right w:w="15" w:type="dxa"/>
            </w:tcMar>
            <w:vAlign w:val="center"/>
            <w:hideMark/>
          </w:tcPr>
          <w:p w14:paraId="4171346D" w14:textId="77777777" w:rsidR="00356C7D" w:rsidRPr="000C067C" w:rsidRDefault="00356C7D" w:rsidP="000C067C">
            <w:pPr>
              <w:jc w:val="center"/>
              <w:rPr>
                <w:sz w:val="18"/>
                <w:lang w:val="en-US" w:eastAsia="ko-KR"/>
              </w:rPr>
            </w:pPr>
            <w:r w:rsidRPr="000C067C">
              <w:rPr>
                <w:sz w:val="18"/>
                <w:lang w:val="en-US" w:eastAsia="ko-KR"/>
              </w:rPr>
              <w:t>1</w:t>
            </w:r>
          </w:p>
        </w:tc>
        <w:tc>
          <w:tcPr>
            <w:tcW w:w="1620" w:type="dxa"/>
            <w:shd w:val="clear" w:color="auto" w:fill="EAEFF7"/>
            <w:tcMar>
              <w:top w:w="15" w:type="dxa"/>
              <w:left w:w="15" w:type="dxa"/>
              <w:bottom w:w="0" w:type="dxa"/>
              <w:right w:w="15" w:type="dxa"/>
            </w:tcMar>
            <w:vAlign w:val="center"/>
            <w:hideMark/>
          </w:tcPr>
          <w:p w14:paraId="2EF50786" w14:textId="77777777" w:rsidR="00356C7D" w:rsidRPr="000C067C" w:rsidRDefault="00356C7D" w:rsidP="000C067C">
            <w:pPr>
              <w:jc w:val="center"/>
              <w:rPr>
                <w:sz w:val="18"/>
                <w:lang w:val="en-US" w:eastAsia="ko-KR"/>
              </w:rPr>
            </w:pPr>
            <w:r w:rsidRPr="000C067C">
              <w:rPr>
                <w:sz w:val="18"/>
                <w:lang w:val="en-US" w:eastAsia="ko-KR"/>
              </w:rPr>
              <w:t xml:space="preserve">2 </w:t>
            </w:r>
            <w:r w:rsidR="00B97177" w:rsidRPr="0077522C">
              <w:rPr>
                <w:sz w:val="18"/>
                <w:lang w:val="en-US" w:eastAsia="ko-KR"/>
              </w:rPr>
              <w:t>(</w:t>
            </w:r>
            <m:oMath>
              <m:sSub>
                <m:sSubPr>
                  <m:ctrlPr>
                    <w:rPr>
                      <w:rFonts w:ascii="Cambria Math" w:hAnsi="Cambria Math"/>
                      <w:i/>
                      <w:sz w:val="18"/>
                      <w:lang w:val="en-US" w:eastAsia="ko-KR"/>
                    </w:rPr>
                  </m:ctrlPr>
                </m:sSubPr>
                <m:e>
                  <m:r>
                    <w:rPr>
                      <w:rFonts w:ascii="Cambria Math" w:hAnsi="Cambria Math"/>
                      <w:sz w:val="18"/>
                      <w:lang w:val="en-US" w:eastAsia="ko-KR"/>
                    </w:rPr>
                    <m:t>p</m:t>
                  </m:r>
                </m:e>
                <m:sub>
                  <m:r>
                    <w:rPr>
                      <w:rFonts w:ascii="Cambria Math" w:hAnsi="Cambria Math"/>
                      <w:sz w:val="18"/>
                      <w:lang w:val="en-US" w:eastAsia="ko-KR"/>
                    </w:rPr>
                    <m:t>v</m:t>
                  </m:r>
                </m:sub>
              </m:sSub>
              <m:r>
                <m:rPr>
                  <m:sty m:val="p"/>
                </m:rPr>
                <w:rPr>
                  <w:rFonts w:ascii="Cambria Math" w:hAnsi="Cambria Math"/>
                  <w:sz w:val="18"/>
                  <w:lang w:val="en-US" w:eastAsia="ko-KR"/>
                </w:rPr>
                <m:t>=1/8)</m:t>
              </m:r>
            </m:oMath>
          </w:p>
        </w:tc>
        <w:tc>
          <w:tcPr>
            <w:tcW w:w="1170" w:type="dxa"/>
            <w:shd w:val="clear" w:color="auto" w:fill="EAEFF7"/>
            <w:tcMar>
              <w:top w:w="15" w:type="dxa"/>
              <w:left w:w="15" w:type="dxa"/>
              <w:bottom w:w="0" w:type="dxa"/>
              <w:right w:w="15" w:type="dxa"/>
            </w:tcMar>
            <w:vAlign w:val="center"/>
            <w:hideMark/>
          </w:tcPr>
          <w:p w14:paraId="092E75ED" w14:textId="77777777" w:rsidR="00356C7D" w:rsidRPr="000C067C" w:rsidRDefault="00356C7D" w:rsidP="000C067C">
            <w:pPr>
              <w:jc w:val="center"/>
              <w:rPr>
                <w:sz w:val="18"/>
                <w:lang w:val="en-US" w:eastAsia="ko-KR"/>
              </w:rPr>
            </w:pPr>
            <w:r w:rsidRPr="000C067C">
              <w:rPr>
                <w:sz w:val="18"/>
                <w:lang w:val="en-US" w:eastAsia="ko-KR"/>
              </w:rPr>
              <w:t>0.50</w:t>
            </w:r>
          </w:p>
        </w:tc>
      </w:tr>
      <w:tr w:rsidR="00356C7D" w:rsidRPr="00356C7D" w14:paraId="5E4DEEF8" w14:textId="77777777" w:rsidTr="00313EE1">
        <w:trPr>
          <w:trHeight w:val="223"/>
        </w:trPr>
        <w:tc>
          <w:tcPr>
            <w:tcW w:w="1437" w:type="dxa"/>
            <w:shd w:val="clear" w:color="auto" w:fill="EAEFF7"/>
            <w:tcMar>
              <w:top w:w="15" w:type="dxa"/>
              <w:left w:w="15" w:type="dxa"/>
              <w:bottom w:w="0" w:type="dxa"/>
              <w:right w:w="15" w:type="dxa"/>
            </w:tcMar>
            <w:vAlign w:val="center"/>
            <w:hideMark/>
          </w:tcPr>
          <w:p w14:paraId="71104C8C" w14:textId="77777777" w:rsidR="00356C7D" w:rsidRPr="000C067C" w:rsidRDefault="00356C7D" w:rsidP="000C067C">
            <w:pPr>
              <w:jc w:val="center"/>
              <w:rPr>
                <w:sz w:val="18"/>
                <w:lang w:val="en-US" w:eastAsia="ko-KR"/>
              </w:rPr>
            </w:pPr>
            <w:r w:rsidRPr="000C067C">
              <w:rPr>
                <w:sz w:val="18"/>
                <w:lang w:val="en-US" w:eastAsia="ko-KR"/>
              </w:rPr>
              <w:t>4</w:t>
            </w:r>
          </w:p>
        </w:tc>
        <w:tc>
          <w:tcPr>
            <w:tcW w:w="720" w:type="dxa"/>
            <w:shd w:val="clear" w:color="auto" w:fill="EAEFF7"/>
            <w:tcMar>
              <w:top w:w="15" w:type="dxa"/>
              <w:left w:w="15" w:type="dxa"/>
              <w:bottom w:w="0" w:type="dxa"/>
              <w:right w:w="15" w:type="dxa"/>
            </w:tcMar>
            <w:vAlign w:val="center"/>
            <w:hideMark/>
          </w:tcPr>
          <w:p w14:paraId="19557978" w14:textId="77777777" w:rsidR="00356C7D" w:rsidRPr="000C067C" w:rsidRDefault="00356C7D" w:rsidP="000C067C">
            <w:pPr>
              <w:jc w:val="center"/>
              <w:rPr>
                <w:sz w:val="18"/>
                <w:lang w:val="en-US" w:eastAsia="ko-KR"/>
              </w:rPr>
            </w:pPr>
            <w:r w:rsidRPr="000C067C">
              <w:rPr>
                <w:sz w:val="18"/>
                <w:lang w:val="en-US" w:eastAsia="ko-KR"/>
              </w:rPr>
              <w:t>2</w:t>
            </w:r>
          </w:p>
        </w:tc>
        <w:tc>
          <w:tcPr>
            <w:tcW w:w="1620" w:type="dxa"/>
            <w:shd w:val="clear" w:color="auto" w:fill="EAEFF7"/>
            <w:tcMar>
              <w:top w:w="15" w:type="dxa"/>
              <w:left w:w="15" w:type="dxa"/>
              <w:bottom w:w="0" w:type="dxa"/>
              <w:right w:w="15" w:type="dxa"/>
            </w:tcMar>
            <w:vAlign w:val="center"/>
            <w:hideMark/>
          </w:tcPr>
          <w:p w14:paraId="7F21A591" w14:textId="77777777" w:rsidR="00356C7D" w:rsidRPr="000C067C" w:rsidRDefault="00356C7D" w:rsidP="000C067C">
            <w:pPr>
              <w:jc w:val="center"/>
              <w:rPr>
                <w:sz w:val="18"/>
                <w:lang w:val="en-US" w:eastAsia="ko-KR"/>
              </w:rPr>
            </w:pPr>
            <w:r w:rsidRPr="000C067C">
              <w:rPr>
                <w:sz w:val="18"/>
                <w:lang w:val="en-US" w:eastAsia="ko-KR"/>
              </w:rPr>
              <w:t xml:space="preserve">2 </w:t>
            </w:r>
            <w:r w:rsidR="00B97177" w:rsidRPr="0077522C">
              <w:rPr>
                <w:sz w:val="18"/>
                <w:lang w:val="en-US" w:eastAsia="ko-KR"/>
              </w:rPr>
              <w:t>(</w:t>
            </w:r>
            <m:oMath>
              <m:sSub>
                <m:sSubPr>
                  <m:ctrlPr>
                    <w:rPr>
                      <w:rFonts w:ascii="Cambria Math" w:hAnsi="Cambria Math"/>
                      <w:i/>
                      <w:sz w:val="18"/>
                      <w:lang w:val="en-US" w:eastAsia="ko-KR"/>
                    </w:rPr>
                  </m:ctrlPr>
                </m:sSubPr>
                <m:e>
                  <m:r>
                    <w:rPr>
                      <w:rFonts w:ascii="Cambria Math" w:hAnsi="Cambria Math"/>
                      <w:sz w:val="18"/>
                      <w:lang w:val="en-US" w:eastAsia="ko-KR"/>
                    </w:rPr>
                    <m:t>p</m:t>
                  </m:r>
                </m:e>
                <m:sub>
                  <m:r>
                    <w:rPr>
                      <w:rFonts w:ascii="Cambria Math" w:hAnsi="Cambria Math"/>
                      <w:sz w:val="18"/>
                      <w:lang w:val="en-US" w:eastAsia="ko-KR"/>
                    </w:rPr>
                    <m:t>v</m:t>
                  </m:r>
                </m:sub>
              </m:sSub>
              <m:r>
                <m:rPr>
                  <m:sty m:val="p"/>
                </m:rPr>
                <w:rPr>
                  <w:rFonts w:ascii="Cambria Math" w:hAnsi="Cambria Math"/>
                  <w:sz w:val="18"/>
                  <w:lang w:val="en-US" w:eastAsia="ko-KR"/>
                </w:rPr>
                <m:t>=1/8)</m:t>
              </m:r>
            </m:oMath>
          </w:p>
        </w:tc>
        <w:tc>
          <w:tcPr>
            <w:tcW w:w="1170" w:type="dxa"/>
            <w:shd w:val="clear" w:color="auto" w:fill="EAEFF7"/>
            <w:tcMar>
              <w:top w:w="15" w:type="dxa"/>
              <w:left w:w="15" w:type="dxa"/>
              <w:bottom w:w="0" w:type="dxa"/>
              <w:right w:w="15" w:type="dxa"/>
            </w:tcMar>
            <w:vAlign w:val="center"/>
            <w:hideMark/>
          </w:tcPr>
          <w:p w14:paraId="48D995A0" w14:textId="77777777" w:rsidR="00356C7D" w:rsidRPr="000C067C" w:rsidRDefault="00356C7D" w:rsidP="000C067C">
            <w:pPr>
              <w:jc w:val="center"/>
              <w:rPr>
                <w:sz w:val="18"/>
                <w:lang w:val="en-US" w:eastAsia="ko-KR"/>
              </w:rPr>
            </w:pPr>
            <w:r w:rsidRPr="000C067C">
              <w:rPr>
                <w:sz w:val="18"/>
                <w:lang w:val="en-US" w:eastAsia="ko-KR"/>
              </w:rPr>
              <w:t>0.50</w:t>
            </w:r>
          </w:p>
        </w:tc>
      </w:tr>
    </w:tbl>
    <w:p w14:paraId="6ED583BF" w14:textId="77777777" w:rsidR="00E35397" w:rsidRDefault="00356C7D" w:rsidP="00E35397">
      <w:pPr>
        <w:rPr>
          <w:sz w:val="20"/>
          <w:lang w:eastAsia="ko-KR"/>
        </w:rPr>
      </w:pPr>
      <w:r>
        <w:rPr>
          <w:sz w:val="20"/>
          <w:lang w:eastAsia="ko-KR"/>
        </w:rPr>
        <w:t xml:space="preserve"> </w:t>
      </w:r>
    </w:p>
    <w:p w14:paraId="102C268F" w14:textId="77777777" w:rsidR="00B97177" w:rsidRDefault="00B97177" w:rsidP="00E35397">
      <w:pPr>
        <w:rPr>
          <w:sz w:val="20"/>
          <w:lang w:eastAsia="ko-KR"/>
        </w:rPr>
      </w:pPr>
      <w:r>
        <w:rPr>
          <w:sz w:val="20"/>
          <w:lang w:eastAsia="ko-KR"/>
        </w:rPr>
        <w:t xml:space="preserve">As shown in Figure 8, it is identified that low-overhead regime can be achievable with sufficiently better throughput (70% - 100% gain) than that of the sTRP case, when </w:t>
      </w:r>
      <m:oMath>
        <m:r>
          <w:rPr>
            <w:rFonts w:ascii="Cambria Math" w:hAnsi="Cambria Math"/>
            <w:sz w:val="20"/>
            <w:lang w:eastAsia="ko-KR"/>
          </w:rPr>
          <m:t>L=1</m:t>
        </m:r>
      </m:oMath>
      <w:r>
        <w:rPr>
          <w:sz w:val="20"/>
          <w:lang w:eastAsia="ko-KR"/>
        </w:rPr>
        <w:t xml:space="preserve"> and/or low values of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v</m:t>
            </m:r>
          </m:sub>
        </m:sSub>
      </m:oMath>
      <w:r>
        <w:rPr>
          <w:sz w:val="20"/>
          <w:lang w:eastAsia="ko-KR"/>
        </w:rPr>
        <w:t xml:space="preserve"> are allowed.</w:t>
      </w:r>
    </w:p>
    <w:p w14:paraId="08CFEC48" w14:textId="77777777" w:rsidR="007F75B0" w:rsidRDefault="007F75B0" w:rsidP="00E35397">
      <w:pPr>
        <w:rPr>
          <w:sz w:val="20"/>
          <w:lang w:eastAsia="ko-KR"/>
        </w:rPr>
      </w:pPr>
    </w:p>
    <w:p w14:paraId="2BA83FB4" w14:textId="77777777" w:rsidR="00B97177" w:rsidRDefault="00E35397" w:rsidP="00B97177">
      <w:pPr>
        <w:rPr>
          <w:sz w:val="20"/>
          <w:lang w:eastAsia="ko-KR"/>
        </w:rPr>
      </w:pPr>
      <w:r>
        <w:rPr>
          <w:b/>
          <w:i/>
          <w:sz w:val="20"/>
          <w:lang w:eastAsia="ko-KR"/>
        </w:rPr>
        <w:t xml:space="preserve">Observation </w:t>
      </w:r>
      <w:r w:rsidR="00CC5AF5">
        <w:rPr>
          <w:b/>
          <w:i/>
          <w:sz w:val="20"/>
          <w:lang w:eastAsia="ko-KR"/>
        </w:rPr>
        <w:t>6</w:t>
      </w:r>
      <w:r w:rsidRPr="000C067C">
        <w:rPr>
          <w:i/>
          <w:sz w:val="20"/>
          <w:lang w:eastAsia="ko-KR"/>
        </w:rPr>
        <w:t>:</w:t>
      </w:r>
      <w:r w:rsidRPr="00C24FD0">
        <w:rPr>
          <w:i/>
          <w:sz w:val="20"/>
          <w:lang w:eastAsia="ko-KR"/>
        </w:rPr>
        <w:t xml:space="preserve"> </w:t>
      </w:r>
      <w:r w:rsidR="00B97177">
        <w:rPr>
          <w:i/>
          <w:sz w:val="20"/>
          <w:lang w:eastAsia="ko-KR"/>
        </w:rPr>
        <w:t xml:space="preserve">a sufficient performance gain (70% - 100%) can be obtained in a low-overhead regime that is comparable to the overhead of sTRP case, when </w:t>
      </w:r>
      <m:oMath>
        <m:r>
          <w:rPr>
            <w:rFonts w:ascii="Cambria Math" w:hAnsi="Cambria Math"/>
            <w:sz w:val="20"/>
            <w:lang w:eastAsia="ko-KR"/>
          </w:rPr>
          <m:t>L=1</m:t>
        </m:r>
      </m:oMath>
      <w:r w:rsidR="00B97177" w:rsidRPr="000C067C">
        <w:rPr>
          <w:i/>
          <w:sz w:val="20"/>
          <w:lang w:eastAsia="ko-KR"/>
        </w:rPr>
        <w:t xml:space="preserve"> and/or low values of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v</m:t>
            </m:r>
          </m:sub>
        </m:sSub>
      </m:oMath>
      <w:r w:rsidR="00B97177" w:rsidRPr="000C067C">
        <w:rPr>
          <w:i/>
          <w:sz w:val="20"/>
          <w:lang w:eastAsia="ko-KR"/>
        </w:rPr>
        <w:t xml:space="preserve"> (e.g., 1/8) are allowed.</w:t>
      </w:r>
    </w:p>
    <w:p w14:paraId="70A0A30C" w14:textId="77777777" w:rsidR="00E35397" w:rsidRPr="00C806EC" w:rsidRDefault="00E35397" w:rsidP="00E35397">
      <w:pPr>
        <w:rPr>
          <w:i/>
          <w:sz w:val="20"/>
          <w:lang w:eastAsia="ko-KR"/>
        </w:rPr>
      </w:pPr>
    </w:p>
    <w:p w14:paraId="5D9BE836" w14:textId="77777777" w:rsidR="007871D0" w:rsidRPr="001234A2" w:rsidRDefault="007871D0" w:rsidP="00CD6C59">
      <w:pPr>
        <w:pStyle w:val="0Maintext"/>
        <w:spacing w:after="60" w:afterAutospacing="0"/>
        <w:ind w:firstLine="0"/>
        <w:rPr>
          <w:rStyle w:val="Emphasis"/>
          <w:i w:val="0"/>
        </w:rPr>
      </w:pPr>
    </w:p>
    <w:p w14:paraId="41284C57" w14:textId="77777777" w:rsidR="00071D6E" w:rsidRDefault="00FE5600" w:rsidP="002553B2">
      <w:pPr>
        <w:pStyle w:val="01Section1"/>
        <w:rPr>
          <w:lang w:val="en-US"/>
        </w:rPr>
      </w:pPr>
      <w:r>
        <w:rPr>
          <w:lang w:val="en-US"/>
        </w:rPr>
        <w:t xml:space="preserve">Type II </w:t>
      </w:r>
      <w:r w:rsidR="00D81117">
        <w:rPr>
          <w:lang w:val="en-US"/>
        </w:rPr>
        <w:t>codebook refinement for high/medium velocities</w:t>
      </w:r>
    </w:p>
    <w:p w14:paraId="42056E96" w14:textId="77777777" w:rsidR="0055654C" w:rsidRDefault="00FE5600" w:rsidP="003D094C">
      <w:pPr>
        <w:pStyle w:val="Heading2"/>
        <w:numPr>
          <w:ilvl w:val="1"/>
          <w:numId w:val="2"/>
        </w:numPr>
      </w:pPr>
      <w:r>
        <w:t>Key issues</w:t>
      </w:r>
    </w:p>
    <w:p w14:paraId="6570472F" w14:textId="10C307AE" w:rsidR="007B1E52" w:rsidRDefault="007B1E52" w:rsidP="00C744BB">
      <w:pPr>
        <w:pStyle w:val="ListParagraph"/>
        <w:numPr>
          <w:ilvl w:val="2"/>
          <w:numId w:val="2"/>
        </w:numPr>
        <w:ind w:leftChars="0" w:left="720"/>
        <w:rPr>
          <w:sz w:val="20"/>
          <w:lang w:eastAsia="ko-KR"/>
        </w:rPr>
      </w:pPr>
      <w:r>
        <w:rPr>
          <w:sz w:val="20"/>
          <w:lang w:eastAsia="ko-KR"/>
        </w:rPr>
        <w:t>Issue 7 (</w:t>
      </w:r>
      <w:r w:rsidR="00036008">
        <w:rPr>
          <w:sz w:val="20"/>
          <w:lang w:eastAsia="ko-KR"/>
        </w:rPr>
        <w:t>Rel-16</w:t>
      </w:r>
      <w:r>
        <w:rPr>
          <w:sz w:val="20"/>
          <w:lang w:eastAsia="ko-KR"/>
        </w:rPr>
        <w:t xml:space="preserve">-based vs </w:t>
      </w:r>
      <w:r w:rsidR="00036008">
        <w:rPr>
          <w:sz w:val="20"/>
          <w:lang w:eastAsia="ko-KR"/>
        </w:rPr>
        <w:t>Rel-17</w:t>
      </w:r>
      <w:r>
        <w:rPr>
          <w:sz w:val="20"/>
          <w:lang w:eastAsia="ko-KR"/>
        </w:rPr>
        <w:t>-based Doppler)</w:t>
      </w:r>
    </w:p>
    <w:p w14:paraId="1F67B5FC" w14:textId="77777777" w:rsidR="00581032" w:rsidRDefault="00581032" w:rsidP="00581032">
      <w:pPr>
        <w:rPr>
          <w:sz w:val="20"/>
          <w:lang w:eastAsia="ko-KR"/>
        </w:rPr>
      </w:pPr>
    </w:p>
    <w:tbl>
      <w:tblPr>
        <w:tblStyle w:val="TableGrid"/>
        <w:tblW w:w="0" w:type="auto"/>
        <w:tblLook w:val="04A0" w:firstRow="1" w:lastRow="0" w:firstColumn="1" w:lastColumn="0" w:noHBand="0" w:noVBand="1"/>
      </w:tblPr>
      <w:tblGrid>
        <w:gridCol w:w="9629"/>
      </w:tblGrid>
      <w:tr w:rsidR="00581032" w14:paraId="4A0422AF" w14:textId="77777777" w:rsidTr="0099269B">
        <w:tc>
          <w:tcPr>
            <w:tcW w:w="9629" w:type="dxa"/>
          </w:tcPr>
          <w:p w14:paraId="68BD4B34" w14:textId="77777777" w:rsidR="00581032" w:rsidRPr="0013372E" w:rsidRDefault="00581032" w:rsidP="0099269B">
            <w:pPr>
              <w:snapToGrid w:val="0"/>
              <w:rPr>
                <w:rFonts w:ascii="Times" w:hAnsi="Times" w:cs="Times"/>
                <w:sz w:val="20"/>
                <w:highlight w:val="green"/>
              </w:rPr>
            </w:pPr>
            <w:r w:rsidRPr="0013372E">
              <w:rPr>
                <w:rFonts w:ascii="Times" w:eastAsia="Batang" w:hAnsi="Times" w:cs="Times"/>
                <w:b/>
                <w:bCs/>
                <w:sz w:val="20"/>
                <w:highlight w:val="green"/>
              </w:rPr>
              <w:t>Agreement</w:t>
            </w:r>
          </w:p>
          <w:p w14:paraId="40FAEEBF" w14:textId="77777777" w:rsidR="00581032" w:rsidRPr="0013372E" w:rsidRDefault="00D81117" w:rsidP="0099269B">
            <w:pPr>
              <w:snapToGrid w:val="0"/>
              <w:rPr>
                <w:rFonts w:ascii="Times" w:eastAsia="Batang" w:hAnsi="Times" w:cs="Times"/>
              </w:rPr>
            </w:pPr>
            <w:r w:rsidRPr="0013372E">
              <w:rPr>
                <w:rFonts w:ascii="Times" w:eastAsia="Batang" w:hAnsi="Times" w:cs="Times"/>
                <w:sz w:val="20"/>
              </w:rPr>
              <w:t>The work scope of Type-II codebook refinement for high/medium velocities includes refinement of the following codebooks, based on a common design framework:</w:t>
            </w:r>
          </w:p>
          <w:p w14:paraId="75A5DB97" w14:textId="77777777" w:rsidR="00581032" w:rsidRPr="0013372E" w:rsidRDefault="00581032" w:rsidP="00AB2F73">
            <w:pPr>
              <w:numPr>
                <w:ilvl w:val="0"/>
                <w:numId w:val="47"/>
              </w:numPr>
              <w:snapToGrid w:val="0"/>
              <w:rPr>
                <w:rFonts w:ascii="Times" w:eastAsia="Batang" w:hAnsi="Times" w:cs="Times"/>
              </w:rPr>
            </w:pPr>
            <w:r w:rsidRPr="0013372E">
              <w:rPr>
                <w:rFonts w:ascii="Times" w:eastAsia="Batang" w:hAnsi="Times" w:cs="Times"/>
                <w:sz w:val="20"/>
              </w:rPr>
              <w:t>Rel-16 eType-II regular codebook</w:t>
            </w:r>
          </w:p>
          <w:p w14:paraId="76E6379F" w14:textId="77777777" w:rsidR="00581032" w:rsidRPr="0013372E" w:rsidRDefault="00581032" w:rsidP="00AB2F73">
            <w:pPr>
              <w:numPr>
                <w:ilvl w:val="0"/>
                <w:numId w:val="47"/>
              </w:numPr>
              <w:snapToGrid w:val="0"/>
              <w:rPr>
                <w:rFonts w:ascii="Times" w:eastAsia="Batang" w:hAnsi="Times" w:cs="Times"/>
                <w:sz w:val="20"/>
              </w:rPr>
            </w:pPr>
            <w:r w:rsidRPr="0013372E">
              <w:rPr>
                <w:rFonts w:ascii="Times" w:eastAsia="Batang" w:hAnsi="Times" w:cs="Times"/>
                <w:sz w:val="20"/>
              </w:rPr>
              <w:t>Rel-17 FeType-II port selection (PS) codebook</w:t>
            </w:r>
          </w:p>
          <w:p w14:paraId="78F0D40E" w14:textId="77777777" w:rsidR="00581032" w:rsidRDefault="00581032" w:rsidP="0099269B">
            <w:pPr>
              <w:rPr>
                <w:sz w:val="20"/>
                <w:lang w:eastAsia="ko-KR"/>
              </w:rPr>
            </w:pPr>
            <w:r w:rsidRPr="00B31AEB">
              <w:rPr>
                <w:rFonts w:ascii="Times" w:eastAsia="Batang" w:hAnsi="Times" w:cs="Times"/>
                <w:sz w:val="20"/>
                <w:highlight w:val="yellow"/>
              </w:rPr>
              <w:t>FFS: Whether to prioritize/down-select from the two</w:t>
            </w:r>
          </w:p>
        </w:tc>
      </w:tr>
    </w:tbl>
    <w:p w14:paraId="1BB36852" w14:textId="77777777" w:rsidR="00581032" w:rsidRDefault="00581032" w:rsidP="00581032">
      <w:pPr>
        <w:rPr>
          <w:sz w:val="20"/>
          <w:lang w:eastAsia="ko-KR"/>
        </w:rPr>
      </w:pPr>
    </w:p>
    <w:p w14:paraId="46ADE444" w14:textId="4E2C775B" w:rsidR="00A96759" w:rsidRPr="00831F22" w:rsidRDefault="00581032" w:rsidP="00A96759">
      <w:pPr>
        <w:rPr>
          <w:sz w:val="20"/>
          <w:lang w:eastAsia="ko-KR"/>
        </w:rPr>
      </w:pPr>
      <w:r w:rsidRPr="00831F22">
        <w:rPr>
          <w:sz w:val="20"/>
          <w:lang w:eastAsia="ko-KR"/>
        </w:rPr>
        <w:t>Given limited time</w:t>
      </w:r>
      <w:r>
        <w:rPr>
          <w:sz w:val="20"/>
          <w:lang w:eastAsia="ko-KR"/>
        </w:rPr>
        <w:t>/</w:t>
      </w:r>
      <w:r w:rsidRPr="00831F22">
        <w:rPr>
          <w:sz w:val="20"/>
          <w:lang w:eastAsia="ko-KR"/>
        </w:rPr>
        <w:t>resource constraints</w:t>
      </w:r>
      <w:r>
        <w:rPr>
          <w:sz w:val="20"/>
          <w:lang w:eastAsia="ko-KR"/>
        </w:rPr>
        <w:t xml:space="preserve"> and large number of potential Rel.18 enhancements</w:t>
      </w:r>
      <w:r w:rsidRPr="00831F22">
        <w:rPr>
          <w:sz w:val="20"/>
          <w:lang w:eastAsia="ko-KR"/>
        </w:rPr>
        <w:t xml:space="preserve">, </w:t>
      </w:r>
      <w:r>
        <w:rPr>
          <w:sz w:val="20"/>
          <w:lang w:eastAsia="ko-KR"/>
        </w:rPr>
        <w:t xml:space="preserve">refining both </w:t>
      </w:r>
      <w:r w:rsidR="00036008">
        <w:rPr>
          <w:sz w:val="20"/>
          <w:lang w:eastAsia="ko-KR"/>
        </w:rPr>
        <w:t>Rel-16</w:t>
      </w:r>
      <w:r>
        <w:rPr>
          <w:sz w:val="20"/>
          <w:lang w:eastAsia="ko-KR"/>
        </w:rPr>
        <w:t xml:space="preserve">-based and </w:t>
      </w:r>
      <w:r w:rsidR="00036008">
        <w:rPr>
          <w:sz w:val="20"/>
          <w:lang w:eastAsia="ko-KR"/>
        </w:rPr>
        <w:t>Rel-17</w:t>
      </w:r>
      <w:r>
        <w:rPr>
          <w:sz w:val="20"/>
          <w:lang w:eastAsia="ko-KR"/>
        </w:rPr>
        <w:t xml:space="preserve">-based Type-II codebooks for </w:t>
      </w:r>
      <w:r w:rsidR="00D81117">
        <w:rPr>
          <w:sz w:val="20"/>
          <w:lang w:eastAsia="ko-KR"/>
        </w:rPr>
        <w:t>high/medium velocities</w:t>
      </w:r>
      <w:r>
        <w:rPr>
          <w:sz w:val="20"/>
          <w:lang w:eastAsia="ko-KR"/>
        </w:rPr>
        <w:t xml:space="preserve"> is quite challenging, considering substantial simulation work required for codebook design. Between the two, </w:t>
      </w:r>
      <w:r w:rsidR="00036008">
        <w:rPr>
          <w:sz w:val="20"/>
          <w:lang w:eastAsia="ko-KR"/>
        </w:rPr>
        <w:t>Rel-16</w:t>
      </w:r>
      <w:r>
        <w:rPr>
          <w:sz w:val="20"/>
          <w:lang w:eastAsia="ko-KR"/>
        </w:rPr>
        <w:t>-based design therefore should be prioritized</w:t>
      </w:r>
      <w:r w:rsidRPr="00831F22">
        <w:rPr>
          <w:sz w:val="20"/>
          <w:lang w:eastAsia="ko-KR"/>
        </w:rPr>
        <w:t>.</w:t>
      </w:r>
      <w:r>
        <w:rPr>
          <w:sz w:val="20"/>
          <w:lang w:eastAsia="ko-KR"/>
        </w:rPr>
        <w:t xml:space="preserve"> </w:t>
      </w:r>
      <w:r w:rsidR="00A96759">
        <w:rPr>
          <w:sz w:val="20"/>
          <w:lang w:eastAsia="ko-KR"/>
        </w:rPr>
        <w:t xml:space="preserve">Similar to CJT, if Rel-17-based enhancement is to be done, it should be based on the same design agreed for Rel-16 to minimize any potential complication in workload and unanticipated spec impact.   </w:t>
      </w:r>
    </w:p>
    <w:p w14:paraId="4CB5D5F9" w14:textId="77777777" w:rsidR="00581032" w:rsidRPr="00831F22" w:rsidRDefault="00581032" w:rsidP="00581032">
      <w:pPr>
        <w:rPr>
          <w:sz w:val="20"/>
          <w:lang w:eastAsia="ko-KR"/>
        </w:rPr>
      </w:pPr>
      <w:r>
        <w:rPr>
          <w:sz w:val="20"/>
          <w:lang w:eastAsia="ko-KR"/>
        </w:rPr>
        <w:t xml:space="preserve"> </w:t>
      </w:r>
    </w:p>
    <w:p w14:paraId="76DE9688" w14:textId="77777777" w:rsidR="00581032" w:rsidRPr="00831F22" w:rsidRDefault="00581032" w:rsidP="00581032">
      <w:pPr>
        <w:rPr>
          <w:sz w:val="20"/>
          <w:lang w:eastAsia="ko-KR"/>
        </w:rPr>
      </w:pPr>
    </w:p>
    <w:p w14:paraId="5441E0E2" w14:textId="1AEBB2CE" w:rsidR="00581032" w:rsidRPr="00831F22" w:rsidRDefault="00581032" w:rsidP="00581032">
      <w:pPr>
        <w:rPr>
          <w:i/>
          <w:sz w:val="20"/>
          <w:lang w:eastAsia="ko-KR"/>
        </w:rPr>
      </w:pPr>
      <w:r w:rsidRPr="00831F22">
        <w:rPr>
          <w:b/>
          <w:i/>
          <w:sz w:val="20"/>
          <w:lang w:eastAsia="ko-KR"/>
        </w:rPr>
        <w:t xml:space="preserve">Proposal </w:t>
      </w:r>
      <w:r>
        <w:rPr>
          <w:b/>
          <w:i/>
          <w:sz w:val="20"/>
          <w:lang w:eastAsia="ko-KR"/>
        </w:rPr>
        <w:t>7</w:t>
      </w:r>
      <w:r w:rsidRPr="00831F22">
        <w:rPr>
          <w:i/>
          <w:sz w:val="20"/>
          <w:lang w:eastAsia="ko-KR"/>
        </w:rPr>
        <w:t xml:space="preserve">: prioritize </w:t>
      </w:r>
      <w:r w:rsidR="00036008">
        <w:rPr>
          <w:i/>
          <w:sz w:val="20"/>
          <w:lang w:eastAsia="ko-KR"/>
        </w:rPr>
        <w:t>Rel-16</w:t>
      </w:r>
      <w:r w:rsidRPr="00831F22">
        <w:rPr>
          <w:i/>
          <w:sz w:val="20"/>
          <w:lang w:eastAsia="ko-KR"/>
        </w:rPr>
        <w:t xml:space="preserve">-based design for Type II </w:t>
      </w:r>
      <w:r>
        <w:rPr>
          <w:i/>
          <w:sz w:val="20"/>
          <w:lang w:eastAsia="ko-KR"/>
        </w:rPr>
        <w:t xml:space="preserve">codebook refinement for </w:t>
      </w:r>
      <w:r w:rsidR="00D81117">
        <w:rPr>
          <w:i/>
          <w:sz w:val="20"/>
          <w:lang w:eastAsia="ko-KR"/>
        </w:rPr>
        <w:t>high/medium UE velocities</w:t>
      </w:r>
      <w:r>
        <w:rPr>
          <w:i/>
          <w:sz w:val="20"/>
          <w:lang w:eastAsia="ko-KR"/>
        </w:rPr>
        <w:t>.</w:t>
      </w:r>
    </w:p>
    <w:p w14:paraId="7E5D1324" w14:textId="77777777" w:rsidR="00581032" w:rsidRPr="00581032" w:rsidRDefault="00581032" w:rsidP="00581032">
      <w:pPr>
        <w:rPr>
          <w:sz w:val="20"/>
          <w:lang w:eastAsia="ko-KR"/>
        </w:rPr>
      </w:pPr>
    </w:p>
    <w:p w14:paraId="53B45280" w14:textId="77777777" w:rsidR="007B1E52" w:rsidRDefault="007B1E52" w:rsidP="00C744BB">
      <w:pPr>
        <w:pStyle w:val="ListParagraph"/>
        <w:numPr>
          <w:ilvl w:val="2"/>
          <w:numId w:val="2"/>
        </w:numPr>
        <w:ind w:leftChars="0" w:left="720"/>
        <w:rPr>
          <w:sz w:val="20"/>
          <w:lang w:eastAsia="ko-KR"/>
        </w:rPr>
      </w:pPr>
      <w:r>
        <w:rPr>
          <w:sz w:val="20"/>
          <w:lang w:eastAsia="ko-KR"/>
        </w:rPr>
        <w:t>Issue 8 (codebook structure)</w:t>
      </w:r>
    </w:p>
    <w:p w14:paraId="47CDCD3E" w14:textId="77777777" w:rsidR="008A4948" w:rsidRDefault="008A4948" w:rsidP="008A4948">
      <w:pPr>
        <w:rPr>
          <w:sz w:val="20"/>
          <w:lang w:eastAsia="ko-KR"/>
        </w:rPr>
      </w:pPr>
    </w:p>
    <w:tbl>
      <w:tblPr>
        <w:tblStyle w:val="TableGrid"/>
        <w:tblW w:w="0" w:type="auto"/>
        <w:tblLook w:val="04A0" w:firstRow="1" w:lastRow="0" w:firstColumn="1" w:lastColumn="0" w:noHBand="0" w:noVBand="1"/>
      </w:tblPr>
      <w:tblGrid>
        <w:gridCol w:w="9629"/>
      </w:tblGrid>
      <w:tr w:rsidR="008A4948" w14:paraId="233714C5" w14:textId="77777777" w:rsidTr="008A4948">
        <w:tc>
          <w:tcPr>
            <w:tcW w:w="9629" w:type="dxa"/>
          </w:tcPr>
          <w:p w14:paraId="3D47AE12" w14:textId="77777777" w:rsidR="00614C37" w:rsidRPr="0013372E" w:rsidRDefault="00614C37" w:rsidP="00614C37">
            <w:pPr>
              <w:snapToGrid w:val="0"/>
              <w:rPr>
                <w:rFonts w:ascii="Times" w:hAnsi="Times" w:cs="Times"/>
                <w:sz w:val="20"/>
                <w:highlight w:val="green"/>
              </w:rPr>
            </w:pPr>
            <w:r w:rsidRPr="0013372E">
              <w:rPr>
                <w:rFonts w:ascii="Times" w:eastAsia="Batang" w:hAnsi="Times" w:cs="Times"/>
                <w:b/>
                <w:bCs/>
                <w:sz w:val="20"/>
                <w:highlight w:val="green"/>
              </w:rPr>
              <w:t>Agreement</w:t>
            </w:r>
          </w:p>
          <w:p w14:paraId="01EDCD9F" w14:textId="77777777" w:rsidR="00614C37" w:rsidRPr="0013372E" w:rsidRDefault="00614C37" w:rsidP="00614C37">
            <w:pPr>
              <w:snapToGrid w:val="0"/>
              <w:rPr>
                <w:rFonts w:ascii="Times" w:eastAsia="Batang" w:hAnsi="Times" w:cs="Times"/>
                <w:sz w:val="20"/>
              </w:rPr>
            </w:pPr>
            <w:r w:rsidRPr="0013372E">
              <w:rPr>
                <w:rFonts w:ascii="Times" w:eastAsia="Batang" w:hAnsi="Times" w:cs="Times"/>
                <w:sz w:val="20"/>
              </w:rPr>
              <w:lastRenderedPageBreak/>
              <w:t xml:space="preserve">The work scope of Type-II codebook refinement for high/medium velocities includes </w:t>
            </w:r>
            <w:r w:rsidRPr="00E74036">
              <w:rPr>
                <w:rFonts w:ascii="Times" w:eastAsia="Batang" w:hAnsi="Times" w:cs="Times"/>
                <w:sz w:val="20"/>
                <w:highlight w:val="yellow"/>
              </w:rPr>
              <w:t>down selection from the following codebook structures (for discussion purposes):</w:t>
            </w:r>
          </w:p>
          <w:p w14:paraId="1AF60184" w14:textId="77777777" w:rsidR="00614C37" w:rsidRPr="0013372E" w:rsidRDefault="00614C37" w:rsidP="00AB2F73">
            <w:pPr>
              <w:numPr>
                <w:ilvl w:val="0"/>
                <w:numId w:val="47"/>
              </w:numPr>
              <w:snapToGrid w:val="0"/>
              <w:rPr>
                <w:rFonts w:ascii="Times" w:eastAsia="Times New Roman" w:hAnsi="Times" w:cs="Times"/>
                <w:sz w:val="20"/>
                <w:lang w:eastAsia="zh-CN"/>
              </w:rPr>
            </w:pPr>
            <w:r w:rsidRPr="0013372E">
              <w:rPr>
                <w:rFonts w:ascii="Times" w:eastAsia="Times New Roman" w:hAnsi="Times" w:cs="Times"/>
                <w:sz w:val="20"/>
              </w:rPr>
              <w:t xml:space="preserve">Alt1. Time-domain basis, </w:t>
            </w:r>
          </w:p>
          <w:p w14:paraId="6AA4D3A2" w14:textId="77777777" w:rsidR="00614C37" w:rsidRPr="0013372E" w:rsidRDefault="00614C37" w:rsidP="00AB2F73">
            <w:pPr>
              <w:numPr>
                <w:ilvl w:val="1"/>
                <w:numId w:val="47"/>
              </w:numPr>
              <w:snapToGrid w:val="0"/>
              <w:rPr>
                <w:rFonts w:ascii="Times" w:eastAsia="Times New Roman" w:hAnsi="Times" w:cs="Times"/>
                <w:sz w:val="20"/>
                <w:lang w:eastAsia="zh-CN"/>
              </w:rPr>
            </w:pPr>
            <w:r w:rsidRPr="0013372E">
              <w:rPr>
                <w:rFonts w:ascii="Times" w:eastAsia="Times New Roman" w:hAnsi="Times" w:cs="Times"/>
                <w:sz w:val="20"/>
              </w:rPr>
              <w:t>Alt1A: Time-domain basis commonly selected for all SD/FD bases, e.g.</w:t>
            </w:r>
            <w:r w:rsidRPr="0013372E">
              <w:rPr>
                <w:rFonts w:ascii="Times" w:eastAsia="Times New Roman" w:hAnsi="Times" w:cs="Times"/>
                <w:b/>
                <w:bCs/>
                <w:sz w:val="20"/>
              </w:rPr>
              <w:t xml:space="preserve"> </w:t>
            </w:r>
            <m:oMath>
              <m:d>
                <m:dPr>
                  <m:ctrlPr>
                    <w:rPr>
                      <w:rFonts w:ascii="Cambria Math" w:eastAsia="Cambria Math" w:hAnsi="Cambria Math"/>
                      <w:b/>
                      <w:bCs/>
                      <w:i/>
                      <w:iCs/>
                      <w:szCs w:val="22"/>
                    </w:rPr>
                  </m:ctrlPr>
                </m:dPr>
                <m:e>
                  <m:sSub>
                    <m:sSubPr>
                      <m:ctrlPr>
                        <w:rPr>
                          <w:rFonts w:ascii="Cambria Math" w:eastAsia="Cambria Math" w:hAnsi="Cambria Math"/>
                          <w:b/>
                          <w:bCs/>
                          <w:i/>
                          <w:iCs/>
                          <w:szCs w:val="22"/>
                        </w:rPr>
                      </m:ctrlPr>
                    </m:sSubPr>
                    <m:e>
                      <m:sSubSup>
                        <m:sSubSupPr>
                          <m:ctrlPr>
                            <w:rPr>
                              <w:rFonts w:ascii="Cambria Math" w:eastAsia="Cambria Math" w:hAnsi="Cambria Math"/>
                              <w:b/>
                              <w:bCs/>
                              <w:i/>
                              <w:iCs/>
                              <w:szCs w:val="22"/>
                            </w:rPr>
                          </m:ctrlPr>
                        </m:sSubSupPr>
                        <m:e>
                          <m:r>
                            <m:rPr>
                              <m:sty m:val="bi"/>
                            </m:rPr>
                            <w:rPr>
                              <w:rFonts w:ascii="Cambria Math" w:hAnsi="Cambria Math"/>
                            </w:rPr>
                            <m:t>W</m:t>
                          </m:r>
                        </m:e>
                        <m:sub>
                          <m:r>
                            <w:rPr>
                              <w:rFonts w:ascii="Cambria Math" w:hAnsi="Cambria Math"/>
                            </w:rPr>
                            <m:t>f</m:t>
                          </m:r>
                        </m:sub>
                        <m:sup>
                          <m:r>
                            <m:rPr>
                              <m:sty m:val="bi"/>
                            </m:rPr>
                            <w:rPr>
                              <w:rFonts w:ascii="Cambria Math" w:hAnsi="Cambria Math"/>
                            </w:rPr>
                            <m:t>*</m:t>
                          </m:r>
                        </m:sup>
                      </m:sSubSup>
                      <m:r>
                        <m:rPr>
                          <m:sty m:val="bi"/>
                        </m:rPr>
                        <w:rPr>
                          <w:rFonts w:ascii="Cambria Math" w:hAnsi="Cambria Math"/>
                        </w:rPr>
                        <m:t>⨂W</m:t>
                      </m:r>
                    </m:e>
                    <m:sub>
                      <m:r>
                        <m:rPr>
                          <m:sty m:val="p"/>
                        </m:rPr>
                        <w:rPr>
                          <w:rFonts w:ascii="Cambria Math" w:hAnsi="Cambria Math"/>
                        </w:rPr>
                        <m:t>1</m:t>
                      </m:r>
                    </m:sub>
                  </m:sSub>
                </m:e>
              </m:d>
              <m:sSub>
                <m:sSubPr>
                  <m:ctrlPr>
                    <w:rPr>
                      <w:rFonts w:ascii="Cambria Math" w:eastAsia="Cambria Math" w:hAnsi="Cambria Math"/>
                      <w:b/>
                      <w:bCs/>
                      <w:i/>
                      <w:iCs/>
                      <w:szCs w:val="22"/>
                    </w:rPr>
                  </m:ctrlPr>
                </m:sSubPr>
                <m:e>
                  <m:r>
                    <m:rPr>
                      <m:sty m:val="bi"/>
                    </m:rPr>
                    <w:rPr>
                      <w:rFonts w:ascii="Cambria Math" w:hAnsi="Cambria Math"/>
                    </w:rPr>
                    <m:t>W</m:t>
                  </m:r>
                </m:e>
                <m:sub>
                  <m:r>
                    <m:rPr>
                      <m:sty m:val="p"/>
                    </m:rPr>
                    <w:rPr>
                      <w:rFonts w:ascii="Cambria Math" w:hAnsi="Cambria Math"/>
                    </w:rPr>
                    <m:t>2</m:t>
                  </m:r>
                </m:sub>
              </m:sSub>
              <m:sSubSup>
                <m:sSubSupPr>
                  <m:ctrlPr>
                    <w:rPr>
                      <w:rFonts w:ascii="Cambria Math" w:eastAsia="Cambria Math" w:hAnsi="Cambria Math"/>
                      <w:b/>
                      <w:bCs/>
                      <w:i/>
                      <w:iCs/>
                      <w:szCs w:val="22"/>
                    </w:rPr>
                  </m:ctrlPr>
                </m:sSubSupPr>
                <m:e>
                  <m:r>
                    <m:rPr>
                      <m:sty m:val="bi"/>
                    </m:rPr>
                    <w:rPr>
                      <w:rFonts w:ascii="Cambria Math" w:hAnsi="Cambria Math"/>
                    </w:rPr>
                    <m:t>W</m:t>
                  </m:r>
                </m:e>
                <m:sub>
                  <m:r>
                    <w:rPr>
                      <w:rFonts w:ascii="Cambria Math" w:hAnsi="Cambria Math"/>
                    </w:rPr>
                    <m:t>t</m:t>
                  </m:r>
                </m:sub>
                <m:sup>
                  <m:r>
                    <m:rPr>
                      <m:sty m:val="p"/>
                    </m:rPr>
                    <w:rPr>
                      <w:rFonts w:ascii="Cambria Math" w:hAnsi="Cambria Math"/>
                    </w:rPr>
                    <m:t>H</m:t>
                  </m:r>
                </m:sup>
              </m:sSubSup>
            </m:oMath>
            <w:r w:rsidRPr="0013372E">
              <w:rPr>
                <w:rFonts w:ascii="Times" w:eastAsia="Times New Roman" w:hAnsi="Times" w:cs="Times"/>
                <w:b/>
                <w:bCs/>
                <w:sz w:val="20"/>
              </w:rPr>
              <w:t xml:space="preserve"> </w:t>
            </w:r>
          </w:p>
          <w:p w14:paraId="5057E4E9" w14:textId="77777777" w:rsidR="00614C37" w:rsidRPr="0013372E" w:rsidRDefault="00614C37" w:rsidP="00AB2F73">
            <w:pPr>
              <w:numPr>
                <w:ilvl w:val="1"/>
                <w:numId w:val="47"/>
              </w:numPr>
              <w:snapToGrid w:val="0"/>
              <w:rPr>
                <w:rFonts w:ascii="Times" w:eastAsia="Times New Roman" w:hAnsi="Times" w:cs="Times"/>
                <w:sz w:val="20"/>
                <w:lang w:eastAsia="zh-CN"/>
              </w:rPr>
            </w:pPr>
            <w:r w:rsidRPr="0013372E">
              <w:rPr>
                <w:rFonts w:ascii="Times" w:eastAsia="Times New Roman" w:hAnsi="Times" w:cs="Times"/>
                <w:sz w:val="20"/>
              </w:rPr>
              <w:t xml:space="preserve">Alt1B: Time-domain basis independently selected for different SD/FD bases </w:t>
            </w:r>
          </w:p>
          <w:p w14:paraId="56F5B089" w14:textId="77777777" w:rsidR="00614C37" w:rsidRPr="0013372E" w:rsidRDefault="00614C37" w:rsidP="00AB2F73">
            <w:pPr>
              <w:numPr>
                <w:ilvl w:val="0"/>
                <w:numId w:val="47"/>
              </w:numPr>
              <w:snapToGrid w:val="0"/>
              <w:rPr>
                <w:rFonts w:ascii="Times" w:eastAsia="Times New Roman" w:hAnsi="Times" w:cs="Times"/>
                <w:sz w:val="20"/>
              </w:rPr>
            </w:pPr>
            <w:r w:rsidRPr="0013372E">
              <w:rPr>
                <w:rFonts w:ascii="Times" w:eastAsia="Times New Roman" w:hAnsi="Times" w:cs="Times"/>
                <w:sz w:val="20"/>
              </w:rPr>
              <w:t xml:space="preserve">Alt2. Doppler-domain basis </w:t>
            </w:r>
          </w:p>
          <w:p w14:paraId="2A825535" w14:textId="77777777" w:rsidR="00614C37" w:rsidRPr="0013372E" w:rsidRDefault="00614C37" w:rsidP="00AB2F73">
            <w:pPr>
              <w:numPr>
                <w:ilvl w:val="1"/>
                <w:numId w:val="47"/>
              </w:numPr>
              <w:snapToGrid w:val="0"/>
              <w:rPr>
                <w:rFonts w:ascii="Times" w:eastAsia="Times New Roman" w:hAnsi="Times" w:cs="Times"/>
                <w:sz w:val="20"/>
              </w:rPr>
            </w:pPr>
            <w:r w:rsidRPr="0013372E">
              <w:rPr>
                <w:rFonts w:ascii="Times" w:eastAsia="Times New Roman" w:hAnsi="Times" w:cs="Times"/>
                <w:sz w:val="20"/>
              </w:rPr>
              <w:t xml:space="preserve">Alt2A: Doppler-domain basis commonly selected for all SD/FD bases, e.g. </w:t>
            </w:r>
            <m:oMath>
              <m:sSub>
                <m:sSubPr>
                  <m:ctrlPr>
                    <w:rPr>
                      <w:rFonts w:ascii="Cambria Math" w:eastAsia="Cambria Math" w:hAnsi="Cambria Math"/>
                      <w:i/>
                      <w:iCs/>
                      <w:szCs w:val="22"/>
                    </w:rPr>
                  </m:ctrlPr>
                </m:sSubPr>
                <m:e>
                  <m:r>
                    <m:rPr>
                      <m:sty m:val="bi"/>
                    </m:rPr>
                    <w:rPr>
                      <w:rFonts w:ascii="Cambria Math" w:hAnsi="Cambria Math"/>
                    </w:rPr>
                    <m:t>W</m:t>
                  </m:r>
                </m:e>
                <m:sub>
                  <m:r>
                    <m:rPr>
                      <m:sty m:val="p"/>
                    </m:rPr>
                    <w:rPr>
                      <w:rFonts w:ascii="Cambria Math" w:hAnsi="Cambria Math"/>
                    </w:rPr>
                    <m:t>1</m:t>
                  </m:r>
                </m:sub>
              </m:sSub>
              <m:sSub>
                <m:sSubPr>
                  <m:ctrlPr>
                    <w:rPr>
                      <w:rFonts w:ascii="Cambria Math" w:eastAsia="Cambria Math" w:hAnsi="Cambria Math"/>
                      <w:i/>
                      <w:iCs/>
                      <w:szCs w:val="22"/>
                    </w:rPr>
                  </m:ctrlPr>
                </m:sSubPr>
                <m:e>
                  <m:acc>
                    <m:accPr>
                      <m:chr m:val="̃"/>
                      <m:ctrlPr>
                        <w:rPr>
                          <w:rFonts w:ascii="Cambria Math" w:eastAsia="Cambria Math" w:hAnsi="Cambria Math"/>
                          <w:i/>
                          <w:iCs/>
                          <w:szCs w:val="22"/>
                        </w:rPr>
                      </m:ctrlPr>
                    </m:accPr>
                    <m:e>
                      <m:r>
                        <m:rPr>
                          <m:sty m:val="bi"/>
                        </m:rPr>
                        <w:rPr>
                          <w:rFonts w:ascii="Cambria Math" w:hAnsi="Cambria Math"/>
                        </w:rPr>
                        <m:t>W</m:t>
                      </m:r>
                    </m:e>
                  </m:acc>
                </m:e>
                <m:sub>
                  <m:r>
                    <m:rPr>
                      <m:sty m:val="p"/>
                    </m:rPr>
                    <w:rPr>
                      <w:rFonts w:ascii="Cambria Math" w:hAnsi="Cambria Math"/>
                    </w:rPr>
                    <m:t>2</m:t>
                  </m:r>
                </m:sub>
              </m:sSub>
              <m:sSup>
                <m:sSupPr>
                  <m:ctrlPr>
                    <w:rPr>
                      <w:rFonts w:ascii="Cambria Math" w:eastAsia="Cambria Math" w:hAnsi="Cambria Math"/>
                      <w:i/>
                      <w:iCs/>
                      <w:szCs w:val="22"/>
                    </w:rPr>
                  </m:ctrlPr>
                </m:sSupPr>
                <m:e>
                  <m:r>
                    <w:rPr>
                      <w:rFonts w:ascii="Cambria Math" w:hAnsi="Cambria Math"/>
                    </w:rPr>
                    <m:t>(</m:t>
                  </m:r>
                  <m:sSub>
                    <m:sSubPr>
                      <m:ctrlPr>
                        <w:rPr>
                          <w:rFonts w:ascii="Cambria Math" w:eastAsia="Cambria Math" w:hAnsi="Cambria Math"/>
                          <w:i/>
                          <w:iCs/>
                          <w:szCs w:val="22"/>
                        </w:rPr>
                      </m:ctrlPr>
                    </m:sSubPr>
                    <m:e>
                      <m:r>
                        <m:rPr>
                          <m:sty m:val="bi"/>
                        </m:rPr>
                        <w:rPr>
                          <w:rFonts w:ascii="Cambria Math" w:hAnsi="Cambria Math"/>
                        </w:rPr>
                        <m:t>W</m:t>
                      </m:r>
                    </m:e>
                    <m:sub>
                      <m:r>
                        <w:rPr>
                          <w:rFonts w:ascii="Cambria Math" w:hAnsi="Cambria Math"/>
                        </w:rPr>
                        <m:t>f</m:t>
                      </m:r>
                    </m:sub>
                  </m:sSub>
                  <m:r>
                    <w:rPr>
                      <w:rFonts w:ascii="Cambria Math" w:hAnsi="Cambria Math"/>
                    </w:rPr>
                    <m:t>⨂</m:t>
                  </m:r>
                  <m:sSub>
                    <m:sSubPr>
                      <m:ctrlPr>
                        <w:rPr>
                          <w:rFonts w:ascii="Cambria Math" w:eastAsia="Cambria Math" w:hAnsi="Cambria Math"/>
                          <w:i/>
                          <w:iCs/>
                          <w:szCs w:val="22"/>
                        </w:rPr>
                      </m:ctrlPr>
                    </m:sSubPr>
                    <m:e>
                      <m:r>
                        <m:rPr>
                          <m:sty m:val="bi"/>
                        </m:rPr>
                        <w:rPr>
                          <w:rFonts w:ascii="Cambria Math" w:hAnsi="Cambria Math"/>
                        </w:rPr>
                        <m:t>W</m:t>
                      </m:r>
                    </m:e>
                    <m:sub>
                      <m:r>
                        <w:rPr>
                          <w:rFonts w:ascii="Cambria Math" w:hAnsi="Cambria Math"/>
                        </w:rPr>
                        <m:t>d</m:t>
                      </m:r>
                    </m:sub>
                  </m:sSub>
                  <m:r>
                    <w:rPr>
                      <w:rFonts w:ascii="Cambria Math" w:hAnsi="Cambria Math"/>
                    </w:rPr>
                    <m:t>)</m:t>
                  </m:r>
                </m:e>
                <m:sup>
                  <m:r>
                    <w:rPr>
                      <w:rFonts w:ascii="Cambria Math" w:hAnsi="Cambria Math"/>
                    </w:rPr>
                    <m:t>H</m:t>
                  </m:r>
                </m:sup>
              </m:sSup>
            </m:oMath>
          </w:p>
          <w:p w14:paraId="650B9922" w14:textId="77777777" w:rsidR="00614C37" w:rsidRPr="0013372E" w:rsidRDefault="00614C37" w:rsidP="00AB2F73">
            <w:pPr>
              <w:numPr>
                <w:ilvl w:val="1"/>
                <w:numId w:val="47"/>
              </w:numPr>
              <w:snapToGrid w:val="0"/>
              <w:rPr>
                <w:rFonts w:ascii="Times" w:eastAsia="Times New Roman" w:hAnsi="Times" w:cs="Times"/>
                <w:sz w:val="20"/>
                <w:lang w:eastAsia="zh-CN"/>
              </w:rPr>
            </w:pPr>
            <w:r w:rsidRPr="0013372E">
              <w:rPr>
                <w:rFonts w:ascii="Times" w:eastAsia="Times New Roman" w:hAnsi="Times" w:cs="Times"/>
                <w:sz w:val="20"/>
              </w:rPr>
              <w:t xml:space="preserve">Alt2B: Doppler-domain basis independently selected for different SD/FD bases </w:t>
            </w:r>
          </w:p>
          <w:p w14:paraId="08FEA71D" w14:textId="77777777" w:rsidR="00614C37" w:rsidRPr="0013372E" w:rsidRDefault="00614C37" w:rsidP="00AB2F73">
            <w:pPr>
              <w:numPr>
                <w:ilvl w:val="1"/>
                <w:numId w:val="47"/>
              </w:numPr>
              <w:snapToGrid w:val="0"/>
              <w:rPr>
                <w:rFonts w:ascii="Times" w:eastAsia="Times New Roman" w:hAnsi="Times" w:cs="Times"/>
                <w:sz w:val="20"/>
              </w:rPr>
            </w:pPr>
            <w:r w:rsidRPr="0013372E">
              <w:rPr>
                <w:rFonts w:ascii="Times" w:eastAsia="Times New Roman" w:hAnsi="Times" w:cs="Times"/>
                <w:sz w:val="20"/>
              </w:rPr>
              <w:t xml:space="preserve">Note that </w:t>
            </w:r>
            <m:oMath>
              <m:sSub>
                <m:sSubPr>
                  <m:ctrlPr>
                    <w:rPr>
                      <w:rFonts w:ascii="Cambria Math" w:eastAsia="Cambria Math" w:hAnsi="Cambria Math"/>
                      <w:i/>
                      <w:iCs/>
                      <w:szCs w:val="22"/>
                    </w:rPr>
                  </m:ctrlPr>
                </m:sSubPr>
                <m:e>
                  <m:r>
                    <m:rPr>
                      <m:sty m:val="bi"/>
                    </m:rPr>
                    <w:rPr>
                      <w:rFonts w:ascii="Cambria Math" w:hAnsi="Cambria Math"/>
                    </w:rPr>
                    <m:t>W</m:t>
                  </m:r>
                </m:e>
                <m:sub>
                  <m:r>
                    <w:rPr>
                      <w:rFonts w:ascii="Cambria Math" w:hAnsi="Cambria Math"/>
                    </w:rPr>
                    <m:t>d</m:t>
                  </m:r>
                </m:sub>
              </m:sSub>
            </m:oMath>
            <w:r w:rsidRPr="0013372E">
              <w:rPr>
                <w:rFonts w:ascii="Times" w:eastAsia="Times New Roman" w:hAnsi="Times" w:cs="Times"/>
                <w:sz w:val="20"/>
              </w:rPr>
              <w:t xml:space="preserve"> may be the identity as a special case </w:t>
            </w:r>
          </w:p>
          <w:p w14:paraId="2C5DBD62" w14:textId="77777777" w:rsidR="008A4948" w:rsidRPr="00614C37" w:rsidRDefault="00614C37" w:rsidP="00AB2F73">
            <w:pPr>
              <w:pStyle w:val="ListParagraph"/>
              <w:numPr>
                <w:ilvl w:val="0"/>
                <w:numId w:val="47"/>
              </w:numPr>
              <w:ind w:leftChars="0"/>
              <w:rPr>
                <w:sz w:val="20"/>
                <w:lang w:eastAsia="ko-KR"/>
              </w:rPr>
            </w:pPr>
            <w:r w:rsidRPr="00614C37">
              <w:rPr>
                <w:rFonts w:ascii="Times" w:eastAsia="Times New Roman" w:hAnsi="Times" w:cs="Times"/>
                <w:sz w:val="20"/>
                <w:lang w:eastAsia="zh-CN"/>
              </w:rPr>
              <w:t xml:space="preserve">Alt3. </w:t>
            </w:r>
            <w:r w:rsidRPr="00614C37">
              <w:rPr>
                <w:rFonts w:ascii="Times" w:eastAsia="Times New Roman" w:hAnsi="Times" w:cs="Times"/>
                <w:sz w:val="20"/>
              </w:rPr>
              <w:t>Reuse</w:t>
            </w:r>
            <w:r w:rsidRPr="00614C37">
              <w:rPr>
                <w:rFonts w:ascii="Times" w:eastAsia="Times New Roman" w:hAnsi="Times" w:cs="Times"/>
                <w:sz w:val="20"/>
                <w:lang w:eastAsia="zh-CN"/>
              </w:rPr>
              <w:t xml:space="preserve"> Rel-16/17 (F)eType-II codebook with multiple </w:t>
            </w:r>
            <m:oMath>
              <m:sSub>
                <m:sSubPr>
                  <m:ctrlPr>
                    <w:rPr>
                      <w:rFonts w:ascii="Cambria Math" w:eastAsia="Cambria Math" w:hAnsi="Cambria Math"/>
                      <w:i/>
                      <w:iCs/>
                      <w:szCs w:val="22"/>
                    </w:rPr>
                  </m:ctrlPr>
                </m:sSubPr>
                <m:e>
                  <m:r>
                    <m:rPr>
                      <m:sty m:val="bi"/>
                    </m:rPr>
                    <w:rPr>
                      <w:rFonts w:ascii="Cambria Math" w:hAnsi="Cambria Math"/>
                    </w:rPr>
                    <m:t>W</m:t>
                  </m:r>
                </m:e>
                <m:sub>
                  <m:r>
                    <w:rPr>
                      <w:rFonts w:ascii="Cambria Math" w:hAnsi="Cambria Math"/>
                    </w:rPr>
                    <m:t>2</m:t>
                  </m:r>
                </m:sub>
              </m:sSub>
            </m:oMath>
            <w:r w:rsidRPr="00614C37">
              <w:rPr>
                <w:rFonts w:ascii="Times" w:eastAsia="Times New Roman" w:hAnsi="Times" w:cs="Times"/>
                <w:sz w:val="20"/>
                <w:lang w:eastAsia="zh-CN"/>
              </w:rPr>
              <w:t xml:space="preserve"> and a single </w:t>
            </w:r>
            <m:oMath>
              <m:sSub>
                <m:sSubPr>
                  <m:ctrlPr>
                    <w:rPr>
                      <w:rFonts w:ascii="Cambria Math" w:eastAsia="Cambria Math" w:hAnsi="Cambria Math"/>
                      <w:i/>
                      <w:iCs/>
                      <w:szCs w:val="22"/>
                    </w:rPr>
                  </m:ctrlPr>
                </m:sSubPr>
                <m:e>
                  <m:r>
                    <m:rPr>
                      <m:sty m:val="bi"/>
                    </m:rPr>
                    <w:rPr>
                      <w:rFonts w:ascii="Cambria Math" w:hAnsi="Cambria Math"/>
                    </w:rPr>
                    <m:t>W</m:t>
                  </m:r>
                </m:e>
                <m:sub>
                  <m:r>
                    <w:rPr>
                      <w:rFonts w:ascii="Cambria Math" w:hAnsi="Cambria Math"/>
                    </w:rPr>
                    <m:t>1</m:t>
                  </m:r>
                </m:sub>
              </m:sSub>
            </m:oMath>
            <w:r w:rsidRPr="00614C37">
              <w:rPr>
                <w:rFonts w:ascii="Times" w:eastAsia="Times New Roman" w:hAnsi="Times" w:cs="Times"/>
                <w:sz w:val="20"/>
                <w:lang w:eastAsia="zh-CN"/>
              </w:rPr>
              <w:t xml:space="preserve"> and </w:t>
            </w:r>
            <m:oMath>
              <m:sSub>
                <m:sSubPr>
                  <m:ctrlPr>
                    <w:rPr>
                      <w:rFonts w:ascii="Cambria Math" w:eastAsia="Cambria Math" w:hAnsi="Cambria Math"/>
                      <w:i/>
                      <w:iCs/>
                      <w:szCs w:val="22"/>
                    </w:rPr>
                  </m:ctrlPr>
                </m:sSubPr>
                <m:e>
                  <m:r>
                    <m:rPr>
                      <m:sty m:val="bi"/>
                    </m:rPr>
                    <w:rPr>
                      <w:rFonts w:ascii="Cambria Math" w:hAnsi="Cambria Math"/>
                    </w:rPr>
                    <m:t>W</m:t>
                  </m:r>
                </m:e>
                <m:sub>
                  <m:r>
                    <w:rPr>
                      <w:rFonts w:ascii="Cambria Math" w:hAnsi="Cambria Math"/>
                    </w:rPr>
                    <m:t>f</m:t>
                  </m:r>
                </m:sub>
              </m:sSub>
            </m:oMath>
            <w:r w:rsidRPr="00614C37">
              <w:rPr>
                <w:rFonts w:ascii="Times" w:eastAsia="Times New Roman" w:hAnsi="Times" w:cs="Times"/>
                <w:sz w:val="20"/>
                <w:lang w:eastAsia="zh-CN"/>
              </w:rPr>
              <w:t xml:space="preserve"> report.</w:t>
            </w:r>
          </w:p>
        </w:tc>
      </w:tr>
    </w:tbl>
    <w:p w14:paraId="13249DF0" w14:textId="77777777" w:rsidR="008A4948" w:rsidRDefault="008A4948" w:rsidP="008A4948">
      <w:pPr>
        <w:rPr>
          <w:sz w:val="20"/>
          <w:lang w:eastAsia="ko-KR"/>
        </w:rPr>
      </w:pPr>
    </w:p>
    <w:p w14:paraId="7ECBC7E4" w14:textId="77777777" w:rsidR="0099269B" w:rsidRDefault="0099269B" w:rsidP="008A4948">
      <w:pPr>
        <w:rPr>
          <w:sz w:val="20"/>
          <w:lang w:eastAsia="ko-KR"/>
        </w:rPr>
      </w:pPr>
      <w:r>
        <w:rPr>
          <w:sz w:val="20"/>
          <w:lang w:eastAsia="ko-KR"/>
        </w:rPr>
        <w:t xml:space="preserve">Re the codebook structure, the following aspects can be compared. </w:t>
      </w:r>
    </w:p>
    <w:p w14:paraId="6AC06F82" w14:textId="77777777" w:rsidR="0099269B" w:rsidRPr="006A1407" w:rsidRDefault="0099269B" w:rsidP="00AB2F73">
      <w:pPr>
        <w:pStyle w:val="ListParagraph"/>
        <w:numPr>
          <w:ilvl w:val="0"/>
          <w:numId w:val="65"/>
        </w:numPr>
        <w:ind w:leftChars="0"/>
        <w:rPr>
          <w:sz w:val="20"/>
          <w:lang w:eastAsia="ko-KR"/>
        </w:rPr>
      </w:pPr>
      <w:r w:rsidRPr="006A1407">
        <w:rPr>
          <w:sz w:val="20"/>
          <w:lang w:eastAsia="ko-KR"/>
        </w:rPr>
        <w:t>Compression: Alt1 and Alt2 include DD/TD compression, and can be argued to be functionally equivalent; whereas Alt3 is uncompressed.</w:t>
      </w:r>
    </w:p>
    <w:p w14:paraId="7382CDD4" w14:textId="77777777" w:rsidR="0099269B" w:rsidRPr="006A1407" w:rsidRDefault="0099269B" w:rsidP="00AB2F73">
      <w:pPr>
        <w:pStyle w:val="ListParagraph"/>
        <w:numPr>
          <w:ilvl w:val="0"/>
          <w:numId w:val="65"/>
        </w:numPr>
        <w:ind w:leftChars="0"/>
        <w:rPr>
          <w:sz w:val="20"/>
          <w:lang w:eastAsia="ko-KR"/>
        </w:rPr>
      </w:pPr>
      <w:r w:rsidRPr="006A1407">
        <w:rPr>
          <w:sz w:val="20"/>
          <w:lang w:eastAsia="ko-KR"/>
        </w:rPr>
        <w:t>Overhead: Alt1 and Alt2 can reduce overhead due to compression using DD/TD basis; whereas Alt3 will incur large overhead due to multiple (uncompressed)  </w:t>
      </w:r>
      <m:oMath>
        <m:sSub>
          <m:sSubPr>
            <m:ctrlPr>
              <w:rPr>
                <w:rFonts w:ascii="Cambria Math" w:hAnsi="Cambria Math"/>
                <w:i/>
                <w:sz w:val="20"/>
                <w:lang w:eastAsia="ko-KR"/>
              </w:rPr>
            </m:ctrlPr>
          </m:sSubPr>
          <m:e>
            <m:r>
              <w:rPr>
                <w:rFonts w:ascii="Cambria Math" w:hAnsi="Cambria Math"/>
                <w:sz w:val="20"/>
                <w:lang w:eastAsia="ko-KR"/>
              </w:rPr>
              <m:t>W</m:t>
            </m:r>
          </m:e>
          <m:sub>
            <m:r>
              <w:rPr>
                <w:rFonts w:ascii="Cambria Math" w:hAnsi="Cambria Math"/>
                <w:sz w:val="20"/>
                <w:lang w:eastAsia="ko-KR"/>
              </w:rPr>
              <m:t>2</m:t>
            </m:r>
          </m:sub>
        </m:sSub>
      </m:oMath>
      <w:r w:rsidRPr="006A1407">
        <w:rPr>
          <w:sz w:val="20"/>
          <w:lang w:eastAsia="ko-KR"/>
        </w:rPr>
        <w:t xml:space="preserve"> reporting.</w:t>
      </w:r>
    </w:p>
    <w:p w14:paraId="7C1F24AA" w14:textId="77777777" w:rsidR="0099269B" w:rsidRPr="006A1407" w:rsidRDefault="0099269B" w:rsidP="00AB2F73">
      <w:pPr>
        <w:pStyle w:val="ListParagraph"/>
        <w:numPr>
          <w:ilvl w:val="0"/>
          <w:numId w:val="65"/>
        </w:numPr>
        <w:ind w:leftChars="0"/>
        <w:rPr>
          <w:sz w:val="20"/>
          <w:lang w:eastAsia="ko-KR"/>
        </w:rPr>
      </w:pPr>
      <w:r w:rsidRPr="006A1407">
        <w:rPr>
          <w:sz w:val="20"/>
          <w:lang w:eastAsia="ko-KR"/>
        </w:rPr>
        <w:t xml:space="preserve">Inter-dependency and spec-impact: if </w:t>
      </w:r>
      <m:oMath>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W</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W</m:t>
            </m:r>
          </m:e>
          <m:sub>
            <m:r>
              <w:rPr>
                <w:rFonts w:ascii="Cambria Math" w:hAnsi="Cambria Math"/>
                <w:sz w:val="20"/>
                <w:lang w:eastAsia="ko-KR"/>
              </w:rPr>
              <m:t>f</m:t>
            </m:r>
          </m:sub>
        </m:sSub>
      </m:oMath>
      <w:r w:rsidRPr="006A1407">
        <w:rPr>
          <w:sz w:val="20"/>
          <w:lang w:eastAsia="ko-KR"/>
        </w:rPr>
        <w:t xml:space="preserve">) and multiple </w:t>
      </w:r>
      <m:oMath>
        <m:sSub>
          <m:sSubPr>
            <m:ctrlPr>
              <w:rPr>
                <w:rFonts w:ascii="Cambria Math" w:hAnsi="Cambria Math"/>
                <w:i/>
                <w:sz w:val="20"/>
                <w:lang w:eastAsia="ko-KR"/>
              </w:rPr>
            </m:ctrlPr>
          </m:sSubPr>
          <m:e>
            <m:r>
              <w:rPr>
                <w:rFonts w:ascii="Cambria Math" w:hAnsi="Cambria Math"/>
                <w:sz w:val="20"/>
                <w:lang w:eastAsia="ko-KR"/>
              </w:rPr>
              <m:t>W</m:t>
            </m:r>
          </m:e>
          <m:sub>
            <m:r>
              <w:rPr>
                <w:rFonts w:ascii="Cambria Math" w:hAnsi="Cambria Math"/>
                <w:sz w:val="20"/>
                <w:lang w:eastAsia="ko-KR"/>
              </w:rPr>
              <m:t>2</m:t>
            </m:r>
          </m:sub>
        </m:sSub>
      </m:oMath>
      <w:r w:rsidRPr="006A1407">
        <w:rPr>
          <w:sz w:val="20"/>
          <w:lang w:eastAsia="ko-KR"/>
        </w:rPr>
        <w:t xml:space="preserve"> are reported in different slots, then it will introduce inter-dependency across reports, the performance will be impacted by error propagation, and it will also require specifying dropping rules. Such a design should be avoided.</w:t>
      </w:r>
    </w:p>
    <w:p w14:paraId="51CE8844" w14:textId="77777777" w:rsidR="0099269B" w:rsidRDefault="0099269B" w:rsidP="008A4948">
      <w:pPr>
        <w:rPr>
          <w:sz w:val="20"/>
          <w:lang w:eastAsia="ko-KR"/>
        </w:rPr>
      </w:pPr>
    </w:p>
    <w:p w14:paraId="7B4E71F0" w14:textId="0DCC5760" w:rsidR="006A1407" w:rsidRDefault="006A1407" w:rsidP="006A1407">
      <w:pPr>
        <w:rPr>
          <w:sz w:val="20"/>
          <w:lang w:eastAsia="ko-KR"/>
        </w:rPr>
      </w:pPr>
      <w:r>
        <w:rPr>
          <w:sz w:val="20"/>
          <w:lang w:eastAsia="ko-KR"/>
        </w:rPr>
        <w:t>Since Alt1 and Alt2 are functionally equivalent, we prefer Alt</w:t>
      </w:r>
      <w:r w:rsidR="00234F9B">
        <w:rPr>
          <w:sz w:val="20"/>
          <w:lang w:eastAsia="ko-KR"/>
        </w:rPr>
        <w:t>2</w:t>
      </w:r>
      <w:r>
        <w:rPr>
          <w:sz w:val="20"/>
          <w:lang w:eastAsia="ko-KR"/>
        </w:rPr>
        <w:t xml:space="preserve"> due to its similarity with legacy Type II codebooks (W1 and W2 components are the same). Between Alt</w:t>
      </w:r>
      <w:r w:rsidR="00234F9B">
        <w:rPr>
          <w:sz w:val="20"/>
          <w:lang w:eastAsia="ko-KR"/>
        </w:rPr>
        <w:t>2</w:t>
      </w:r>
      <w:r>
        <w:rPr>
          <w:sz w:val="20"/>
          <w:lang w:eastAsia="ko-KR"/>
        </w:rPr>
        <w:t>A and Alt2B, we prefer Alt</w:t>
      </w:r>
      <w:r w:rsidR="00234F9B">
        <w:rPr>
          <w:sz w:val="20"/>
          <w:lang w:eastAsia="ko-KR"/>
        </w:rPr>
        <w:t>2</w:t>
      </w:r>
      <w:r>
        <w:rPr>
          <w:sz w:val="20"/>
          <w:lang w:eastAsia="ko-KR"/>
        </w:rPr>
        <w:t>A since Alt</w:t>
      </w:r>
      <w:r w:rsidR="00234F9B">
        <w:rPr>
          <w:sz w:val="20"/>
          <w:lang w:eastAsia="ko-KR"/>
        </w:rPr>
        <w:t>2</w:t>
      </w:r>
      <w:r>
        <w:rPr>
          <w:sz w:val="20"/>
          <w:lang w:eastAsia="ko-KR"/>
        </w:rPr>
        <w:t>B is included in Alt</w:t>
      </w:r>
      <w:r w:rsidR="00234F9B">
        <w:rPr>
          <w:sz w:val="20"/>
          <w:lang w:eastAsia="ko-KR"/>
        </w:rPr>
        <w:t>2</w:t>
      </w:r>
      <w:r>
        <w:rPr>
          <w:sz w:val="20"/>
          <w:lang w:eastAsia="ko-KR"/>
        </w:rPr>
        <w:t>A if the common selected TD/DD basis is a ‘larger’ pool including TD/DD bases for different SD/FD bases.</w:t>
      </w:r>
    </w:p>
    <w:p w14:paraId="0B761135" w14:textId="77777777" w:rsidR="006A1407" w:rsidRDefault="006A1407" w:rsidP="008A4948">
      <w:pPr>
        <w:rPr>
          <w:sz w:val="20"/>
          <w:lang w:eastAsia="ko-KR"/>
        </w:rPr>
      </w:pPr>
    </w:p>
    <w:p w14:paraId="4B7ECC09" w14:textId="77777777" w:rsidR="0099269B" w:rsidRPr="006A1407" w:rsidRDefault="0099269B" w:rsidP="008A4948">
      <w:pPr>
        <w:rPr>
          <w:i/>
          <w:sz w:val="20"/>
          <w:lang w:eastAsia="ko-KR"/>
        </w:rPr>
      </w:pPr>
      <w:r>
        <w:rPr>
          <w:b/>
          <w:i/>
          <w:sz w:val="20"/>
          <w:lang w:eastAsia="ko-KR"/>
        </w:rPr>
        <w:t>Observation</w:t>
      </w:r>
      <w:r w:rsidRPr="00831F22">
        <w:rPr>
          <w:b/>
          <w:i/>
          <w:sz w:val="20"/>
          <w:lang w:eastAsia="ko-KR"/>
        </w:rPr>
        <w:t xml:space="preserve"> </w:t>
      </w:r>
      <w:r>
        <w:rPr>
          <w:b/>
          <w:i/>
          <w:sz w:val="20"/>
          <w:lang w:eastAsia="ko-KR"/>
        </w:rPr>
        <w:t>7</w:t>
      </w:r>
      <w:r w:rsidRPr="00831F22">
        <w:rPr>
          <w:i/>
          <w:sz w:val="20"/>
          <w:lang w:eastAsia="ko-KR"/>
        </w:rPr>
        <w:t>:</w:t>
      </w:r>
      <w:r w:rsidR="006A1407">
        <w:rPr>
          <w:i/>
          <w:sz w:val="20"/>
          <w:lang w:eastAsia="ko-KR"/>
        </w:rPr>
        <w:t xml:space="preserve"> regarding the codebook structure</w:t>
      </w:r>
      <w:r w:rsidRPr="00831F22">
        <w:rPr>
          <w:i/>
          <w:sz w:val="20"/>
          <w:lang w:eastAsia="ko-KR"/>
        </w:rPr>
        <w:t xml:space="preserve"> </w:t>
      </w:r>
    </w:p>
    <w:p w14:paraId="5A664E6F" w14:textId="77777777" w:rsidR="0099269B" w:rsidRPr="006A1407" w:rsidRDefault="006A1407" w:rsidP="00AB2F73">
      <w:pPr>
        <w:pStyle w:val="ListParagraph"/>
        <w:numPr>
          <w:ilvl w:val="0"/>
          <w:numId w:val="64"/>
        </w:numPr>
        <w:ind w:leftChars="0"/>
        <w:rPr>
          <w:i/>
          <w:sz w:val="20"/>
          <w:lang w:eastAsia="ko-KR"/>
        </w:rPr>
      </w:pPr>
      <w:r w:rsidRPr="006A1407">
        <w:rPr>
          <w:i/>
          <w:sz w:val="20"/>
          <w:lang w:eastAsia="ko-KR"/>
        </w:rPr>
        <w:t>Alt1 and Alt2 includes TD/DD basis for compression; whereas Alt3 does not (i.e. uncompressed)</w:t>
      </w:r>
    </w:p>
    <w:p w14:paraId="21DBD803" w14:textId="77777777" w:rsidR="006A1407" w:rsidRPr="006A1407" w:rsidRDefault="006A1407" w:rsidP="00AB2F73">
      <w:pPr>
        <w:pStyle w:val="ListParagraph"/>
        <w:numPr>
          <w:ilvl w:val="0"/>
          <w:numId w:val="64"/>
        </w:numPr>
        <w:ind w:leftChars="0"/>
        <w:rPr>
          <w:i/>
          <w:sz w:val="20"/>
          <w:lang w:eastAsia="ko-KR"/>
        </w:rPr>
      </w:pPr>
      <w:r w:rsidRPr="006A1407">
        <w:rPr>
          <w:i/>
          <w:sz w:val="20"/>
          <w:lang w:eastAsia="ko-KR"/>
        </w:rPr>
        <w:t>Alt3 can incur large overhead due to multiple W2s</w:t>
      </w:r>
    </w:p>
    <w:p w14:paraId="09FA9CD9" w14:textId="77777777" w:rsidR="006A1407" w:rsidRPr="006A1407" w:rsidRDefault="006A1407" w:rsidP="00AB2F73">
      <w:pPr>
        <w:pStyle w:val="ListParagraph"/>
        <w:numPr>
          <w:ilvl w:val="0"/>
          <w:numId w:val="64"/>
        </w:numPr>
        <w:ind w:leftChars="0"/>
        <w:rPr>
          <w:i/>
          <w:sz w:val="20"/>
          <w:lang w:eastAsia="ko-KR"/>
        </w:rPr>
      </w:pPr>
      <w:r w:rsidRPr="006A1407">
        <w:rPr>
          <w:i/>
          <w:sz w:val="20"/>
          <w:lang w:eastAsia="ko-KR"/>
        </w:rPr>
        <w:t xml:space="preserve">If (W1,Wf) and multiple W2s are reported in different slots, this will lead to inter-dependency, error propagation, and will require specifying dropping rules. </w:t>
      </w:r>
    </w:p>
    <w:p w14:paraId="6E5FD552" w14:textId="77777777" w:rsidR="006A1407" w:rsidRPr="006A1407" w:rsidRDefault="006A1407" w:rsidP="00AB2F73">
      <w:pPr>
        <w:pStyle w:val="ListParagraph"/>
        <w:numPr>
          <w:ilvl w:val="0"/>
          <w:numId w:val="64"/>
        </w:numPr>
        <w:ind w:leftChars="0"/>
        <w:rPr>
          <w:i/>
          <w:sz w:val="20"/>
          <w:lang w:eastAsia="ko-KR"/>
        </w:rPr>
      </w:pPr>
      <w:r w:rsidRPr="006A1407">
        <w:rPr>
          <w:i/>
          <w:sz w:val="20"/>
          <w:lang w:eastAsia="ko-KR"/>
        </w:rPr>
        <w:t>Alt1A includes Alt1B if the common selected TD/DD basis is a ‘larger’ pool including TD/DD bases for different SD/FD bases.</w:t>
      </w:r>
    </w:p>
    <w:p w14:paraId="6D87963C" w14:textId="77777777" w:rsidR="006A1407" w:rsidRDefault="006A1407" w:rsidP="008A4948">
      <w:pPr>
        <w:rPr>
          <w:sz w:val="20"/>
          <w:lang w:eastAsia="ko-KR"/>
        </w:rPr>
      </w:pPr>
    </w:p>
    <w:p w14:paraId="059B67EC" w14:textId="77777777" w:rsidR="00B232A2" w:rsidRDefault="00B232A2" w:rsidP="008A4948">
      <w:pPr>
        <w:rPr>
          <w:sz w:val="20"/>
          <w:lang w:eastAsia="ko-KR"/>
        </w:rPr>
      </w:pPr>
      <w:r w:rsidRPr="00831F22">
        <w:rPr>
          <w:b/>
          <w:i/>
          <w:sz w:val="20"/>
          <w:lang w:eastAsia="ko-KR"/>
        </w:rPr>
        <w:t xml:space="preserve">Proposal </w:t>
      </w:r>
      <w:r>
        <w:rPr>
          <w:b/>
          <w:i/>
          <w:sz w:val="20"/>
          <w:lang w:eastAsia="ko-KR"/>
        </w:rPr>
        <w:t>8</w:t>
      </w:r>
      <w:r w:rsidRPr="00831F22">
        <w:rPr>
          <w:i/>
          <w:sz w:val="20"/>
          <w:lang w:eastAsia="ko-KR"/>
        </w:rPr>
        <w:t xml:space="preserve">: </w:t>
      </w:r>
      <w:r w:rsidR="0099269B">
        <w:rPr>
          <w:i/>
          <w:sz w:val="20"/>
          <w:lang w:eastAsia="ko-KR"/>
        </w:rPr>
        <w:t xml:space="preserve">support </w:t>
      </w:r>
      <w:r w:rsidR="006A1407">
        <w:rPr>
          <w:i/>
          <w:sz w:val="20"/>
          <w:lang w:eastAsia="ko-KR"/>
        </w:rPr>
        <w:t>Alt</w:t>
      </w:r>
      <w:r w:rsidR="0099269B">
        <w:rPr>
          <w:i/>
          <w:sz w:val="20"/>
          <w:lang w:eastAsia="ko-KR"/>
        </w:rPr>
        <w:t>2A</w:t>
      </w:r>
      <w:r w:rsidR="006A1407">
        <w:rPr>
          <w:i/>
          <w:sz w:val="20"/>
          <w:lang w:eastAsia="ko-KR"/>
        </w:rPr>
        <w:t xml:space="preserve"> for the codebook structure</w:t>
      </w:r>
    </w:p>
    <w:p w14:paraId="35EE8068" w14:textId="77777777" w:rsidR="00B232A2" w:rsidRPr="008A4948" w:rsidRDefault="00B232A2" w:rsidP="008A4948">
      <w:pPr>
        <w:rPr>
          <w:sz w:val="20"/>
          <w:lang w:eastAsia="ko-KR"/>
        </w:rPr>
      </w:pPr>
    </w:p>
    <w:p w14:paraId="19C0EE0D" w14:textId="77777777" w:rsidR="007B1E52" w:rsidRDefault="007B1E52" w:rsidP="00C744BB">
      <w:pPr>
        <w:pStyle w:val="ListParagraph"/>
        <w:numPr>
          <w:ilvl w:val="2"/>
          <w:numId w:val="2"/>
        </w:numPr>
        <w:ind w:leftChars="0" w:left="720"/>
        <w:rPr>
          <w:sz w:val="20"/>
          <w:lang w:eastAsia="ko-KR"/>
        </w:rPr>
      </w:pPr>
      <w:r>
        <w:rPr>
          <w:sz w:val="20"/>
          <w:lang w:eastAsia="ko-KR"/>
        </w:rPr>
        <w:t>Issue 9 (DD basis)</w:t>
      </w:r>
    </w:p>
    <w:p w14:paraId="19791B27" w14:textId="77777777" w:rsidR="008A4948" w:rsidRDefault="008A4948" w:rsidP="008A4948">
      <w:pPr>
        <w:rPr>
          <w:sz w:val="20"/>
          <w:lang w:eastAsia="ko-KR"/>
        </w:rPr>
      </w:pPr>
    </w:p>
    <w:tbl>
      <w:tblPr>
        <w:tblStyle w:val="TableGrid"/>
        <w:tblW w:w="0" w:type="auto"/>
        <w:tblLook w:val="04A0" w:firstRow="1" w:lastRow="0" w:firstColumn="1" w:lastColumn="0" w:noHBand="0" w:noVBand="1"/>
      </w:tblPr>
      <w:tblGrid>
        <w:gridCol w:w="9629"/>
      </w:tblGrid>
      <w:tr w:rsidR="008A4948" w14:paraId="7A37C5AA" w14:textId="77777777" w:rsidTr="008A4948">
        <w:tc>
          <w:tcPr>
            <w:tcW w:w="9629" w:type="dxa"/>
          </w:tcPr>
          <w:p w14:paraId="56136402" w14:textId="77777777" w:rsidR="00614C37" w:rsidRPr="0013372E" w:rsidRDefault="00614C37" w:rsidP="00614C37">
            <w:pPr>
              <w:snapToGrid w:val="0"/>
              <w:rPr>
                <w:rFonts w:ascii="Times" w:hAnsi="Times" w:cs="Times"/>
                <w:sz w:val="20"/>
                <w:highlight w:val="green"/>
              </w:rPr>
            </w:pPr>
            <w:r w:rsidRPr="0013372E">
              <w:rPr>
                <w:rFonts w:ascii="Times" w:eastAsia="Batang" w:hAnsi="Times" w:cs="Times"/>
                <w:b/>
                <w:bCs/>
                <w:sz w:val="20"/>
                <w:highlight w:val="green"/>
              </w:rPr>
              <w:t>Agreement</w:t>
            </w:r>
          </w:p>
          <w:p w14:paraId="40F08D73" w14:textId="77777777" w:rsidR="00614C37" w:rsidRPr="0013372E" w:rsidRDefault="00614C37" w:rsidP="00614C37">
            <w:pPr>
              <w:snapToGrid w:val="0"/>
              <w:rPr>
                <w:rFonts w:ascii="Times" w:eastAsia="Batang" w:hAnsi="Times" w:cs="Times"/>
                <w:sz w:val="20"/>
              </w:rPr>
            </w:pPr>
            <w:r w:rsidRPr="0013372E">
              <w:rPr>
                <w:rFonts w:ascii="Times" w:eastAsia="Batang" w:hAnsi="Times" w:cs="Times"/>
                <w:sz w:val="20"/>
              </w:rPr>
              <w:t xml:space="preserve">The work scope of Type-II codebook refinement for high/medium velocities includes </w:t>
            </w:r>
            <w:r w:rsidRPr="00E74036">
              <w:rPr>
                <w:rFonts w:ascii="Times" w:eastAsia="Batang" w:hAnsi="Times" w:cs="Times"/>
                <w:sz w:val="20"/>
                <w:highlight w:val="yellow"/>
              </w:rPr>
              <w:t>down selection from the following Doppler-/time-domain basis waveforms for codebook design</w:t>
            </w:r>
            <w:r w:rsidRPr="0013372E">
              <w:rPr>
                <w:rFonts w:ascii="Times" w:eastAsia="Batang" w:hAnsi="Times" w:cs="Times"/>
                <w:sz w:val="20"/>
              </w:rPr>
              <w:t xml:space="preserve">: </w:t>
            </w:r>
          </w:p>
          <w:p w14:paraId="676F3DC1" w14:textId="77777777" w:rsidR="00614C37" w:rsidRPr="0013372E" w:rsidRDefault="00614C37" w:rsidP="00AB2F73">
            <w:pPr>
              <w:numPr>
                <w:ilvl w:val="0"/>
                <w:numId w:val="47"/>
              </w:numPr>
              <w:snapToGrid w:val="0"/>
              <w:rPr>
                <w:rFonts w:ascii="Times" w:eastAsia="Times New Roman" w:hAnsi="Times" w:cs="Times"/>
                <w:sz w:val="20"/>
              </w:rPr>
            </w:pPr>
            <w:r w:rsidRPr="0013372E">
              <w:rPr>
                <w:rFonts w:ascii="Times" w:eastAsia="Times New Roman" w:hAnsi="Times" w:cs="Times"/>
                <w:sz w:val="20"/>
              </w:rPr>
              <w:t>Alt1. Orthogonal DFT (with or without rotation factor)</w:t>
            </w:r>
          </w:p>
          <w:p w14:paraId="31A1122B" w14:textId="77777777" w:rsidR="00614C37" w:rsidRPr="0013372E" w:rsidRDefault="00614C37" w:rsidP="00AB2F73">
            <w:pPr>
              <w:numPr>
                <w:ilvl w:val="0"/>
                <w:numId w:val="47"/>
              </w:numPr>
              <w:snapToGrid w:val="0"/>
              <w:rPr>
                <w:rFonts w:ascii="Times" w:eastAsia="Times New Roman" w:hAnsi="Times" w:cs="Times"/>
                <w:sz w:val="20"/>
              </w:rPr>
            </w:pPr>
            <w:r w:rsidRPr="0013372E">
              <w:rPr>
                <w:rFonts w:ascii="Times" w:eastAsia="Times New Roman" w:hAnsi="Times" w:cs="Times"/>
                <w:sz w:val="20"/>
              </w:rPr>
              <w:t>Alt2. Oversampled DFT</w:t>
            </w:r>
          </w:p>
          <w:p w14:paraId="0B42DB88" w14:textId="77777777" w:rsidR="00614C37" w:rsidRPr="0013372E" w:rsidRDefault="00614C37" w:rsidP="00AB2F73">
            <w:pPr>
              <w:numPr>
                <w:ilvl w:val="0"/>
                <w:numId w:val="47"/>
              </w:numPr>
              <w:snapToGrid w:val="0"/>
              <w:rPr>
                <w:rFonts w:ascii="Times" w:eastAsia="Times New Roman" w:hAnsi="Times" w:cs="Times"/>
                <w:sz w:val="20"/>
              </w:rPr>
            </w:pPr>
            <w:r w:rsidRPr="0013372E">
              <w:rPr>
                <w:rFonts w:ascii="Times" w:eastAsia="Times New Roman" w:hAnsi="Times" w:cs="Times"/>
                <w:sz w:val="20"/>
              </w:rPr>
              <w:t>Alt3. Other waveforms, e.g. DCT, Slepian</w:t>
            </w:r>
          </w:p>
          <w:p w14:paraId="1EECB711" w14:textId="77777777" w:rsidR="008A4948" w:rsidRPr="00614C37" w:rsidRDefault="00614C37" w:rsidP="00AB2F73">
            <w:pPr>
              <w:pStyle w:val="ListParagraph"/>
              <w:numPr>
                <w:ilvl w:val="0"/>
                <w:numId w:val="47"/>
              </w:numPr>
              <w:ind w:leftChars="0"/>
              <w:rPr>
                <w:sz w:val="20"/>
                <w:lang w:eastAsia="ko-KR"/>
              </w:rPr>
            </w:pPr>
            <w:r w:rsidRPr="00614C37">
              <w:rPr>
                <w:rFonts w:ascii="Times" w:eastAsia="Times New Roman" w:hAnsi="Times" w:cs="Times"/>
                <w:sz w:val="20"/>
              </w:rPr>
              <w:t>Alt4. Identity (i.e. no Doppler-/time-domain compression)</w:t>
            </w:r>
          </w:p>
        </w:tc>
      </w:tr>
    </w:tbl>
    <w:p w14:paraId="48A6F754" w14:textId="77777777" w:rsidR="008A4948" w:rsidRDefault="008A4948" w:rsidP="008A4948">
      <w:pPr>
        <w:rPr>
          <w:sz w:val="20"/>
          <w:lang w:eastAsia="ko-KR"/>
        </w:rPr>
      </w:pPr>
    </w:p>
    <w:p w14:paraId="486B32FF" w14:textId="77777777" w:rsidR="00E42BC8" w:rsidRDefault="00E14640" w:rsidP="008A4948">
      <w:pPr>
        <w:rPr>
          <w:sz w:val="20"/>
          <w:lang w:eastAsia="ko-KR"/>
        </w:rPr>
      </w:pPr>
      <w:r>
        <w:rPr>
          <w:sz w:val="20"/>
          <w:lang w:eastAsia="ko-KR"/>
        </w:rPr>
        <w:t xml:space="preserve">Regarding TD/DD basis, Alt1 should be baseline. It is unclear whether Alt2 implies orthogonal or non-orthogonal basis. If orthogonal, then it is included in Alt1. Alt3 can be studied further to see whether it can achieve large gain over Alt1. Alt4 can lead large overhead due to uncompressed multiple W2 reporting. </w:t>
      </w:r>
    </w:p>
    <w:p w14:paraId="5390468A" w14:textId="77777777" w:rsidR="00E14640" w:rsidRDefault="00E14640" w:rsidP="008A4948">
      <w:pPr>
        <w:rPr>
          <w:sz w:val="20"/>
          <w:lang w:eastAsia="ko-KR"/>
        </w:rPr>
      </w:pPr>
    </w:p>
    <w:p w14:paraId="60EEF72B" w14:textId="77777777" w:rsidR="00E14640" w:rsidRDefault="00E14640" w:rsidP="008A4948">
      <w:pPr>
        <w:rPr>
          <w:sz w:val="20"/>
          <w:lang w:eastAsia="ko-KR"/>
        </w:rPr>
      </w:pPr>
      <w:r>
        <w:rPr>
          <w:sz w:val="20"/>
          <w:lang w:eastAsia="ko-KR"/>
        </w:rPr>
        <w:t>We therefore support Alt1 as baseline, and Alt3 can be studied to see if the performance can be improved over Alt1.</w:t>
      </w:r>
    </w:p>
    <w:p w14:paraId="4A8D210F" w14:textId="77777777" w:rsidR="00E42BC8" w:rsidRDefault="00E42BC8" w:rsidP="008A4948">
      <w:pPr>
        <w:rPr>
          <w:sz w:val="20"/>
          <w:lang w:eastAsia="ko-KR"/>
        </w:rPr>
      </w:pPr>
    </w:p>
    <w:p w14:paraId="233A20A1" w14:textId="77777777" w:rsidR="00E14640" w:rsidRPr="006A1407" w:rsidRDefault="00E14640" w:rsidP="00E14640">
      <w:pPr>
        <w:rPr>
          <w:i/>
          <w:sz w:val="20"/>
          <w:lang w:eastAsia="ko-KR"/>
        </w:rPr>
      </w:pPr>
      <w:r>
        <w:rPr>
          <w:b/>
          <w:i/>
          <w:sz w:val="20"/>
          <w:lang w:eastAsia="ko-KR"/>
        </w:rPr>
        <w:t>Observation</w:t>
      </w:r>
      <w:r w:rsidRPr="00831F22">
        <w:rPr>
          <w:b/>
          <w:i/>
          <w:sz w:val="20"/>
          <w:lang w:eastAsia="ko-KR"/>
        </w:rPr>
        <w:t xml:space="preserve"> </w:t>
      </w:r>
      <w:r>
        <w:rPr>
          <w:b/>
          <w:i/>
          <w:sz w:val="20"/>
          <w:lang w:eastAsia="ko-KR"/>
        </w:rPr>
        <w:t>8</w:t>
      </w:r>
      <w:r w:rsidRPr="00831F22">
        <w:rPr>
          <w:i/>
          <w:sz w:val="20"/>
          <w:lang w:eastAsia="ko-KR"/>
        </w:rPr>
        <w:t>:</w:t>
      </w:r>
      <w:r>
        <w:rPr>
          <w:i/>
          <w:sz w:val="20"/>
          <w:lang w:eastAsia="ko-KR"/>
        </w:rPr>
        <w:t xml:space="preserve"> regarding the TD/DD basis</w:t>
      </w:r>
      <w:r w:rsidRPr="00831F22">
        <w:rPr>
          <w:i/>
          <w:sz w:val="20"/>
          <w:lang w:eastAsia="ko-KR"/>
        </w:rPr>
        <w:t xml:space="preserve"> </w:t>
      </w:r>
    </w:p>
    <w:p w14:paraId="080294B6" w14:textId="77777777" w:rsidR="00E14640" w:rsidRDefault="00E14640" w:rsidP="00AB2F73">
      <w:pPr>
        <w:pStyle w:val="ListParagraph"/>
        <w:numPr>
          <w:ilvl w:val="0"/>
          <w:numId w:val="64"/>
        </w:numPr>
        <w:ind w:leftChars="0"/>
        <w:rPr>
          <w:i/>
          <w:sz w:val="20"/>
          <w:lang w:eastAsia="ko-KR"/>
        </w:rPr>
      </w:pPr>
      <w:r w:rsidRPr="006A1407">
        <w:rPr>
          <w:i/>
          <w:sz w:val="20"/>
          <w:lang w:eastAsia="ko-KR"/>
        </w:rPr>
        <w:t xml:space="preserve">Alt1 </w:t>
      </w:r>
      <w:r>
        <w:rPr>
          <w:i/>
          <w:sz w:val="20"/>
          <w:lang w:eastAsia="ko-KR"/>
        </w:rPr>
        <w:t>is the baseline (cf. legacy codebooks)</w:t>
      </w:r>
    </w:p>
    <w:p w14:paraId="660FC3E3" w14:textId="77777777" w:rsidR="00E14640" w:rsidRDefault="00E14640" w:rsidP="00AB2F73">
      <w:pPr>
        <w:pStyle w:val="ListParagraph"/>
        <w:numPr>
          <w:ilvl w:val="0"/>
          <w:numId w:val="64"/>
        </w:numPr>
        <w:ind w:leftChars="0"/>
        <w:rPr>
          <w:i/>
          <w:sz w:val="20"/>
          <w:lang w:eastAsia="ko-KR"/>
        </w:rPr>
      </w:pPr>
      <w:r>
        <w:rPr>
          <w:i/>
          <w:sz w:val="20"/>
          <w:lang w:eastAsia="ko-KR"/>
        </w:rPr>
        <w:t>It is unclear whether the DD/RD basis is orthogonal or non-orthogonal in Alt2; if orthogonal, Alt2 is included in Alt1</w:t>
      </w:r>
    </w:p>
    <w:p w14:paraId="05DAB708" w14:textId="77777777" w:rsidR="00E14640" w:rsidRDefault="00E14640" w:rsidP="00AB2F73">
      <w:pPr>
        <w:pStyle w:val="ListParagraph"/>
        <w:numPr>
          <w:ilvl w:val="0"/>
          <w:numId w:val="64"/>
        </w:numPr>
        <w:ind w:leftChars="0"/>
        <w:rPr>
          <w:i/>
          <w:sz w:val="20"/>
          <w:lang w:eastAsia="ko-KR"/>
        </w:rPr>
      </w:pPr>
      <w:r>
        <w:rPr>
          <w:i/>
          <w:sz w:val="20"/>
          <w:lang w:eastAsia="ko-KR"/>
        </w:rPr>
        <w:t xml:space="preserve">Alt3 </w:t>
      </w:r>
      <w:r w:rsidR="00D50762">
        <w:rPr>
          <w:i/>
          <w:sz w:val="20"/>
          <w:lang w:eastAsia="ko-KR"/>
        </w:rPr>
        <w:t>require</w:t>
      </w:r>
      <w:r w:rsidR="00B7697A">
        <w:rPr>
          <w:i/>
          <w:sz w:val="20"/>
          <w:lang w:eastAsia="ko-KR"/>
        </w:rPr>
        <w:t>s</w:t>
      </w:r>
      <w:r w:rsidR="00D50762">
        <w:rPr>
          <w:i/>
          <w:sz w:val="20"/>
          <w:lang w:eastAsia="ko-KR"/>
        </w:rPr>
        <w:t xml:space="preserve"> further study, and justification</w:t>
      </w:r>
    </w:p>
    <w:p w14:paraId="32AC6009" w14:textId="77777777" w:rsidR="00D50762" w:rsidRPr="006A1407" w:rsidRDefault="00D50762" w:rsidP="00AB2F73">
      <w:pPr>
        <w:pStyle w:val="ListParagraph"/>
        <w:numPr>
          <w:ilvl w:val="0"/>
          <w:numId w:val="64"/>
        </w:numPr>
        <w:ind w:leftChars="0"/>
        <w:rPr>
          <w:i/>
          <w:sz w:val="20"/>
          <w:lang w:eastAsia="ko-KR"/>
        </w:rPr>
      </w:pPr>
      <w:r>
        <w:rPr>
          <w:i/>
          <w:sz w:val="20"/>
          <w:lang w:eastAsia="ko-KR"/>
        </w:rPr>
        <w:t>Alt4 can incur large overhead due to multiple uncompressed W2 reporting</w:t>
      </w:r>
    </w:p>
    <w:p w14:paraId="19ED009B" w14:textId="77777777" w:rsidR="00E14640" w:rsidRDefault="00E14640" w:rsidP="008A4948">
      <w:pPr>
        <w:rPr>
          <w:sz w:val="20"/>
          <w:lang w:eastAsia="ko-KR"/>
        </w:rPr>
      </w:pPr>
    </w:p>
    <w:p w14:paraId="343CEACA" w14:textId="5291AAE1" w:rsidR="00B232A2" w:rsidRDefault="00B232A2" w:rsidP="008A4948">
      <w:pPr>
        <w:rPr>
          <w:sz w:val="20"/>
          <w:lang w:eastAsia="ko-KR"/>
        </w:rPr>
      </w:pPr>
      <w:r w:rsidRPr="00831F22">
        <w:rPr>
          <w:b/>
          <w:i/>
          <w:sz w:val="20"/>
          <w:lang w:eastAsia="ko-KR"/>
        </w:rPr>
        <w:t xml:space="preserve">Proposal </w:t>
      </w:r>
      <w:r>
        <w:rPr>
          <w:b/>
          <w:i/>
          <w:sz w:val="20"/>
          <w:lang w:eastAsia="ko-KR"/>
        </w:rPr>
        <w:t>9</w:t>
      </w:r>
      <w:r w:rsidRPr="00831F22">
        <w:rPr>
          <w:i/>
          <w:sz w:val="20"/>
          <w:lang w:eastAsia="ko-KR"/>
        </w:rPr>
        <w:t xml:space="preserve">: </w:t>
      </w:r>
      <w:r w:rsidR="00E14640">
        <w:rPr>
          <w:i/>
          <w:sz w:val="20"/>
          <w:lang w:eastAsia="ko-KR"/>
        </w:rPr>
        <w:t xml:space="preserve">support Alt1 as baseline, and </w:t>
      </w:r>
      <w:r w:rsidR="00234F9B">
        <w:rPr>
          <w:i/>
          <w:sz w:val="20"/>
          <w:lang w:eastAsia="ko-KR"/>
        </w:rPr>
        <w:t xml:space="preserve">continue </w:t>
      </w:r>
      <w:r w:rsidR="00E14640">
        <w:rPr>
          <w:i/>
          <w:sz w:val="20"/>
          <w:lang w:eastAsia="ko-KR"/>
        </w:rPr>
        <w:t>study</w:t>
      </w:r>
      <w:r w:rsidR="00234F9B">
        <w:rPr>
          <w:i/>
          <w:sz w:val="20"/>
          <w:lang w:eastAsia="ko-KR"/>
        </w:rPr>
        <w:t>ing</w:t>
      </w:r>
      <w:r w:rsidR="00E14640">
        <w:rPr>
          <w:i/>
          <w:sz w:val="20"/>
          <w:lang w:eastAsia="ko-KR"/>
        </w:rPr>
        <w:t xml:space="preserve"> Alt3 to see if performance can be improved further the baseline</w:t>
      </w:r>
    </w:p>
    <w:p w14:paraId="20080EDE" w14:textId="77777777" w:rsidR="00B232A2" w:rsidRPr="008A4948" w:rsidRDefault="00B232A2" w:rsidP="008A4948">
      <w:pPr>
        <w:rPr>
          <w:sz w:val="20"/>
          <w:lang w:eastAsia="ko-KR"/>
        </w:rPr>
      </w:pPr>
    </w:p>
    <w:p w14:paraId="702F1910" w14:textId="77777777" w:rsidR="0003191A" w:rsidRDefault="007B1E52" w:rsidP="00C744BB">
      <w:pPr>
        <w:pStyle w:val="ListParagraph"/>
        <w:numPr>
          <w:ilvl w:val="2"/>
          <w:numId w:val="2"/>
        </w:numPr>
        <w:ind w:leftChars="0" w:left="720"/>
        <w:rPr>
          <w:sz w:val="20"/>
          <w:lang w:eastAsia="ko-KR"/>
        </w:rPr>
      </w:pPr>
      <w:r>
        <w:rPr>
          <w:sz w:val="20"/>
          <w:lang w:eastAsia="ko-KR"/>
        </w:rPr>
        <w:lastRenderedPageBreak/>
        <w:t>Issue 10 (CSI-RS occasions)</w:t>
      </w:r>
    </w:p>
    <w:p w14:paraId="59E1606A" w14:textId="77777777" w:rsidR="00C744BB" w:rsidRDefault="00C744BB" w:rsidP="00C744BB">
      <w:pPr>
        <w:rPr>
          <w:sz w:val="20"/>
          <w:lang w:eastAsia="ko-KR"/>
        </w:rPr>
      </w:pPr>
    </w:p>
    <w:tbl>
      <w:tblPr>
        <w:tblStyle w:val="TableGrid"/>
        <w:tblW w:w="0" w:type="auto"/>
        <w:tblLook w:val="04A0" w:firstRow="1" w:lastRow="0" w:firstColumn="1" w:lastColumn="0" w:noHBand="0" w:noVBand="1"/>
      </w:tblPr>
      <w:tblGrid>
        <w:gridCol w:w="9629"/>
      </w:tblGrid>
      <w:tr w:rsidR="008A4948" w14:paraId="2C35D7B6" w14:textId="77777777" w:rsidTr="008A4948">
        <w:tc>
          <w:tcPr>
            <w:tcW w:w="9629" w:type="dxa"/>
          </w:tcPr>
          <w:p w14:paraId="363CA809" w14:textId="77777777" w:rsidR="003C0BC7" w:rsidRPr="0013372E" w:rsidRDefault="003C0BC7" w:rsidP="003C0BC7">
            <w:pPr>
              <w:snapToGrid w:val="0"/>
              <w:rPr>
                <w:rFonts w:ascii="Times" w:hAnsi="Times" w:cs="Times"/>
                <w:sz w:val="20"/>
                <w:highlight w:val="green"/>
              </w:rPr>
            </w:pPr>
            <w:r w:rsidRPr="0013372E">
              <w:rPr>
                <w:rFonts w:ascii="Times" w:eastAsia="Batang" w:hAnsi="Times" w:cs="Times"/>
                <w:b/>
                <w:bCs/>
                <w:sz w:val="20"/>
                <w:highlight w:val="green"/>
              </w:rPr>
              <w:t>Agreement</w:t>
            </w:r>
          </w:p>
          <w:p w14:paraId="50073FD4" w14:textId="77777777" w:rsidR="003C0BC7" w:rsidRPr="00E74036" w:rsidRDefault="003C0BC7" w:rsidP="003C0BC7">
            <w:pPr>
              <w:snapToGrid w:val="0"/>
              <w:rPr>
                <w:rFonts w:ascii="Times" w:eastAsia="Batang" w:hAnsi="Times"/>
                <w:sz w:val="20"/>
                <w:highlight w:val="yellow"/>
              </w:rPr>
            </w:pPr>
            <w:r w:rsidRPr="0013372E">
              <w:rPr>
                <w:rFonts w:ascii="Times" w:eastAsia="Batang" w:hAnsi="Times"/>
                <w:sz w:val="20"/>
              </w:rPr>
              <w:t xml:space="preserve">On potential refinement of Resource setting configuration associated with Type-II codebook refinement for high/medium velocities, </w:t>
            </w:r>
            <w:r w:rsidRPr="00E74036">
              <w:rPr>
                <w:rFonts w:ascii="Times" w:eastAsia="Batang" w:hAnsi="Times"/>
                <w:sz w:val="20"/>
                <w:highlight w:val="yellow"/>
              </w:rPr>
              <w:t>study the following options to assess whether/how the legacy Resource setting configuration needs to be enhanced for “burst” measurement:</w:t>
            </w:r>
          </w:p>
          <w:p w14:paraId="41288AB2" w14:textId="77777777" w:rsidR="003C0BC7" w:rsidRPr="00E74036" w:rsidRDefault="003C0BC7" w:rsidP="00AB2F73">
            <w:pPr>
              <w:numPr>
                <w:ilvl w:val="0"/>
                <w:numId w:val="61"/>
              </w:numPr>
              <w:snapToGrid w:val="0"/>
              <w:rPr>
                <w:rFonts w:ascii="Times" w:eastAsia="Batang" w:hAnsi="Times"/>
                <w:sz w:val="20"/>
                <w:highlight w:val="yellow"/>
              </w:rPr>
            </w:pPr>
            <w:r w:rsidRPr="00E74036">
              <w:rPr>
                <w:rFonts w:ascii="Times" w:eastAsia="Batang" w:hAnsi="Times"/>
                <w:sz w:val="20"/>
                <w:highlight w:val="yellow"/>
              </w:rPr>
              <w:t>Periodic (P) CSI-RS: periodicity and offset</w:t>
            </w:r>
          </w:p>
          <w:p w14:paraId="4B5DB0F8" w14:textId="77777777" w:rsidR="003C0BC7" w:rsidRPr="00E74036" w:rsidRDefault="003C0BC7" w:rsidP="00AB2F73">
            <w:pPr>
              <w:numPr>
                <w:ilvl w:val="0"/>
                <w:numId w:val="61"/>
              </w:numPr>
              <w:snapToGrid w:val="0"/>
              <w:rPr>
                <w:rFonts w:ascii="Times" w:eastAsia="Batang" w:hAnsi="Times"/>
                <w:sz w:val="20"/>
                <w:highlight w:val="yellow"/>
              </w:rPr>
            </w:pPr>
            <w:r w:rsidRPr="00E74036">
              <w:rPr>
                <w:rFonts w:ascii="Times" w:eastAsia="Batang" w:hAnsi="Times"/>
                <w:sz w:val="20"/>
                <w:highlight w:val="yellow"/>
              </w:rPr>
              <w:t>Semi-persistent (SP) CSI-RS: activation/deactivation, periodicity, and offset</w:t>
            </w:r>
          </w:p>
          <w:p w14:paraId="645AFFEB" w14:textId="77777777" w:rsidR="003C0BC7" w:rsidRPr="00E74036" w:rsidRDefault="003C0BC7" w:rsidP="00AB2F73">
            <w:pPr>
              <w:numPr>
                <w:ilvl w:val="0"/>
                <w:numId w:val="61"/>
              </w:numPr>
              <w:snapToGrid w:val="0"/>
              <w:rPr>
                <w:rFonts w:ascii="Times" w:eastAsia="Batang" w:hAnsi="Times"/>
                <w:sz w:val="20"/>
                <w:highlight w:val="yellow"/>
              </w:rPr>
            </w:pPr>
            <w:r w:rsidRPr="00E74036">
              <w:rPr>
                <w:rFonts w:ascii="Times" w:eastAsia="Batang" w:hAnsi="Times"/>
                <w:sz w:val="20"/>
                <w:highlight w:val="yellow"/>
              </w:rPr>
              <w:t xml:space="preserve">Aperiodic (AP) CSI-RS: triggering, offset of a group of AP CSI-RS resources   </w:t>
            </w:r>
          </w:p>
          <w:p w14:paraId="1218D4CF" w14:textId="77777777" w:rsidR="003C0BC7" w:rsidRPr="00E74036" w:rsidRDefault="003C0BC7" w:rsidP="003C0BC7">
            <w:pPr>
              <w:snapToGrid w:val="0"/>
              <w:rPr>
                <w:rFonts w:ascii="Times" w:eastAsia="Batang" w:hAnsi="Times"/>
                <w:sz w:val="20"/>
                <w:highlight w:val="yellow"/>
              </w:rPr>
            </w:pPr>
            <w:r w:rsidRPr="00E74036">
              <w:rPr>
                <w:rFonts w:ascii="Times" w:eastAsia="Batang" w:hAnsi="Times"/>
                <w:sz w:val="20"/>
                <w:highlight w:val="yellow"/>
              </w:rPr>
              <w:t>FFS: Support for K&gt;1 NZP CSI-RS resources association with Type-II codebook refinement for high/medium velocities</w:t>
            </w:r>
          </w:p>
          <w:p w14:paraId="5DA8B508" w14:textId="77777777" w:rsidR="008A4948" w:rsidRDefault="003C0BC7" w:rsidP="003C0BC7">
            <w:pPr>
              <w:rPr>
                <w:sz w:val="20"/>
                <w:lang w:eastAsia="ko-KR"/>
              </w:rPr>
            </w:pPr>
            <w:r w:rsidRPr="00E74036">
              <w:rPr>
                <w:rFonts w:ascii="Times" w:eastAsia="Batang" w:hAnsi="Times"/>
                <w:sz w:val="20"/>
                <w:highlight w:val="yellow"/>
              </w:rPr>
              <w:t>FFS: Whether specification support for jointly utilizing two types of CSI-RS time-domain behaviors is needed</w:t>
            </w:r>
          </w:p>
        </w:tc>
      </w:tr>
    </w:tbl>
    <w:p w14:paraId="28A138DC" w14:textId="77777777" w:rsidR="008A4948" w:rsidRDefault="008A4948" w:rsidP="00C744BB">
      <w:pPr>
        <w:rPr>
          <w:sz w:val="20"/>
          <w:lang w:eastAsia="ko-KR"/>
        </w:rPr>
      </w:pPr>
    </w:p>
    <w:p w14:paraId="4C0F1E4C" w14:textId="77777777" w:rsidR="00E74036" w:rsidRPr="00F402F8" w:rsidRDefault="00E74036" w:rsidP="00E74036">
      <w:pPr>
        <w:keepNext/>
        <w:rPr>
          <w:sz w:val="20"/>
        </w:rPr>
      </w:pPr>
      <w:r w:rsidRPr="00F402F8">
        <w:rPr>
          <w:sz w:val="18"/>
          <w:lang w:val="en-US" w:eastAsia="ko-KR"/>
        </w:rPr>
        <w:object w:dxaOrig="9133" w:dyaOrig="1621" w14:anchorId="37E98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5pt;height:80.55pt" o:ole="">
            <v:imagedata r:id="rId16" o:title=""/>
          </v:shape>
          <o:OLEObject Type="Embed" ProgID="Visio.Drawing.15" ShapeID="_x0000_i1025" DrawAspect="Content" ObjectID="_1721757369" r:id="rId17"/>
        </w:object>
      </w:r>
    </w:p>
    <w:p w14:paraId="7B0A234C" w14:textId="77777777" w:rsidR="00E74036" w:rsidRPr="00F402F8" w:rsidRDefault="00E74036" w:rsidP="00E74036">
      <w:pPr>
        <w:pStyle w:val="Caption"/>
        <w:jc w:val="center"/>
        <w:rPr>
          <w:sz w:val="18"/>
          <w:lang w:eastAsia="ko-KR"/>
        </w:rPr>
      </w:pPr>
      <w:bookmarkStart w:id="2" w:name="_Ref100580910"/>
      <w:r w:rsidRPr="00F402F8">
        <w:rPr>
          <w:sz w:val="20"/>
        </w:rPr>
        <w:t xml:space="preserve">Figure </w:t>
      </w:r>
      <w:r w:rsidRPr="00F402F8">
        <w:rPr>
          <w:sz w:val="20"/>
        </w:rPr>
        <w:fldChar w:fldCharType="begin"/>
      </w:r>
      <w:r w:rsidRPr="00F402F8">
        <w:rPr>
          <w:sz w:val="20"/>
        </w:rPr>
        <w:instrText xml:space="preserve"> SEQ Figure \* ARABIC </w:instrText>
      </w:r>
      <w:r w:rsidRPr="00F402F8">
        <w:rPr>
          <w:sz w:val="20"/>
        </w:rPr>
        <w:fldChar w:fldCharType="separate"/>
      </w:r>
      <w:r w:rsidR="001553BA">
        <w:rPr>
          <w:noProof/>
          <w:sz w:val="20"/>
        </w:rPr>
        <w:t>1</w:t>
      </w:r>
      <w:r w:rsidRPr="00F402F8">
        <w:rPr>
          <w:sz w:val="20"/>
        </w:rPr>
        <w:fldChar w:fldCharType="end"/>
      </w:r>
      <w:bookmarkEnd w:id="2"/>
    </w:p>
    <w:p w14:paraId="4EF904B5" w14:textId="77777777" w:rsidR="00E74036" w:rsidRPr="00C51375" w:rsidRDefault="00E74036" w:rsidP="00C744BB">
      <w:pPr>
        <w:rPr>
          <w:sz w:val="20"/>
          <w:lang w:eastAsia="ko-KR"/>
        </w:rPr>
      </w:pPr>
    </w:p>
    <w:p w14:paraId="42367563" w14:textId="77777777" w:rsidR="00C744BB" w:rsidRPr="00C51375" w:rsidRDefault="005E4543" w:rsidP="005C38F2">
      <w:pPr>
        <w:rPr>
          <w:sz w:val="20"/>
          <w:lang w:val="en-US" w:eastAsia="ko-KR"/>
        </w:rPr>
      </w:pPr>
      <w:r w:rsidRPr="00C51375">
        <w:rPr>
          <w:sz w:val="20"/>
          <w:lang w:val="en-US" w:eastAsia="ko-KR"/>
        </w:rPr>
        <w:t>For Doppler-domain</w:t>
      </w:r>
      <w:r w:rsidR="00DB35A9">
        <w:rPr>
          <w:sz w:val="20"/>
          <w:lang w:val="en-US" w:eastAsia="ko-KR"/>
        </w:rPr>
        <w:t xml:space="preserve"> (DD)</w:t>
      </w:r>
      <w:r w:rsidRPr="00C51375">
        <w:rPr>
          <w:sz w:val="20"/>
          <w:lang w:val="en-US" w:eastAsia="ko-KR"/>
        </w:rPr>
        <w:t xml:space="preserve"> compression, a UE </w:t>
      </w:r>
      <w:r w:rsidR="00CD17D9">
        <w:rPr>
          <w:sz w:val="20"/>
          <w:lang w:val="en-US" w:eastAsia="ko-KR"/>
        </w:rPr>
        <w:t>can</w:t>
      </w:r>
      <w:r w:rsidRPr="00C51375">
        <w:rPr>
          <w:sz w:val="20"/>
          <w:lang w:val="en-US" w:eastAsia="ko-KR"/>
        </w:rPr>
        <w:t xml:space="preserve"> measure a </w:t>
      </w:r>
      <w:r w:rsidRPr="00C51375">
        <w:rPr>
          <w:rFonts w:eastAsia="Calibri"/>
          <w:sz w:val="20"/>
        </w:rPr>
        <w:t xml:space="preserve">burst of NZP CSI-RS resource(s), referred to as CSI-RS burst, in </w:t>
      </w:r>
      <m:oMath>
        <m:r>
          <w:rPr>
            <w:rFonts w:ascii="Cambria Math" w:eastAsia="Calibri" w:hAnsi="Cambria Math"/>
            <w:sz w:val="20"/>
          </w:rPr>
          <m:t>B&gt;1</m:t>
        </m:r>
      </m:oMath>
      <w:r w:rsidRPr="00C51375">
        <w:rPr>
          <w:rFonts w:eastAsia="Calibri"/>
          <w:sz w:val="20"/>
        </w:rPr>
        <w:t xml:space="preserve"> time slots</w:t>
      </w:r>
      <w:r w:rsidR="00CD17D9">
        <w:rPr>
          <w:rFonts w:eastAsia="Calibri"/>
          <w:sz w:val="20"/>
        </w:rPr>
        <w:t xml:space="preserve"> (where </w:t>
      </w:r>
      <m:oMath>
        <m:r>
          <w:rPr>
            <w:rFonts w:ascii="Cambria Math" w:eastAsia="Calibri" w:hAnsi="Cambria Math"/>
            <w:sz w:val="20"/>
          </w:rPr>
          <m:t>B</m:t>
        </m:r>
      </m:oMath>
      <w:r w:rsidR="00CD17D9">
        <w:rPr>
          <w:rFonts w:eastAsia="Calibri"/>
          <w:sz w:val="20"/>
        </w:rPr>
        <w:t xml:space="preserve"> is configured such that the measurement </w:t>
      </w:r>
      <w:r w:rsidR="00B8532C">
        <w:rPr>
          <w:rFonts w:eastAsia="Calibri"/>
          <w:sz w:val="20"/>
        </w:rPr>
        <w:t>“window”</w:t>
      </w:r>
      <w:r w:rsidR="00CD17D9">
        <w:rPr>
          <w:rFonts w:eastAsia="Calibri"/>
          <w:sz w:val="20"/>
        </w:rPr>
        <w:t xml:space="preserve"> is well within the channel coherence time)</w:t>
      </w:r>
      <w:r w:rsidRPr="00C51375">
        <w:rPr>
          <w:rFonts w:eastAsia="Calibri"/>
          <w:sz w:val="20"/>
        </w:rPr>
        <w:t xml:space="preserve">. There are two examples of a CSI-RS burst, as shown in </w:t>
      </w:r>
      <w:r w:rsidRPr="00C51375">
        <w:rPr>
          <w:rFonts w:eastAsia="Calibri"/>
          <w:sz w:val="20"/>
        </w:rPr>
        <w:fldChar w:fldCharType="begin"/>
      </w:r>
      <w:r w:rsidRPr="00C51375">
        <w:rPr>
          <w:rFonts w:eastAsia="Calibri"/>
          <w:sz w:val="20"/>
        </w:rPr>
        <w:instrText xml:space="preserve"> REF _Ref100580910 \h  \* MERGEFORMAT </w:instrText>
      </w:r>
      <w:r w:rsidRPr="00C51375">
        <w:rPr>
          <w:rFonts w:eastAsia="Calibri"/>
          <w:sz w:val="20"/>
        </w:rPr>
      </w:r>
      <w:r w:rsidRPr="00C51375">
        <w:rPr>
          <w:rFonts w:eastAsia="Calibri"/>
          <w:sz w:val="20"/>
        </w:rPr>
        <w:fldChar w:fldCharType="separate"/>
      </w:r>
      <w:r w:rsidR="003C58ED" w:rsidRPr="00F402F8">
        <w:rPr>
          <w:sz w:val="20"/>
        </w:rPr>
        <w:t xml:space="preserve">Figure </w:t>
      </w:r>
      <w:r w:rsidR="003C58ED">
        <w:rPr>
          <w:noProof/>
          <w:sz w:val="20"/>
        </w:rPr>
        <w:t>5</w:t>
      </w:r>
      <w:r w:rsidRPr="00C51375">
        <w:rPr>
          <w:rFonts w:eastAsia="Calibri"/>
          <w:sz w:val="20"/>
        </w:rPr>
        <w:fldChar w:fldCharType="end"/>
      </w:r>
      <w:r w:rsidRPr="00C51375">
        <w:rPr>
          <w:rFonts w:eastAsia="Calibri"/>
          <w:sz w:val="20"/>
        </w:rPr>
        <w:t xml:space="preserve">. </w:t>
      </w:r>
      <w:r w:rsidRPr="00C51375">
        <w:rPr>
          <w:sz w:val="20"/>
          <w:lang w:val="en-US" w:eastAsia="ko-KR"/>
        </w:rPr>
        <w:t xml:space="preserve"> </w:t>
      </w:r>
    </w:p>
    <w:p w14:paraId="3E422471" w14:textId="77777777" w:rsidR="005E4543" w:rsidRPr="00C51375" w:rsidRDefault="00846501" w:rsidP="002D4443">
      <w:pPr>
        <w:pStyle w:val="ListParagraph"/>
        <w:numPr>
          <w:ilvl w:val="0"/>
          <w:numId w:val="42"/>
        </w:numPr>
        <w:ind w:leftChars="0"/>
        <w:contextualSpacing/>
        <w:rPr>
          <w:rFonts w:eastAsia="Calibri"/>
          <w:sz w:val="20"/>
        </w:rPr>
      </w:pPr>
      <w:r>
        <w:rPr>
          <w:rFonts w:eastAsia="Calibri"/>
          <w:sz w:val="20"/>
        </w:rPr>
        <w:t>Ex1:</w:t>
      </w:r>
      <w:r w:rsidR="005E4543" w:rsidRPr="00C51375">
        <w:rPr>
          <w:rFonts w:eastAsia="Calibri"/>
          <w:sz w:val="20"/>
        </w:rPr>
        <w:t xml:space="preserve"> the </w:t>
      </w:r>
      <m:oMath>
        <m:r>
          <w:rPr>
            <w:rFonts w:ascii="Cambria Math" w:eastAsia="Calibri" w:hAnsi="Cambria Math"/>
            <w:sz w:val="20"/>
          </w:rPr>
          <m:t>B</m:t>
        </m:r>
      </m:oMath>
      <w:r w:rsidR="005E4543" w:rsidRPr="00C51375">
        <w:rPr>
          <w:rFonts w:eastAsia="Calibri"/>
          <w:sz w:val="20"/>
        </w:rPr>
        <w:t xml:space="preserve"> time slots are evenly/uniformly separated with an inter-slot spacing </w:t>
      </w:r>
      <m:oMath>
        <m:r>
          <w:rPr>
            <w:rFonts w:ascii="Cambria Math" w:eastAsia="Calibri" w:hAnsi="Cambria Math"/>
            <w:sz w:val="20"/>
          </w:rPr>
          <m:t>d</m:t>
        </m:r>
      </m:oMath>
      <w:r w:rsidR="005E4543" w:rsidRPr="00C51375">
        <w:rPr>
          <w:rFonts w:eastAsia="Calibri"/>
          <w:sz w:val="20"/>
        </w:rPr>
        <w:t xml:space="preserve">. </w:t>
      </w:r>
    </w:p>
    <w:p w14:paraId="0A7CD5DA" w14:textId="77777777" w:rsidR="005E4543" w:rsidRPr="00C51375" w:rsidRDefault="00846501" w:rsidP="002D4443">
      <w:pPr>
        <w:pStyle w:val="ListParagraph"/>
        <w:numPr>
          <w:ilvl w:val="0"/>
          <w:numId w:val="42"/>
        </w:numPr>
        <w:ind w:leftChars="0"/>
        <w:contextualSpacing/>
        <w:rPr>
          <w:rFonts w:eastAsia="Calibri"/>
          <w:sz w:val="20"/>
        </w:rPr>
      </w:pPr>
      <w:r>
        <w:rPr>
          <w:rFonts w:eastAsia="Calibri"/>
          <w:sz w:val="20"/>
        </w:rPr>
        <w:t>Ex2:</w:t>
      </w:r>
      <w:r w:rsidR="005E4543" w:rsidRPr="00C51375">
        <w:rPr>
          <w:rFonts w:eastAsia="Calibri"/>
          <w:sz w:val="20"/>
        </w:rPr>
        <w:t xml:space="preserve"> the </w:t>
      </w:r>
      <m:oMath>
        <m:r>
          <w:rPr>
            <w:rFonts w:ascii="Cambria Math" w:eastAsia="Calibri" w:hAnsi="Cambria Math"/>
            <w:sz w:val="20"/>
          </w:rPr>
          <m:t>B</m:t>
        </m:r>
      </m:oMath>
      <w:r w:rsidR="005E4543" w:rsidRPr="00C51375">
        <w:rPr>
          <w:rFonts w:eastAsia="Calibri"/>
          <w:sz w:val="20"/>
        </w:rPr>
        <w:t xml:space="preserve"> time slots can be non-uniformly separated with inter-slot spacing </w:t>
      </w:r>
      <m:oMath>
        <m:sSub>
          <m:sSubPr>
            <m:ctrlPr>
              <w:rPr>
                <w:rFonts w:ascii="Cambria Math" w:eastAsia="Calibri" w:hAnsi="Cambria Math"/>
                <w:i/>
                <w:sz w:val="20"/>
              </w:rPr>
            </m:ctrlPr>
          </m:sSubPr>
          <m:e>
            <m:r>
              <w:rPr>
                <w:rFonts w:ascii="Cambria Math" w:eastAsia="Calibri" w:hAnsi="Cambria Math"/>
                <w:sz w:val="20"/>
              </w:rPr>
              <m:t>e</m:t>
            </m:r>
          </m:e>
          <m:sub>
            <m:r>
              <w:rPr>
                <w:rFonts w:ascii="Cambria Math" w:eastAsia="Calibri" w:hAnsi="Cambria Math"/>
                <w:sz w:val="20"/>
              </w:rPr>
              <m:t>1</m:t>
            </m:r>
          </m:sub>
        </m:sSub>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d</m:t>
            </m:r>
          </m:e>
          <m:sub>
            <m:r>
              <w:rPr>
                <w:rFonts w:ascii="Cambria Math" w:eastAsia="Calibri" w:hAnsi="Cambria Math"/>
                <w:sz w:val="20"/>
              </w:rPr>
              <m:t>1</m:t>
            </m:r>
          </m:sub>
        </m:sSub>
      </m:oMath>
      <w:r w:rsidR="005E4543" w:rsidRPr="00C51375">
        <w:rPr>
          <w:rFonts w:eastAsia="Calibri"/>
          <w:sz w:val="20"/>
        </w:rPr>
        <w:t xml:space="preserve">, </w:t>
      </w:r>
      <m:oMath>
        <m:sSub>
          <m:sSubPr>
            <m:ctrlPr>
              <w:rPr>
                <w:rFonts w:ascii="Cambria Math" w:eastAsia="Calibri" w:hAnsi="Cambria Math"/>
                <w:i/>
                <w:sz w:val="20"/>
              </w:rPr>
            </m:ctrlPr>
          </m:sSubPr>
          <m:e>
            <m:r>
              <w:rPr>
                <w:rFonts w:ascii="Cambria Math" w:eastAsia="Calibri" w:hAnsi="Cambria Math"/>
                <w:sz w:val="20"/>
              </w:rPr>
              <m:t>e</m:t>
            </m:r>
          </m:e>
          <m:sub>
            <m:r>
              <w:rPr>
                <w:rFonts w:ascii="Cambria Math" w:eastAsia="Calibri" w:hAnsi="Cambria Math"/>
                <w:sz w:val="20"/>
              </w:rPr>
              <m:t>2</m:t>
            </m:r>
          </m:sub>
        </m:sSub>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d</m:t>
            </m:r>
          </m:e>
          <m:sub>
            <m:r>
              <w:rPr>
                <w:rFonts w:ascii="Cambria Math" w:eastAsia="Calibri" w:hAnsi="Cambria Math"/>
                <w:sz w:val="20"/>
              </w:rPr>
              <m:t>2</m:t>
            </m:r>
          </m:sub>
        </m:sSub>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d</m:t>
            </m:r>
          </m:e>
          <m:sub>
            <m:r>
              <w:rPr>
                <w:rFonts w:ascii="Cambria Math" w:eastAsia="Calibri" w:hAnsi="Cambria Math"/>
                <w:sz w:val="20"/>
              </w:rPr>
              <m:t>1</m:t>
            </m:r>
          </m:sub>
        </m:sSub>
      </m:oMath>
      <w:r w:rsidR="005E4543" w:rsidRPr="00C51375">
        <w:rPr>
          <w:rFonts w:eastAsia="Calibri"/>
          <w:sz w:val="20"/>
        </w:rPr>
        <w:t xml:space="preserve">, </w:t>
      </w:r>
      <m:oMath>
        <m:sSub>
          <m:sSubPr>
            <m:ctrlPr>
              <w:rPr>
                <w:rFonts w:ascii="Cambria Math" w:eastAsia="Calibri" w:hAnsi="Cambria Math"/>
                <w:i/>
                <w:sz w:val="20"/>
              </w:rPr>
            </m:ctrlPr>
          </m:sSubPr>
          <m:e>
            <m:r>
              <w:rPr>
                <w:rFonts w:ascii="Cambria Math" w:eastAsia="Calibri" w:hAnsi="Cambria Math"/>
                <w:sz w:val="20"/>
              </w:rPr>
              <m:t>e</m:t>
            </m:r>
          </m:e>
          <m:sub>
            <m:r>
              <w:rPr>
                <w:rFonts w:ascii="Cambria Math" w:eastAsia="Calibri" w:hAnsi="Cambria Math"/>
                <w:sz w:val="20"/>
              </w:rPr>
              <m:t>3</m:t>
            </m:r>
          </m:sub>
        </m:sSub>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d</m:t>
            </m:r>
          </m:e>
          <m:sub>
            <m:r>
              <w:rPr>
                <w:rFonts w:ascii="Cambria Math" w:eastAsia="Calibri" w:hAnsi="Cambria Math"/>
                <w:sz w:val="20"/>
              </w:rPr>
              <m:t>3</m:t>
            </m:r>
          </m:sub>
        </m:sSub>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d</m:t>
            </m:r>
          </m:e>
          <m:sub>
            <m:r>
              <w:rPr>
                <w:rFonts w:ascii="Cambria Math" w:eastAsia="Calibri" w:hAnsi="Cambria Math"/>
                <w:sz w:val="20"/>
              </w:rPr>
              <m:t>2</m:t>
            </m:r>
          </m:sub>
        </m:sSub>
      </m:oMath>
      <w:r w:rsidR="005E4543" w:rsidRPr="00C51375">
        <w:rPr>
          <w:rFonts w:eastAsia="Calibri"/>
          <w:sz w:val="20"/>
        </w:rPr>
        <w:t xml:space="preserve">,…, so on, where </w:t>
      </w:r>
      <m:oMath>
        <m:sSub>
          <m:sSubPr>
            <m:ctrlPr>
              <w:rPr>
                <w:rFonts w:ascii="Cambria Math" w:eastAsia="Calibri" w:hAnsi="Cambria Math"/>
                <w:i/>
                <w:sz w:val="20"/>
              </w:rPr>
            </m:ctrlPr>
          </m:sSubPr>
          <m:e>
            <m:r>
              <w:rPr>
                <w:rFonts w:ascii="Cambria Math" w:eastAsia="Calibri" w:hAnsi="Cambria Math"/>
                <w:sz w:val="20"/>
              </w:rPr>
              <m:t>e</m:t>
            </m:r>
          </m:e>
          <m:sub>
            <m:r>
              <w:rPr>
                <w:rFonts w:ascii="Cambria Math" w:eastAsia="Calibri" w:hAnsi="Cambria Math"/>
                <w:sz w:val="20"/>
              </w:rPr>
              <m:t>i</m:t>
            </m:r>
          </m:sub>
        </m:sSub>
        <m:r>
          <w:rPr>
            <w:rFonts w:ascii="Cambria Math" w:eastAsia="Calibri" w:hAnsi="Cambria Math"/>
            <w:sz w:val="20"/>
          </w:rPr>
          <m:t>≠</m:t>
        </m:r>
        <m:sSub>
          <m:sSubPr>
            <m:ctrlPr>
              <w:rPr>
                <w:rFonts w:ascii="Cambria Math" w:eastAsia="Calibri" w:hAnsi="Cambria Math"/>
                <w:i/>
                <w:sz w:val="20"/>
              </w:rPr>
            </m:ctrlPr>
          </m:sSubPr>
          <m:e>
            <m:r>
              <w:rPr>
                <w:rFonts w:ascii="Cambria Math" w:eastAsia="Calibri" w:hAnsi="Cambria Math"/>
                <w:sz w:val="20"/>
              </w:rPr>
              <m:t>e</m:t>
            </m:r>
          </m:e>
          <m:sub>
            <m:r>
              <w:rPr>
                <w:rFonts w:ascii="Cambria Math" w:eastAsia="Calibri" w:hAnsi="Cambria Math"/>
                <w:sz w:val="20"/>
              </w:rPr>
              <m:t>j</m:t>
            </m:r>
          </m:sub>
        </m:sSub>
      </m:oMath>
      <w:r w:rsidR="005E4543" w:rsidRPr="00C51375">
        <w:rPr>
          <w:rFonts w:eastAsia="Calibri"/>
          <w:sz w:val="20"/>
        </w:rPr>
        <w:t xml:space="preserve"> for at least one pair </w:t>
      </w:r>
      <m:oMath>
        <m:r>
          <w:rPr>
            <w:rFonts w:ascii="Cambria Math" w:eastAsia="Calibri" w:hAnsi="Cambria Math"/>
            <w:sz w:val="20"/>
          </w:rPr>
          <m:t>(i,j)</m:t>
        </m:r>
      </m:oMath>
      <w:r w:rsidR="005E4543" w:rsidRPr="00C51375">
        <w:rPr>
          <w:rFonts w:eastAsia="Calibri"/>
          <w:sz w:val="20"/>
        </w:rPr>
        <w:t xml:space="preserve"> with </w:t>
      </w:r>
      <m:oMath>
        <m:r>
          <w:rPr>
            <w:rFonts w:ascii="Cambria Math" w:eastAsia="Calibri" w:hAnsi="Cambria Math"/>
            <w:sz w:val="20"/>
          </w:rPr>
          <m:t>i≠j</m:t>
        </m:r>
      </m:oMath>
      <w:r w:rsidR="005E4543" w:rsidRPr="00C51375">
        <w:rPr>
          <w:rFonts w:eastAsia="Calibri"/>
          <w:sz w:val="20"/>
        </w:rPr>
        <w:t xml:space="preserve">. </w:t>
      </w:r>
    </w:p>
    <w:p w14:paraId="7224B4A7" w14:textId="77777777" w:rsidR="005C38F2" w:rsidRPr="00C51375" w:rsidRDefault="005C38F2" w:rsidP="005C38F2">
      <w:pPr>
        <w:rPr>
          <w:sz w:val="20"/>
          <w:lang w:val="en-US" w:eastAsia="ko-KR"/>
        </w:rPr>
      </w:pPr>
    </w:p>
    <w:p w14:paraId="05336E2C" w14:textId="77777777" w:rsidR="00C744BB" w:rsidRPr="00C51375" w:rsidRDefault="00846501" w:rsidP="005C38F2">
      <w:pPr>
        <w:rPr>
          <w:sz w:val="20"/>
          <w:lang w:val="en-US" w:eastAsia="ko-KR"/>
        </w:rPr>
      </w:pPr>
      <w:r>
        <w:rPr>
          <w:sz w:val="20"/>
          <w:lang w:val="en-US" w:eastAsia="ko-KR"/>
        </w:rPr>
        <w:t>The CSI-RS burst can be configured b</w:t>
      </w:r>
      <w:r w:rsidR="005C38F2" w:rsidRPr="00C51375">
        <w:rPr>
          <w:sz w:val="20"/>
          <w:lang w:val="en-US" w:eastAsia="ko-KR"/>
        </w:rPr>
        <w:t xml:space="preserve">ased on </w:t>
      </w:r>
      <w:r w:rsidR="00CD17D9">
        <w:rPr>
          <w:sz w:val="20"/>
          <w:lang w:val="en-US" w:eastAsia="ko-KR"/>
        </w:rPr>
        <w:t xml:space="preserve">one </w:t>
      </w:r>
      <w:r w:rsidR="005C38F2" w:rsidRPr="00C51375">
        <w:rPr>
          <w:sz w:val="20"/>
          <w:lang w:val="en-US" w:eastAsia="ko-KR"/>
        </w:rPr>
        <w:t>SP CSI-RS resource</w:t>
      </w:r>
      <w:r>
        <w:rPr>
          <w:sz w:val="20"/>
          <w:lang w:val="en-US" w:eastAsia="ko-KR"/>
        </w:rPr>
        <w:t xml:space="preserve">, where the first and last slots of the CSI-RS burst are determined based on the MAC CE based activation and deactivation commands, respectively. </w:t>
      </w:r>
      <w:r w:rsidR="00CD17D9">
        <w:rPr>
          <w:sz w:val="20"/>
          <w:lang w:val="en-US" w:eastAsia="ko-KR"/>
        </w:rPr>
        <w:t>This, however,</w:t>
      </w:r>
      <w:r>
        <w:rPr>
          <w:sz w:val="20"/>
          <w:lang w:val="en-US" w:eastAsia="ko-KR"/>
        </w:rPr>
        <w:t xml:space="preserve"> </w:t>
      </w:r>
      <w:r w:rsidR="009C641B">
        <w:rPr>
          <w:sz w:val="20"/>
          <w:lang w:val="en-US" w:eastAsia="ko-KR"/>
        </w:rPr>
        <w:t>can be</w:t>
      </w:r>
      <w:r>
        <w:rPr>
          <w:sz w:val="20"/>
          <w:lang w:val="en-US" w:eastAsia="ko-KR"/>
        </w:rPr>
        <w:t xml:space="preserve"> </w:t>
      </w:r>
      <w:r w:rsidR="009C641B">
        <w:rPr>
          <w:sz w:val="20"/>
          <w:lang w:val="en-US" w:eastAsia="ko-KR"/>
        </w:rPr>
        <w:t>too restrictive</w:t>
      </w:r>
      <w:r>
        <w:rPr>
          <w:sz w:val="20"/>
          <w:lang w:val="en-US" w:eastAsia="ko-KR"/>
        </w:rPr>
        <w:t xml:space="preserve"> </w:t>
      </w:r>
      <w:r w:rsidR="009C641B">
        <w:rPr>
          <w:sz w:val="20"/>
          <w:lang w:val="en-US" w:eastAsia="ko-KR"/>
        </w:rPr>
        <w:t xml:space="preserve">in </w:t>
      </w:r>
      <w:r w:rsidR="00CD17D9">
        <w:rPr>
          <w:sz w:val="20"/>
          <w:lang w:val="en-US" w:eastAsia="ko-KR"/>
        </w:rPr>
        <w:t xml:space="preserve">some </w:t>
      </w:r>
      <w:r w:rsidR="009C641B">
        <w:rPr>
          <w:sz w:val="20"/>
          <w:lang w:val="en-US" w:eastAsia="ko-KR"/>
        </w:rPr>
        <w:t>cases</w:t>
      </w:r>
      <w:r w:rsidR="00CD17D9">
        <w:rPr>
          <w:sz w:val="20"/>
          <w:lang w:val="en-US" w:eastAsia="ko-KR"/>
        </w:rPr>
        <w:t>, e.g.:</w:t>
      </w:r>
    </w:p>
    <w:p w14:paraId="21163912" w14:textId="77777777" w:rsidR="00F03C5F" w:rsidRPr="00846501" w:rsidRDefault="00846501" w:rsidP="002D4443">
      <w:pPr>
        <w:pStyle w:val="ListParagraph"/>
        <w:numPr>
          <w:ilvl w:val="0"/>
          <w:numId w:val="43"/>
        </w:numPr>
        <w:ind w:leftChars="0"/>
        <w:rPr>
          <w:sz w:val="20"/>
          <w:lang w:val="en-US" w:eastAsia="ko-KR"/>
        </w:rPr>
      </w:pPr>
      <w:r>
        <w:rPr>
          <w:sz w:val="20"/>
          <w:lang w:val="en-US" w:eastAsia="ko-KR"/>
        </w:rPr>
        <w:t xml:space="preserve">It can only be configured </w:t>
      </w:r>
      <w:r w:rsidR="005C38F2" w:rsidRPr="00846501">
        <w:rPr>
          <w:sz w:val="20"/>
          <w:lang w:val="en-US" w:eastAsia="ko-KR"/>
        </w:rPr>
        <w:t>for</w:t>
      </w:r>
      <w:r w:rsidR="00060AEF" w:rsidRPr="00846501">
        <w:rPr>
          <w:sz w:val="20"/>
          <w:lang w:val="en-US" w:eastAsia="ko-KR"/>
        </w:rPr>
        <w:t xml:space="preserve"> uniformly separated CSI-RS bursts</w:t>
      </w:r>
      <w:r>
        <w:rPr>
          <w:sz w:val="20"/>
          <w:lang w:val="en-US" w:eastAsia="ko-KR"/>
        </w:rPr>
        <w:t>.</w:t>
      </w:r>
    </w:p>
    <w:p w14:paraId="6C982C05" w14:textId="77777777" w:rsidR="00F03C5F" w:rsidRPr="00846501" w:rsidRDefault="00846501" w:rsidP="002D4443">
      <w:pPr>
        <w:pStyle w:val="ListParagraph"/>
        <w:numPr>
          <w:ilvl w:val="0"/>
          <w:numId w:val="43"/>
        </w:numPr>
        <w:ind w:leftChars="0"/>
        <w:rPr>
          <w:sz w:val="20"/>
          <w:lang w:val="en-US" w:eastAsia="ko-KR"/>
        </w:rPr>
      </w:pPr>
      <w:r>
        <w:rPr>
          <w:sz w:val="20"/>
          <w:lang w:val="en-US" w:eastAsia="ko-KR"/>
        </w:rPr>
        <w:t xml:space="preserve">According to the current specification, the minimum periodicity value of a SP CSI-RS resource is </w:t>
      </w:r>
      <w:r w:rsidR="005C38F2" w:rsidRPr="00846501">
        <w:rPr>
          <w:sz w:val="20"/>
          <w:lang w:val="en-US" w:eastAsia="ko-KR"/>
        </w:rPr>
        <w:t xml:space="preserve">4 slots, which </w:t>
      </w:r>
      <w:r w:rsidR="0086610E">
        <w:rPr>
          <w:sz w:val="20"/>
          <w:lang w:val="en-US" w:eastAsia="ko-KR"/>
        </w:rPr>
        <w:t>may not be sufficient</w:t>
      </w:r>
      <w:r w:rsidR="005C38F2" w:rsidRPr="00846501">
        <w:rPr>
          <w:sz w:val="20"/>
          <w:lang w:val="en-US" w:eastAsia="ko-KR"/>
        </w:rPr>
        <w:t xml:space="preserve"> for high </w:t>
      </w:r>
      <w:r>
        <w:rPr>
          <w:sz w:val="20"/>
          <w:lang w:val="en-US" w:eastAsia="ko-KR"/>
        </w:rPr>
        <w:t>UE velocities.</w:t>
      </w:r>
    </w:p>
    <w:p w14:paraId="24DDBCC5" w14:textId="77777777" w:rsidR="005C38F2" w:rsidRPr="00C51375" w:rsidRDefault="005C38F2" w:rsidP="005C38F2">
      <w:pPr>
        <w:rPr>
          <w:sz w:val="20"/>
          <w:lang w:val="en-US" w:eastAsia="ko-KR"/>
        </w:rPr>
      </w:pPr>
    </w:p>
    <w:p w14:paraId="699F9C45" w14:textId="77777777" w:rsidR="00BF2413" w:rsidRDefault="00CD17D9" w:rsidP="00BF2413">
      <w:pPr>
        <w:rPr>
          <w:sz w:val="20"/>
          <w:lang w:val="en-US" w:eastAsia="ko-KR"/>
        </w:rPr>
      </w:pPr>
      <w:r>
        <w:rPr>
          <w:sz w:val="20"/>
          <w:lang w:val="en-US" w:eastAsia="ko-KR"/>
        </w:rPr>
        <w:t>T</w:t>
      </w:r>
      <w:r w:rsidR="00BF2413">
        <w:rPr>
          <w:sz w:val="20"/>
          <w:lang w:val="en-US" w:eastAsia="ko-KR"/>
        </w:rPr>
        <w:t>he CSI-RS burst can also be configured b</w:t>
      </w:r>
      <w:r w:rsidR="005C38F2" w:rsidRPr="00C51375">
        <w:rPr>
          <w:sz w:val="20"/>
          <w:lang w:val="en-US" w:eastAsia="ko-KR"/>
        </w:rPr>
        <w:t>ased</w:t>
      </w:r>
      <w:r w:rsidR="00C744BB" w:rsidRPr="00C51375">
        <w:rPr>
          <w:sz w:val="20"/>
          <w:lang w:val="en-US" w:eastAsia="ko-KR"/>
        </w:rPr>
        <w:t xml:space="preserve"> on a group of AP CSI-RS </w:t>
      </w:r>
      <w:r w:rsidR="005C38F2" w:rsidRPr="00C51375">
        <w:rPr>
          <w:sz w:val="20"/>
          <w:lang w:val="en-US" w:eastAsia="ko-KR"/>
        </w:rPr>
        <w:t>resources</w:t>
      </w:r>
      <w:r w:rsidR="00BF2413">
        <w:rPr>
          <w:sz w:val="20"/>
          <w:lang w:val="en-US" w:eastAsia="ko-KR"/>
        </w:rPr>
        <w:t xml:space="preserve">, which can be activated by a MAC CE based activation command (e.g. sub-selection step for AP CSI-RS resources in </w:t>
      </w:r>
      <w:r w:rsidR="00415EEF">
        <w:rPr>
          <w:sz w:val="20"/>
          <w:lang w:val="en-US" w:eastAsia="ko-KR"/>
        </w:rPr>
        <w:t>Rel-</w:t>
      </w:r>
      <w:r w:rsidR="00BF2413">
        <w:rPr>
          <w:sz w:val="20"/>
          <w:lang w:val="en-US" w:eastAsia="ko-KR"/>
        </w:rPr>
        <w:t>15)</w:t>
      </w:r>
      <w:r w:rsidR="003B3812">
        <w:rPr>
          <w:sz w:val="20"/>
          <w:lang w:val="en-US" w:eastAsia="ko-KR"/>
        </w:rPr>
        <w:t xml:space="preserve"> or a DCI based triggering</w:t>
      </w:r>
      <w:r w:rsidR="00BF2413">
        <w:rPr>
          <w:sz w:val="20"/>
          <w:lang w:val="en-US" w:eastAsia="ko-KR"/>
        </w:rPr>
        <w:t>. The slot offsets of the group of AP CSI-RS resources can determine the spacing (</w:t>
      </w:r>
      <m:oMath>
        <m:sSub>
          <m:sSubPr>
            <m:ctrlPr>
              <w:rPr>
                <w:rFonts w:ascii="Cambria Math" w:hAnsi="Cambria Math"/>
                <w:i/>
                <w:sz w:val="20"/>
                <w:lang w:val="en-US" w:eastAsia="ko-KR"/>
              </w:rPr>
            </m:ctrlPr>
          </m:sSubPr>
          <m:e>
            <m:r>
              <w:rPr>
                <w:rFonts w:ascii="Cambria Math" w:hAnsi="Cambria Math"/>
                <w:sz w:val="20"/>
                <w:lang w:val="en-US" w:eastAsia="ko-KR"/>
              </w:rPr>
              <m:t>d</m:t>
            </m:r>
          </m:e>
          <m:sub>
            <m:r>
              <w:rPr>
                <w:rFonts w:ascii="Cambria Math" w:hAnsi="Cambria Math"/>
                <w:sz w:val="20"/>
                <w:lang w:val="en-US" w:eastAsia="ko-KR"/>
              </w:rPr>
              <m:t>i</m:t>
            </m:r>
          </m:sub>
        </m:sSub>
        <m:r>
          <w:rPr>
            <w:rFonts w:ascii="Cambria Math" w:hAnsi="Cambria Math"/>
            <w:sz w:val="20"/>
            <w:lang w:val="en-US" w:eastAsia="ko-KR"/>
          </w:rPr>
          <m:t>)</m:t>
        </m:r>
      </m:oMath>
      <w:r w:rsidR="009C641B">
        <w:rPr>
          <w:sz w:val="20"/>
          <w:lang w:val="en-US" w:eastAsia="ko-KR"/>
        </w:rPr>
        <w:t xml:space="preserve"> </w:t>
      </w:r>
      <w:r w:rsidR="00BF2413">
        <w:rPr>
          <w:sz w:val="20"/>
          <w:lang w:val="en-US" w:eastAsia="ko-KR"/>
        </w:rPr>
        <w:t>between AP CSI-RS resources. The AP CSI-RS resource based CSI-RS bu</w:t>
      </w:r>
      <w:r w:rsidR="009C641B">
        <w:rPr>
          <w:sz w:val="20"/>
          <w:lang w:val="en-US" w:eastAsia="ko-KR"/>
        </w:rPr>
        <w:t>r</w:t>
      </w:r>
      <w:r w:rsidR="00BF2413">
        <w:rPr>
          <w:sz w:val="20"/>
          <w:lang w:val="en-US" w:eastAsia="ko-KR"/>
        </w:rPr>
        <w:t xml:space="preserve">st can be more flexible for CSI-RS burst configuration. </w:t>
      </w:r>
      <w:r w:rsidR="009C641B">
        <w:rPr>
          <w:sz w:val="20"/>
          <w:lang w:val="en-US" w:eastAsia="ko-KR"/>
        </w:rPr>
        <w:t xml:space="preserve">It can address the two limitations with SP CSI-RS resource mentioned above. </w:t>
      </w:r>
      <w:r w:rsidR="00BF2413">
        <w:rPr>
          <w:sz w:val="20"/>
          <w:lang w:val="en-US" w:eastAsia="ko-KR"/>
        </w:rPr>
        <w:t xml:space="preserve">It can be used for both </w:t>
      </w:r>
      <w:r w:rsidR="00060AEF" w:rsidRPr="00BF2413">
        <w:rPr>
          <w:sz w:val="20"/>
          <w:lang w:val="en-US" w:eastAsia="ko-KR"/>
        </w:rPr>
        <w:t>uniformly and non-uniformly separated CSI-RS bursts</w:t>
      </w:r>
      <w:r w:rsidR="00BF2413">
        <w:rPr>
          <w:sz w:val="20"/>
          <w:lang w:val="en-US" w:eastAsia="ko-KR"/>
        </w:rPr>
        <w:t xml:space="preserve">, and it can facilitate </w:t>
      </w:r>
      <w:r w:rsidR="005C38F2" w:rsidRPr="00C51375">
        <w:rPr>
          <w:sz w:val="20"/>
          <w:lang w:val="en-US" w:eastAsia="ko-KR"/>
        </w:rPr>
        <w:t>measurement in consecutive slots</w:t>
      </w:r>
      <w:r w:rsidR="00BF2413">
        <w:rPr>
          <w:sz w:val="20"/>
          <w:lang w:val="en-US" w:eastAsia="ko-KR"/>
        </w:rPr>
        <w:t>.</w:t>
      </w:r>
    </w:p>
    <w:p w14:paraId="2B3AE094" w14:textId="77777777" w:rsidR="00BF2413" w:rsidRDefault="00BF2413" w:rsidP="00BF2413">
      <w:pPr>
        <w:rPr>
          <w:sz w:val="20"/>
          <w:lang w:val="en-US" w:eastAsia="ko-KR"/>
        </w:rPr>
      </w:pPr>
    </w:p>
    <w:p w14:paraId="0CC65B9F" w14:textId="77777777" w:rsidR="003B3812" w:rsidRDefault="003B3812" w:rsidP="00BF2413">
      <w:pPr>
        <w:rPr>
          <w:sz w:val="20"/>
          <w:lang w:eastAsia="ko-KR"/>
        </w:rPr>
      </w:pPr>
      <w:r>
        <w:rPr>
          <w:sz w:val="20"/>
          <w:lang w:val="en-US" w:eastAsia="ko-KR"/>
        </w:rPr>
        <w:t>Finally, the t</w:t>
      </w:r>
      <w:r w:rsidRPr="003B3812">
        <w:rPr>
          <w:sz w:val="20"/>
          <w:lang w:eastAsia="ko-KR"/>
        </w:rPr>
        <w:t>ime restriction for channe</w:t>
      </w:r>
      <w:r>
        <w:rPr>
          <w:sz w:val="20"/>
          <w:lang w:eastAsia="ko-KR"/>
        </w:rPr>
        <w:t>l measurement (RRC parameter) should be set to</w:t>
      </w:r>
      <w:r w:rsidRPr="003B3812">
        <w:rPr>
          <w:sz w:val="20"/>
          <w:lang w:eastAsia="ko-KR"/>
        </w:rPr>
        <w:t xml:space="preserve"> ‘nonConfigured’ </w:t>
      </w:r>
      <w:r>
        <w:rPr>
          <w:sz w:val="20"/>
          <w:lang w:eastAsia="ko-KR"/>
        </w:rPr>
        <w:t xml:space="preserve">to facilitate </w:t>
      </w:r>
      <w:r w:rsidRPr="003B3812">
        <w:rPr>
          <w:sz w:val="20"/>
          <w:lang w:eastAsia="ko-KR"/>
        </w:rPr>
        <w:t>CSI-RS burst measurement</w:t>
      </w:r>
      <w:r>
        <w:rPr>
          <w:sz w:val="20"/>
          <w:lang w:eastAsia="ko-KR"/>
        </w:rPr>
        <w:t>.</w:t>
      </w:r>
    </w:p>
    <w:p w14:paraId="30B58BAD" w14:textId="77777777" w:rsidR="003B3812" w:rsidRDefault="003B3812" w:rsidP="00BF2413">
      <w:pPr>
        <w:rPr>
          <w:sz w:val="20"/>
          <w:lang w:val="en-US" w:eastAsia="ko-KR"/>
        </w:rPr>
      </w:pPr>
    </w:p>
    <w:p w14:paraId="3FBC2611" w14:textId="77777777" w:rsidR="00BF2413" w:rsidRDefault="00BF2413" w:rsidP="00BF2413">
      <w:pPr>
        <w:rPr>
          <w:i/>
          <w:sz w:val="20"/>
          <w:lang w:val="en-US" w:eastAsia="ko-KR"/>
        </w:rPr>
      </w:pPr>
      <w:r>
        <w:rPr>
          <w:b/>
          <w:i/>
          <w:sz w:val="20"/>
          <w:lang w:val="en-US" w:eastAsia="ko-KR"/>
        </w:rPr>
        <w:t xml:space="preserve">Observation </w:t>
      </w:r>
      <w:r w:rsidR="00522207">
        <w:rPr>
          <w:b/>
          <w:i/>
          <w:sz w:val="20"/>
          <w:lang w:val="en-US" w:eastAsia="ko-KR"/>
        </w:rPr>
        <w:t>9</w:t>
      </w:r>
      <w:r w:rsidRPr="007C2725">
        <w:rPr>
          <w:i/>
          <w:sz w:val="20"/>
          <w:lang w:val="en-US" w:eastAsia="ko-KR"/>
        </w:rPr>
        <w:t>:</w:t>
      </w:r>
      <w:r w:rsidR="00163937">
        <w:rPr>
          <w:i/>
          <w:sz w:val="20"/>
          <w:lang w:val="en-US" w:eastAsia="ko-KR"/>
        </w:rPr>
        <w:t xml:space="preserve"> </w:t>
      </w:r>
      <w:r w:rsidR="0020547E">
        <w:rPr>
          <w:i/>
          <w:sz w:val="20"/>
          <w:lang w:val="en-US" w:eastAsia="ko-KR"/>
        </w:rPr>
        <w:t>R</w:t>
      </w:r>
      <w:r>
        <w:rPr>
          <w:i/>
          <w:sz w:val="20"/>
          <w:lang w:val="en-US" w:eastAsia="ko-KR"/>
        </w:rPr>
        <w:t>egarding CSI-RS burst configuration</w:t>
      </w:r>
    </w:p>
    <w:p w14:paraId="300D3930" w14:textId="77777777" w:rsidR="00BF2413" w:rsidRDefault="00BF2413" w:rsidP="002D4443">
      <w:pPr>
        <w:pStyle w:val="ListParagraph"/>
        <w:numPr>
          <w:ilvl w:val="0"/>
          <w:numId w:val="44"/>
        </w:numPr>
        <w:ind w:leftChars="0"/>
        <w:rPr>
          <w:i/>
          <w:sz w:val="20"/>
          <w:lang w:val="en-US" w:eastAsia="ko-KR"/>
        </w:rPr>
      </w:pPr>
      <w:r>
        <w:rPr>
          <w:i/>
          <w:sz w:val="20"/>
          <w:lang w:val="en-US" w:eastAsia="ko-KR"/>
        </w:rPr>
        <w:t xml:space="preserve">SP CSI-RS resource </w:t>
      </w:r>
      <w:r w:rsidR="00057D0D">
        <w:rPr>
          <w:i/>
          <w:sz w:val="20"/>
          <w:lang w:val="en-US" w:eastAsia="ko-KR"/>
        </w:rPr>
        <w:t xml:space="preserve">can be </w:t>
      </w:r>
      <w:r w:rsidR="009C641B">
        <w:rPr>
          <w:i/>
          <w:sz w:val="20"/>
          <w:lang w:val="en-US" w:eastAsia="ko-KR"/>
        </w:rPr>
        <w:t>restrictive due</w:t>
      </w:r>
      <w:r>
        <w:rPr>
          <w:i/>
          <w:sz w:val="20"/>
          <w:lang w:val="en-US" w:eastAsia="ko-KR"/>
        </w:rPr>
        <w:t xml:space="preserve"> to (1) uniformly separated burst, and (2) the min periodicity = 4 slots.</w:t>
      </w:r>
    </w:p>
    <w:p w14:paraId="0657A635" w14:textId="77777777" w:rsidR="00057D0D" w:rsidRPr="00BF2413" w:rsidRDefault="0039498E" w:rsidP="002D4443">
      <w:pPr>
        <w:pStyle w:val="ListParagraph"/>
        <w:numPr>
          <w:ilvl w:val="0"/>
          <w:numId w:val="44"/>
        </w:numPr>
        <w:ind w:leftChars="0"/>
        <w:rPr>
          <w:i/>
          <w:sz w:val="20"/>
          <w:lang w:val="en-US" w:eastAsia="ko-KR"/>
        </w:rPr>
      </w:pPr>
      <w:r>
        <w:rPr>
          <w:i/>
          <w:sz w:val="20"/>
          <w:lang w:val="en-US" w:eastAsia="ko-KR"/>
        </w:rPr>
        <w:t>Multiple SP CSI-RS resources and a</w:t>
      </w:r>
      <w:r w:rsidR="00057D0D">
        <w:rPr>
          <w:i/>
          <w:sz w:val="20"/>
          <w:lang w:val="en-US" w:eastAsia="ko-KR"/>
        </w:rPr>
        <w:t xml:space="preserve"> group of AP CSI-RS resources can be used to address these limitations</w:t>
      </w:r>
      <w:r w:rsidR="009C641B">
        <w:rPr>
          <w:i/>
          <w:sz w:val="20"/>
          <w:lang w:val="en-US" w:eastAsia="ko-KR"/>
        </w:rPr>
        <w:t>.</w:t>
      </w:r>
    </w:p>
    <w:p w14:paraId="6B8FE278" w14:textId="77777777" w:rsidR="00BF2413" w:rsidRDefault="00BF2413" w:rsidP="00BF2413">
      <w:pPr>
        <w:rPr>
          <w:b/>
          <w:i/>
          <w:sz w:val="20"/>
          <w:lang w:val="en-US" w:eastAsia="ko-KR"/>
        </w:rPr>
      </w:pPr>
    </w:p>
    <w:p w14:paraId="09EFFDAC" w14:textId="77777777" w:rsidR="00BF2413" w:rsidRPr="00BF2413" w:rsidRDefault="00057D0D" w:rsidP="00BF2413">
      <w:pPr>
        <w:rPr>
          <w:sz w:val="20"/>
          <w:lang w:val="en-US" w:eastAsia="ko-KR"/>
        </w:rPr>
      </w:pPr>
      <w:r>
        <w:rPr>
          <w:sz w:val="20"/>
          <w:lang w:val="en-US" w:eastAsia="ko-KR"/>
        </w:rPr>
        <w:t>Based on this</w:t>
      </w:r>
      <w:r w:rsidR="00BF2413">
        <w:rPr>
          <w:sz w:val="20"/>
          <w:lang w:val="en-US" w:eastAsia="ko-KR"/>
        </w:rPr>
        <w:t xml:space="preserve"> observation, </w:t>
      </w:r>
      <w:r>
        <w:rPr>
          <w:sz w:val="20"/>
          <w:lang w:val="en-US" w:eastAsia="ko-KR"/>
        </w:rPr>
        <w:t xml:space="preserve">we </w:t>
      </w:r>
      <w:r w:rsidR="00002294">
        <w:rPr>
          <w:sz w:val="20"/>
          <w:lang w:val="en-US" w:eastAsia="ko-KR"/>
        </w:rPr>
        <w:t xml:space="preserve">propose </w:t>
      </w:r>
      <w:r>
        <w:rPr>
          <w:sz w:val="20"/>
          <w:lang w:val="en-US" w:eastAsia="ko-KR"/>
        </w:rPr>
        <w:t xml:space="preserve">to support </w:t>
      </w:r>
      <w:r w:rsidR="00BF2413">
        <w:rPr>
          <w:sz w:val="20"/>
          <w:lang w:val="en-US" w:eastAsia="ko-KR"/>
        </w:rPr>
        <w:t xml:space="preserve">both SP </w:t>
      </w:r>
      <w:r>
        <w:rPr>
          <w:sz w:val="20"/>
          <w:lang w:val="en-US" w:eastAsia="ko-KR"/>
        </w:rPr>
        <w:t xml:space="preserve">CSI-RS resource </w:t>
      </w:r>
      <w:r w:rsidR="00BF2413">
        <w:rPr>
          <w:sz w:val="20"/>
          <w:lang w:val="en-US" w:eastAsia="ko-KR"/>
        </w:rPr>
        <w:t>and AP CSI-RS</w:t>
      </w:r>
      <w:r>
        <w:rPr>
          <w:sz w:val="20"/>
          <w:lang w:val="en-US" w:eastAsia="ko-KR"/>
        </w:rPr>
        <w:t xml:space="preserve"> resources for CSI-RS burst configuration</w:t>
      </w:r>
      <w:r w:rsidR="009C641B">
        <w:rPr>
          <w:sz w:val="20"/>
          <w:lang w:val="en-US" w:eastAsia="ko-KR"/>
        </w:rPr>
        <w:t xml:space="preserve"> </w:t>
      </w:r>
      <w:r w:rsidR="00002294">
        <w:rPr>
          <w:sz w:val="20"/>
          <w:lang w:val="en-US" w:eastAsia="ko-KR"/>
        </w:rPr>
        <w:t xml:space="preserve">for </w:t>
      </w:r>
      <w:r w:rsidR="009C641B">
        <w:rPr>
          <w:sz w:val="20"/>
          <w:lang w:val="en-US" w:eastAsia="ko-KR"/>
        </w:rPr>
        <w:t>wider range of medium/high UE velocity.</w:t>
      </w:r>
    </w:p>
    <w:p w14:paraId="56E36E7F" w14:textId="77777777" w:rsidR="00057D0D" w:rsidRDefault="00057D0D" w:rsidP="00BF2413">
      <w:pPr>
        <w:rPr>
          <w:b/>
          <w:i/>
          <w:sz w:val="20"/>
          <w:lang w:val="en-US" w:eastAsia="ko-KR"/>
        </w:rPr>
      </w:pPr>
    </w:p>
    <w:p w14:paraId="6E12F51F" w14:textId="77777777" w:rsidR="00522207" w:rsidRDefault="00BF2413" w:rsidP="00BF2413">
      <w:pPr>
        <w:rPr>
          <w:i/>
          <w:sz w:val="20"/>
          <w:lang w:val="en-US" w:eastAsia="ko-KR"/>
        </w:rPr>
      </w:pPr>
      <w:r w:rsidRPr="007C2725">
        <w:rPr>
          <w:b/>
          <w:i/>
          <w:sz w:val="20"/>
          <w:lang w:val="en-US" w:eastAsia="ko-KR"/>
        </w:rPr>
        <w:t xml:space="preserve">Proposal </w:t>
      </w:r>
      <w:r w:rsidR="00454ED5">
        <w:rPr>
          <w:b/>
          <w:i/>
          <w:sz w:val="20"/>
          <w:lang w:val="en-US" w:eastAsia="ko-KR"/>
        </w:rPr>
        <w:t>10</w:t>
      </w:r>
      <w:r w:rsidRPr="007C2725">
        <w:rPr>
          <w:i/>
          <w:sz w:val="20"/>
          <w:lang w:val="en-US" w:eastAsia="ko-KR"/>
        </w:rPr>
        <w:t xml:space="preserve">: </w:t>
      </w:r>
      <w:r w:rsidR="00522207">
        <w:rPr>
          <w:i/>
          <w:sz w:val="20"/>
          <w:lang w:val="en-US" w:eastAsia="ko-KR"/>
        </w:rPr>
        <w:t>support the following regarding</w:t>
      </w:r>
      <w:r w:rsidR="00057D0D">
        <w:rPr>
          <w:i/>
          <w:sz w:val="20"/>
          <w:lang w:val="en-US" w:eastAsia="ko-KR"/>
        </w:rPr>
        <w:t xml:space="preserve"> </w:t>
      </w:r>
      <w:r w:rsidR="00522207">
        <w:rPr>
          <w:i/>
          <w:sz w:val="20"/>
          <w:lang w:val="en-US" w:eastAsia="ko-KR"/>
        </w:rPr>
        <w:t xml:space="preserve">the </w:t>
      </w:r>
      <w:r w:rsidR="00057D0D">
        <w:rPr>
          <w:i/>
          <w:sz w:val="20"/>
          <w:lang w:val="en-US" w:eastAsia="ko-KR"/>
        </w:rPr>
        <w:t xml:space="preserve">CSI-RS </w:t>
      </w:r>
      <w:r w:rsidR="00522207">
        <w:rPr>
          <w:i/>
          <w:sz w:val="20"/>
          <w:lang w:val="en-US" w:eastAsia="ko-KR"/>
        </w:rPr>
        <w:t>“</w:t>
      </w:r>
      <w:r w:rsidR="00057D0D">
        <w:rPr>
          <w:i/>
          <w:sz w:val="20"/>
          <w:lang w:val="en-US" w:eastAsia="ko-KR"/>
        </w:rPr>
        <w:t>burst</w:t>
      </w:r>
      <w:r w:rsidR="00522207">
        <w:rPr>
          <w:i/>
          <w:sz w:val="20"/>
          <w:lang w:val="en-US" w:eastAsia="ko-KR"/>
        </w:rPr>
        <w:t>/occasion”</w:t>
      </w:r>
      <w:r w:rsidR="00057D0D">
        <w:rPr>
          <w:i/>
          <w:sz w:val="20"/>
          <w:lang w:val="en-US" w:eastAsia="ko-KR"/>
        </w:rPr>
        <w:t xml:space="preserve"> </w:t>
      </w:r>
    </w:p>
    <w:p w14:paraId="6852912F" w14:textId="77777777" w:rsidR="00522207" w:rsidRDefault="00057D0D" w:rsidP="00AB2F73">
      <w:pPr>
        <w:pStyle w:val="ListParagraph"/>
        <w:numPr>
          <w:ilvl w:val="0"/>
          <w:numId w:val="66"/>
        </w:numPr>
        <w:ind w:leftChars="0"/>
        <w:rPr>
          <w:i/>
          <w:sz w:val="20"/>
          <w:lang w:val="en-US" w:eastAsia="ko-KR"/>
        </w:rPr>
      </w:pPr>
      <w:r w:rsidRPr="00522207">
        <w:rPr>
          <w:i/>
          <w:sz w:val="20"/>
          <w:lang w:val="en-US" w:eastAsia="ko-KR"/>
        </w:rPr>
        <w:t xml:space="preserve">both SP </w:t>
      </w:r>
      <w:r w:rsidR="00001BAB">
        <w:rPr>
          <w:i/>
          <w:sz w:val="20"/>
          <w:lang w:val="en-US" w:eastAsia="ko-KR"/>
        </w:rPr>
        <w:t xml:space="preserve">and </w:t>
      </w:r>
      <w:r w:rsidRPr="00522207">
        <w:rPr>
          <w:i/>
          <w:sz w:val="20"/>
          <w:lang w:val="en-US" w:eastAsia="ko-KR"/>
        </w:rPr>
        <w:t>AP CSI-RS resources</w:t>
      </w:r>
    </w:p>
    <w:p w14:paraId="429899B5" w14:textId="77777777" w:rsidR="00522207" w:rsidRDefault="003C3EAB" w:rsidP="00AB2F73">
      <w:pPr>
        <w:pStyle w:val="ListParagraph"/>
        <w:numPr>
          <w:ilvl w:val="1"/>
          <w:numId w:val="66"/>
        </w:numPr>
        <w:ind w:leftChars="0"/>
        <w:rPr>
          <w:i/>
          <w:sz w:val="20"/>
          <w:lang w:val="en-US" w:eastAsia="ko-KR"/>
        </w:rPr>
      </w:pPr>
      <w:r w:rsidRPr="00522207">
        <w:rPr>
          <w:i/>
          <w:sz w:val="20"/>
          <w:lang w:val="en-US" w:eastAsia="ko-KR"/>
        </w:rPr>
        <w:t xml:space="preserve">multiple </w:t>
      </w:r>
      <w:r w:rsidR="005148D5">
        <w:rPr>
          <w:i/>
          <w:sz w:val="20"/>
          <w:lang w:val="en-US" w:eastAsia="ko-KR"/>
        </w:rPr>
        <w:t>SP</w:t>
      </w:r>
      <w:r w:rsidRPr="00522207">
        <w:rPr>
          <w:i/>
          <w:sz w:val="20"/>
          <w:lang w:val="en-US" w:eastAsia="ko-KR"/>
        </w:rPr>
        <w:t xml:space="preserve"> CSI-RS resources in one CSI-RS resource set (e.g. same periodicity, and different offset)</w:t>
      </w:r>
    </w:p>
    <w:p w14:paraId="734D823A" w14:textId="77777777" w:rsidR="00001BAB" w:rsidRDefault="00001BAB" w:rsidP="00AB2F73">
      <w:pPr>
        <w:pStyle w:val="ListParagraph"/>
        <w:numPr>
          <w:ilvl w:val="1"/>
          <w:numId w:val="66"/>
        </w:numPr>
        <w:ind w:leftChars="0"/>
        <w:rPr>
          <w:i/>
          <w:sz w:val="20"/>
          <w:lang w:val="en-US" w:eastAsia="ko-KR"/>
        </w:rPr>
      </w:pPr>
      <w:r>
        <w:rPr>
          <w:i/>
          <w:sz w:val="20"/>
          <w:lang w:val="en-US" w:eastAsia="ko-KR"/>
        </w:rPr>
        <w:t>a group of AP CSI-RS resources activated/triggered together</w:t>
      </w:r>
    </w:p>
    <w:p w14:paraId="7F89E43A" w14:textId="77777777" w:rsidR="007B1E52" w:rsidRPr="00522207" w:rsidRDefault="006215FA" w:rsidP="00AB2F73">
      <w:pPr>
        <w:pStyle w:val="ListParagraph"/>
        <w:numPr>
          <w:ilvl w:val="0"/>
          <w:numId w:val="66"/>
        </w:numPr>
        <w:ind w:leftChars="0"/>
        <w:rPr>
          <w:i/>
          <w:sz w:val="20"/>
          <w:lang w:val="en-US" w:eastAsia="ko-KR"/>
        </w:rPr>
      </w:pPr>
      <w:r>
        <w:rPr>
          <w:i/>
          <w:sz w:val="20"/>
          <w:lang w:val="en-US" w:eastAsia="ko-KR"/>
        </w:rPr>
        <w:t>t</w:t>
      </w:r>
      <w:r w:rsidR="007B1E52" w:rsidRPr="00522207">
        <w:rPr>
          <w:i/>
          <w:sz w:val="20"/>
          <w:lang w:val="en-US" w:eastAsia="ko-KR"/>
        </w:rPr>
        <w:t>ime restriction = ‘notConfigured’</w:t>
      </w:r>
    </w:p>
    <w:p w14:paraId="68057A55" w14:textId="77777777" w:rsidR="00C744BB" w:rsidRPr="00C51375" w:rsidRDefault="00BD1D63" w:rsidP="00454ED5">
      <w:pPr>
        <w:keepNext/>
        <w:rPr>
          <w:sz w:val="20"/>
          <w:lang w:eastAsia="ko-KR"/>
        </w:rPr>
      </w:pPr>
      <w:r>
        <w:rPr>
          <w:sz w:val="20"/>
        </w:rPr>
        <w:t xml:space="preserve">        </w:t>
      </w:r>
    </w:p>
    <w:p w14:paraId="3532F30F" w14:textId="77777777" w:rsidR="00C744BB" w:rsidRDefault="00C744BB" w:rsidP="00C744BB">
      <w:pPr>
        <w:rPr>
          <w:sz w:val="20"/>
          <w:lang w:eastAsia="ko-KR"/>
        </w:rPr>
      </w:pPr>
    </w:p>
    <w:p w14:paraId="7EA35AAA" w14:textId="77777777" w:rsidR="007B1E52" w:rsidRDefault="007B1E52" w:rsidP="007B1E52">
      <w:pPr>
        <w:pStyle w:val="ListParagraph"/>
        <w:numPr>
          <w:ilvl w:val="2"/>
          <w:numId w:val="2"/>
        </w:numPr>
        <w:ind w:leftChars="0" w:left="720"/>
        <w:rPr>
          <w:sz w:val="20"/>
          <w:lang w:eastAsia="ko-KR"/>
        </w:rPr>
      </w:pPr>
      <w:r>
        <w:rPr>
          <w:sz w:val="20"/>
          <w:lang w:eastAsia="ko-KR"/>
        </w:rPr>
        <w:lastRenderedPageBreak/>
        <w:t>Issue 11 &amp; 12 (CSI reference resource and reporting window)</w:t>
      </w:r>
    </w:p>
    <w:p w14:paraId="5BDA3241" w14:textId="77777777" w:rsidR="007B1E52" w:rsidRDefault="007B1E52" w:rsidP="00C744BB">
      <w:pPr>
        <w:rPr>
          <w:sz w:val="20"/>
          <w:lang w:eastAsia="ko-KR"/>
        </w:rPr>
      </w:pPr>
    </w:p>
    <w:tbl>
      <w:tblPr>
        <w:tblStyle w:val="TableGrid"/>
        <w:tblW w:w="0" w:type="auto"/>
        <w:tblLook w:val="04A0" w:firstRow="1" w:lastRow="0" w:firstColumn="1" w:lastColumn="0" w:noHBand="0" w:noVBand="1"/>
      </w:tblPr>
      <w:tblGrid>
        <w:gridCol w:w="9629"/>
      </w:tblGrid>
      <w:tr w:rsidR="008A4948" w14:paraId="0EB26D76" w14:textId="77777777" w:rsidTr="008A4948">
        <w:tc>
          <w:tcPr>
            <w:tcW w:w="9629" w:type="dxa"/>
          </w:tcPr>
          <w:p w14:paraId="5CC6C340" w14:textId="77777777" w:rsidR="0097329A" w:rsidRPr="0013372E" w:rsidRDefault="0097329A" w:rsidP="0097329A">
            <w:pPr>
              <w:snapToGrid w:val="0"/>
              <w:rPr>
                <w:rFonts w:ascii="Times" w:hAnsi="Times" w:cs="Times"/>
                <w:sz w:val="20"/>
                <w:highlight w:val="green"/>
              </w:rPr>
            </w:pPr>
            <w:r w:rsidRPr="0013372E">
              <w:rPr>
                <w:rFonts w:ascii="Times" w:eastAsia="Batang" w:hAnsi="Times" w:cs="Times"/>
                <w:b/>
                <w:bCs/>
                <w:sz w:val="20"/>
                <w:highlight w:val="green"/>
              </w:rPr>
              <w:t>Agreement</w:t>
            </w:r>
          </w:p>
          <w:p w14:paraId="503D4DB5" w14:textId="77777777" w:rsidR="0097329A" w:rsidRPr="003016D4" w:rsidRDefault="0097329A" w:rsidP="0097329A">
            <w:pPr>
              <w:snapToGrid w:val="0"/>
              <w:rPr>
                <w:sz w:val="20"/>
              </w:rPr>
            </w:pPr>
            <w:r w:rsidRPr="003016D4">
              <w:rPr>
                <w:sz w:val="20"/>
              </w:rPr>
              <w:t xml:space="preserve"> On the CSI reporting and measurement for the Type-II codebook refinement for high/medium velocities, consider </w:t>
            </w:r>
            <w:r w:rsidRPr="003016D4">
              <w:rPr>
                <w:i/>
                <w:iCs/>
                <w:sz w:val="20"/>
              </w:rPr>
              <w:t>at least</w:t>
            </w:r>
            <w:r w:rsidRPr="003016D4">
              <w:rPr>
                <w:sz w:val="20"/>
              </w:rPr>
              <w:t xml:space="preserve"> the following alternatives for potential down-selection:</w:t>
            </w:r>
          </w:p>
          <w:p w14:paraId="5ADB0254" w14:textId="77777777" w:rsidR="0097329A" w:rsidRPr="003016D4" w:rsidRDefault="0097329A" w:rsidP="00AB2F73">
            <w:pPr>
              <w:pStyle w:val="ListParagraph"/>
              <w:numPr>
                <w:ilvl w:val="0"/>
                <w:numId w:val="62"/>
              </w:numPr>
              <w:snapToGrid w:val="0"/>
              <w:ind w:leftChars="0"/>
              <w:rPr>
                <w:sz w:val="20"/>
                <w:lang w:eastAsia="zh-CN"/>
              </w:rPr>
            </w:pPr>
            <w:r w:rsidRPr="003016D4">
              <w:rPr>
                <w:sz w:val="20"/>
                <w:lang w:eastAsia="zh-CN"/>
              </w:rPr>
              <w:t xml:space="preserve">Alt1: </w:t>
            </w:r>
            <w:r w:rsidRPr="003016D4">
              <w:rPr>
                <w:i/>
                <w:iCs/>
                <w:sz w:val="20"/>
                <w:lang w:eastAsia="zh-CN"/>
              </w:rPr>
              <w:t>n</w:t>
            </w:r>
            <w:r w:rsidRPr="003016D4">
              <w:rPr>
                <w:sz w:val="20"/>
                <w:vertAlign w:val="subscript"/>
                <w:lang w:eastAsia="zh-CN"/>
              </w:rPr>
              <w:t>ref</w:t>
            </w:r>
            <w:r w:rsidRPr="003016D4">
              <w:rPr>
                <w:sz w:val="20"/>
                <w:lang w:eastAsia="zh-CN"/>
              </w:rPr>
              <w:t xml:space="preserve"> (CSI reference resource slot) as boundary </w:t>
            </w:r>
          </w:p>
          <w:p w14:paraId="1EF527BC" w14:textId="77777777" w:rsidR="0097329A" w:rsidRPr="003016D4" w:rsidRDefault="0097329A" w:rsidP="00AB2F73">
            <w:pPr>
              <w:pStyle w:val="ListParagraph"/>
              <w:numPr>
                <w:ilvl w:val="1"/>
                <w:numId w:val="62"/>
              </w:numPr>
              <w:snapToGrid w:val="0"/>
              <w:ind w:leftChars="0"/>
              <w:rPr>
                <w:sz w:val="20"/>
                <w:lang w:eastAsia="zh-CN"/>
              </w:rPr>
            </w:pPr>
            <w:r w:rsidRPr="003016D4">
              <w:rPr>
                <w:sz w:val="20"/>
              </w:rPr>
              <w:t xml:space="preserve">Alt1.A:  </w:t>
            </w:r>
            <w:r w:rsidRPr="003016D4">
              <w:rPr>
                <w:i/>
                <w:iCs/>
                <w:sz w:val="20"/>
              </w:rPr>
              <w:t xml:space="preserve">l </w:t>
            </w:r>
            <w:r w:rsidRPr="003016D4">
              <w:rPr>
                <w:sz w:val="20"/>
              </w:rPr>
              <w:t xml:space="preserve">+ </w:t>
            </w:r>
            <w:r w:rsidRPr="003016D4">
              <w:rPr>
                <w:i/>
                <w:iCs/>
                <w:sz w:val="20"/>
              </w:rPr>
              <w:t>W</w:t>
            </w:r>
            <w:r w:rsidRPr="003016D4">
              <w:rPr>
                <w:sz w:val="20"/>
                <w:vertAlign w:val="subscript"/>
              </w:rPr>
              <w:t xml:space="preserve">CSI </w:t>
            </w:r>
            <w:r w:rsidRPr="003016D4">
              <w:rPr>
                <w:sz w:val="20"/>
              </w:rPr>
              <w:t>–1 ≤</w:t>
            </w:r>
            <w:r w:rsidRPr="003016D4">
              <w:rPr>
                <w:i/>
                <w:iCs/>
                <w:sz w:val="20"/>
              </w:rPr>
              <w:t xml:space="preserve"> n</w:t>
            </w:r>
            <w:r w:rsidRPr="003016D4">
              <w:rPr>
                <w:sz w:val="20"/>
                <w:vertAlign w:val="subscript"/>
              </w:rPr>
              <w:t>ref</w:t>
            </w:r>
          </w:p>
          <w:p w14:paraId="3E021B42" w14:textId="77777777" w:rsidR="0097329A" w:rsidRPr="003016D4" w:rsidRDefault="0097329A" w:rsidP="00AB2F73">
            <w:pPr>
              <w:pStyle w:val="ListParagraph"/>
              <w:numPr>
                <w:ilvl w:val="1"/>
                <w:numId w:val="62"/>
              </w:numPr>
              <w:snapToGrid w:val="0"/>
              <w:ind w:leftChars="0"/>
              <w:rPr>
                <w:sz w:val="20"/>
                <w:lang w:eastAsia="zh-CN"/>
              </w:rPr>
            </w:pPr>
            <w:r w:rsidRPr="003016D4">
              <w:rPr>
                <w:sz w:val="20"/>
              </w:rPr>
              <w:t xml:space="preserve">Alt1.B:  </w:t>
            </w:r>
            <w:r w:rsidRPr="003016D4">
              <w:rPr>
                <w:i/>
                <w:iCs/>
                <w:sz w:val="20"/>
              </w:rPr>
              <w:t xml:space="preserve">l </w:t>
            </w:r>
            <w:r w:rsidRPr="003016D4">
              <w:rPr>
                <w:sz w:val="20"/>
              </w:rPr>
              <w:t>≥</w:t>
            </w:r>
            <w:r w:rsidRPr="003016D4">
              <w:rPr>
                <w:i/>
                <w:iCs/>
                <w:sz w:val="20"/>
              </w:rPr>
              <w:t xml:space="preserve"> n</w:t>
            </w:r>
            <w:r w:rsidRPr="003016D4">
              <w:rPr>
                <w:sz w:val="20"/>
                <w:vertAlign w:val="subscript"/>
              </w:rPr>
              <w:t>ref</w:t>
            </w:r>
          </w:p>
          <w:p w14:paraId="71DC8326" w14:textId="77777777" w:rsidR="0097329A" w:rsidRPr="003016D4" w:rsidRDefault="0097329A" w:rsidP="00AB2F73">
            <w:pPr>
              <w:pStyle w:val="ListParagraph"/>
              <w:numPr>
                <w:ilvl w:val="1"/>
                <w:numId w:val="62"/>
              </w:numPr>
              <w:snapToGrid w:val="0"/>
              <w:ind w:leftChars="0"/>
              <w:rPr>
                <w:sz w:val="20"/>
                <w:lang w:eastAsia="zh-CN"/>
              </w:rPr>
            </w:pPr>
            <w:r w:rsidRPr="003016D4">
              <w:rPr>
                <w:sz w:val="20"/>
              </w:rPr>
              <w:t xml:space="preserve">Alt1.C: </w:t>
            </w:r>
            <w:r w:rsidRPr="003016D4">
              <w:rPr>
                <w:i/>
                <w:iCs/>
                <w:sz w:val="20"/>
              </w:rPr>
              <w:t xml:space="preserve">l </w:t>
            </w:r>
            <w:r w:rsidRPr="003016D4">
              <w:rPr>
                <w:sz w:val="20"/>
              </w:rPr>
              <w:t>&lt;</w:t>
            </w:r>
            <w:r w:rsidRPr="003016D4">
              <w:rPr>
                <w:i/>
                <w:iCs/>
                <w:sz w:val="20"/>
              </w:rPr>
              <w:t xml:space="preserve"> n</w:t>
            </w:r>
            <w:r w:rsidRPr="003016D4">
              <w:rPr>
                <w:sz w:val="20"/>
                <w:vertAlign w:val="subscript"/>
              </w:rPr>
              <w:t>ref</w:t>
            </w:r>
            <w:r w:rsidRPr="003016D4">
              <w:rPr>
                <w:sz w:val="20"/>
              </w:rPr>
              <w:t xml:space="preserve"> and </w:t>
            </w:r>
            <w:r w:rsidRPr="003016D4">
              <w:rPr>
                <w:i/>
                <w:iCs/>
                <w:sz w:val="20"/>
              </w:rPr>
              <w:t xml:space="preserve">l </w:t>
            </w:r>
            <w:r w:rsidRPr="003016D4">
              <w:rPr>
                <w:sz w:val="20"/>
              </w:rPr>
              <w:t xml:space="preserve">+ </w:t>
            </w:r>
            <w:r w:rsidRPr="003016D4">
              <w:rPr>
                <w:i/>
                <w:iCs/>
                <w:sz w:val="20"/>
              </w:rPr>
              <w:t>W</w:t>
            </w:r>
            <w:r w:rsidRPr="003016D4">
              <w:rPr>
                <w:sz w:val="20"/>
                <w:vertAlign w:val="subscript"/>
              </w:rPr>
              <w:t xml:space="preserve">CSI </w:t>
            </w:r>
            <w:r w:rsidRPr="003016D4">
              <w:rPr>
                <w:sz w:val="20"/>
              </w:rPr>
              <w:t>–1 &gt;</w:t>
            </w:r>
            <w:r w:rsidRPr="003016D4">
              <w:rPr>
                <w:i/>
                <w:iCs/>
                <w:sz w:val="20"/>
              </w:rPr>
              <w:t xml:space="preserve"> n</w:t>
            </w:r>
            <w:r w:rsidRPr="003016D4">
              <w:rPr>
                <w:sz w:val="20"/>
                <w:vertAlign w:val="subscript"/>
              </w:rPr>
              <w:t>ref</w:t>
            </w:r>
            <w:r w:rsidRPr="003016D4">
              <w:rPr>
                <w:sz w:val="20"/>
              </w:rPr>
              <w:t xml:space="preserve"> </w:t>
            </w:r>
          </w:p>
          <w:p w14:paraId="33A03048" w14:textId="77777777" w:rsidR="0097329A" w:rsidRPr="003016D4" w:rsidRDefault="0097329A" w:rsidP="00AB2F73">
            <w:pPr>
              <w:pStyle w:val="ListParagraph"/>
              <w:numPr>
                <w:ilvl w:val="0"/>
                <w:numId w:val="63"/>
              </w:numPr>
              <w:snapToGrid w:val="0"/>
              <w:ind w:leftChars="0"/>
              <w:rPr>
                <w:sz w:val="20"/>
                <w:lang w:eastAsia="zh-CN"/>
              </w:rPr>
            </w:pPr>
            <w:r w:rsidRPr="003016D4">
              <w:rPr>
                <w:sz w:val="20"/>
                <w:lang w:eastAsia="zh-CN"/>
              </w:rPr>
              <w:t xml:space="preserve">Alt2: </w:t>
            </w:r>
            <w:r w:rsidRPr="003016D4">
              <w:rPr>
                <w:i/>
                <w:iCs/>
                <w:sz w:val="20"/>
                <w:lang w:eastAsia="zh-CN"/>
              </w:rPr>
              <w:t>n</w:t>
            </w:r>
            <w:r w:rsidRPr="003016D4">
              <w:rPr>
                <w:sz w:val="20"/>
                <w:lang w:eastAsia="zh-CN"/>
              </w:rPr>
              <w:t xml:space="preserve"> (report slot) as boundary</w:t>
            </w:r>
          </w:p>
          <w:p w14:paraId="23690E27" w14:textId="77777777" w:rsidR="0097329A" w:rsidRPr="003016D4" w:rsidRDefault="0097329A" w:rsidP="00AB2F73">
            <w:pPr>
              <w:pStyle w:val="ListParagraph"/>
              <w:numPr>
                <w:ilvl w:val="1"/>
                <w:numId w:val="63"/>
              </w:numPr>
              <w:snapToGrid w:val="0"/>
              <w:ind w:leftChars="0"/>
              <w:rPr>
                <w:sz w:val="20"/>
                <w:lang w:eastAsia="zh-CN"/>
              </w:rPr>
            </w:pPr>
            <w:r w:rsidRPr="003016D4">
              <w:rPr>
                <w:sz w:val="20"/>
              </w:rPr>
              <w:t xml:space="preserve">Alt2.A: </w:t>
            </w:r>
            <w:r w:rsidRPr="003016D4">
              <w:rPr>
                <w:i/>
                <w:iCs/>
                <w:sz w:val="20"/>
              </w:rPr>
              <w:t xml:space="preserve">l </w:t>
            </w:r>
            <w:r w:rsidRPr="003016D4">
              <w:rPr>
                <w:sz w:val="20"/>
              </w:rPr>
              <w:t xml:space="preserve">+ </w:t>
            </w:r>
            <w:r w:rsidRPr="003016D4">
              <w:rPr>
                <w:i/>
                <w:iCs/>
                <w:sz w:val="20"/>
              </w:rPr>
              <w:t>W</w:t>
            </w:r>
            <w:r w:rsidRPr="003016D4">
              <w:rPr>
                <w:sz w:val="20"/>
                <w:vertAlign w:val="subscript"/>
              </w:rPr>
              <w:t xml:space="preserve">CSI </w:t>
            </w:r>
            <w:r w:rsidRPr="003016D4">
              <w:rPr>
                <w:sz w:val="20"/>
              </w:rPr>
              <w:t>–1 ≤</w:t>
            </w:r>
            <w:r w:rsidRPr="003016D4">
              <w:rPr>
                <w:i/>
                <w:iCs/>
                <w:sz w:val="20"/>
              </w:rPr>
              <w:t xml:space="preserve"> n</w:t>
            </w:r>
          </w:p>
          <w:p w14:paraId="1050B966" w14:textId="77777777" w:rsidR="0097329A" w:rsidRPr="003016D4" w:rsidRDefault="0097329A" w:rsidP="00AB2F73">
            <w:pPr>
              <w:pStyle w:val="ListParagraph"/>
              <w:numPr>
                <w:ilvl w:val="1"/>
                <w:numId w:val="63"/>
              </w:numPr>
              <w:snapToGrid w:val="0"/>
              <w:ind w:leftChars="0"/>
              <w:rPr>
                <w:sz w:val="20"/>
                <w:lang w:eastAsia="zh-CN"/>
              </w:rPr>
            </w:pPr>
            <w:r w:rsidRPr="003016D4">
              <w:rPr>
                <w:sz w:val="20"/>
              </w:rPr>
              <w:t xml:space="preserve">Alt2.B: </w:t>
            </w:r>
            <w:r w:rsidRPr="003016D4">
              <w:rPr>
                <w:i/>
                <w:iCs/>
                <w:sz w:val="20"/>
              </w:rPr>
              <w:t xml:space="preserve">l </w:t>
            </w:r>
            <w:r w:rsidRPr="003016D4">
              <w:rPr>
                <w:sz w:val="20"/>
              </w:rPr>
              <w:t>≥</w:t>
            </w:r>
            <w:r w:rsidRPr="003016D4">
              <w:rPr>
                <w:i/>
                <w:iCs/>
                <w:sz w:val="20"/>
              </w:rPr>
              <w:t xml:space="preserve"> n</w:t>
            </w:r>
          </w:p>
          <w:p w14:paraId="03E53F9F" w14:textId="77777777" w:rsidR="0097329A" w:rsidRPr="003016D4" w:rsidRDefault="0097329A" w:rsidP="00AB2F73">
            <w:pPr>
              <w:pStyle w:val="ListParagraph"/>
              <w:numPr>
                <w:ilvl w:val="1"/>
                <w:numId w:val="63"/>
              </w:numPr>
              <w:snapToGrid w:val="0"/>
              <w:ind w:leftChars="0"/>
              <w:rPr>
                <w:sz w:val="20"/>
                <w:lang w:eastAsia="zh-CN"/>
              </w:rPr>
            </w:pPr>
            <w:r w:rsidRPr="003016D4">
              <w:rPr>
                <w:sz w:val="20"/>
              </w:rPr>
              <w:t xml:space="preserve">Alt2.C: </w:t>
            </w:r>
            <w:r w:rsidRPr="003016D4">
              <w:rPr>
                <w:i/>
                <w:iCs/>
                <w:sz w:val="20"/>
              </w:rPr>
              <w:t xml:space="preserve">l </w:t>
            </w:r>
            <w:r w:rsidRPr="003016D4">
              <w:rPr>
                <w:sz w:val="20"/>
              </w:rPr>
              <w:t>&lt;</w:t>
            </w:r>
            <w:r w:rsidRPr="003016D4">
              <w:rPr>
                <w:i/>
                <w:iCs/>
                <w:sz w:val="20"/>
              </w:rPr>
              <w:t xml:space="preserve"> n</w:t>
            </w:r>
            <w:r w:rsidRPr="003016D4">
              <w:rPr>
                <w:sz w:val="20"/>
              </w:rPr>
              <w:t xml:space="preserve"> and </w:t>
            </w:r>
            <w:r w:rsidRPr="003016D4">
              <w:rPr>
                <w:i/>
                <w:iCs/>
                <w:sz w:val="20"/>
              </w:rPr>
              <w:t xml:space="preserve">l </w:t>
            </w:r>
            <w:r w:rsidRPr="003016D4">
              <w:rPr>
                <w:sz w:val="20"/>
              </w:rPr>
              <w:t xml:space="preserve">+ </w:t>
            </w:r>
            <w:r w:rsidRPr="003016D4">
              <w:rPr>
                <w:i/>
                <w:iCs/>
                <w:sz w:val="20"/>
              </w:rPr>
              <w:t>W</w:t>
            </w:r>
            <w:r w:rsidRPr="003016D4">
              <w:rPr>
                <w:sz w:val="20"/>
                <w:vertAlign w:val="subscript"/>
              </w:rPr>
              <w:t xml:space="preserve">CSI </w:t>
            </w:r>
            <w:r w:rsidRPr="003016D4">
              <w:rPr>
                <w:sz w:val="20"/>
              </w:rPr>
              <w:t>–1 &gt;</w:t>
            </w:r>
            <w:r w:rsidRPr="003016D4">
              <w:rPr>
                <w:i/>
                <w:iCs/>
                <w:sz w:val="20"/>
              </w:rPr>
              <w:t xml:space="preserve"> n</w:t>
            </w:r>
          </w:p>
          <w:p w14:paraId="0CC667C5" w14:textId="77777777" w:rsidR="0097329A" w:rsidRPr="003016D4" w:rsidRDefault="0097329A" w:rsidP="00AB2F73">
            <w:pPr>
              <w:pStyle w:val="ListParagraph"/>
              <w:numPr>
                <w:ilvl w:val="0"/>
                <w:numId w:val="63"/>
              </w:numPr>
              <w:snapToGrid w:val="0"/>
              <w:ind w:leftChars="0"/>
              <w:rPr>
                <w:sz w:val="20"/>
                <w:lang w:eastAsia="zh-CN"/>
              </w:rPr>
            </w:pPr>
            <w:r w:rsidRPr="003016D4">
              <w:rPr>
                <w:sz w:val="20"/>
                <w:lang w:eastAsia="zh-CN"/>
              </w:rPr>
              <w:t xml:space="preserve">Alt3: End slot of </w:t>
            </w:r>
            <w:r w:rsidRPr="003016D4">
              <w:rPr>
                <w:i/>
                <w:iCs/>
                <w:sz w:val="20"/>
                <w:lang w:eastAsia="zh-CN"/>
              </w:rPr>
              <w:t>W</w:t>
            </w:r>
            <w:r w:rsidRPr="003016D4">
              <w:rPr>
                <w:sz w:val="20"/>
                <w:vertAlign w:val="subscript"/>
                <w:lang w:eastAsia="zh-CN"/>
              </w:rPr>
              <w:t>meas</w:t>
            </w:r>
            <w:r w:rsidRPr="003016D4">
              <w:rPr>
                <w:sz w:val="20"/>
                <w:lang w:eastAsia="zh-CN"/>
              </w:rPr>
              <w:t xml:space="preserve"> (</w:t>
            </w:r>
            <w:r w:rsidRPr="003016D4">
              <w:rPr>
                <w:i/>
                <w:iCs/>
                <w:sz w:val="20"/>
              </w:rPr>
              <w:t xml:space="preserve">k </w:t>
            </w:r>
            <w:r w:rsidRPr="003016D4">
              <w:rPr>
                <w:sz w:val="20"/>
              </w:rPr>
              <w:t xml:space="preserve">+ </w:t>
            </w:r>
            <w:r w:rsidRPr="003016D4">
              <w:rPr>
                <w:i/>
                <w:iCs/>
                <w:sz w:val="20"/>
              </w:rPr>
              <w:t>W</w:t>
            </w:r>
            <w:r w:rsidRPr="003016D4">
              <w:rPr>
                <w:sz w:val="20"/>
                <w:vertAlign w:val="subscript"/>
              </w:rPr>
              <w:t xml:space="preserve">meas </w:t>
            </w:r>
            <w:r w:rsidRPr="003016D4">
              <w:rPr>
                <w:sz w:val="20"/>
              </w:rPr>
              <w:t>–1</w:t>
            </w:r>
            <w:r w:rsidRPr="003016D4">
              <w:rPr>
                <w:sz w:val="20"/>
                <w:lang w:eastAsia="zh-CN"/>
              </w:rPr>
              <w:t xml:space="preserve">) as boundary </w:t>
            </w:r>
          </w:p>
          <w:p w14:paraId="32879C1A" w14:textId="77777777" w:rsidR="0097329A" w:rsidRPr="003016D4" w:rsidRDefault="0097329A" w:rsidP="00AB2F73">
            <w:pPr>
              <w:pStyle w:val="ListParagraph"/>
              <w:numPr>
                <w:ilvl w:val="1"/>
                <w:numId w:val="63"/>
              </w:numPr>
              <w:snapToGrid w:val="0"/>
              <w:ind w:leftChars="0"/>
              <w:rPr>
                <w:sz w:val="20"/>
                <w:lang w:eastAsia="zh-CN"/>
              </w:rPr>
            </w:pPr>
            <w:r w:rsidRPr="003016D4">
              <w:rPr>
                <w:sz w:val="20"/>
              </w:rPr>
              <w:t xml:space="preserve">Alt3.A: </w:t>
            </w:r>
            <w:r w:rsidRPr="003016D4">
              <w:rPr>
                <w:i/>
                <w:iCs/>
                <w:sz w:val="20"/>
              </w:rPr>
              <w:t xml:space="preserve">l </w:t>
            </w:r>
            <w:r w:rsidRPr="003016D4">
              <w:rPr>
                <w:sz w:val="20"/>
              </w:rPr>
              <w:t xml:space="preserve">+ </w:t>
            </w:r>
            <w:r w:rsidRPr="003016D4">
              <w:rPr>
                <w:i/>
                <w:iCs/>
                <w:sz w:val="20"/>
              </w:rPr>
              <w:t>W</w:t>
            </w:r>
            <w:r w:rsidRPr="003016D4">
              <w:rPr>
                <w:sz w:val="20"/>
                <w:vertAlign w:val="subscript"/>
              </w:rPr>
              <w:t xml:space="preserve">CSI </w:t>
            </w:r>
            <w:r w:rsidRPr="003016D4">
              <w:rPr>
                <w:sz w:val="20"/>
              </w:rPr>
              <w:t>–1 ≤</w:t>
            </w:r>
            <w:r w:rsidRPr="003016D4">
              <w:rPr>
                <w:i/>
                <w:iCs/>
                <w:sz w:val="20"/>
              </w:rPr>
              <w:t xml:space="preserve"> k </w:t>
            </w:r>
            <w:r w:rsidRPr="003016D4">
              <w:rPr>
                <w:sz w:val="20"/>
              </w:rPr>
              <w:t xml:space="preserve">+ </w:t>
            </w:r>
            <w:r w:rsidRPr="003016D4">
              <w:rPr>
                <w:i/>
                <w:iCs/>
                <w:sz w:val="20"/>
              </w:rPr>
              <w:t>W</w:t>
            </w:r>
            <w:r w:rsidRPr="003016D4">
              <w:rPr>
                <w:sz w:val="20"/>
                <w:vertAlign w:val="subscript"/>
              </w:rPr>
              <w:t xml:space="preserve">meas </w:t>
            </w:r>
            <w:r w:rsidRPr="003016D4">
              <w:rPr>
                <w:sz w:val="20"/>
              </w:rPr>
              <w:t xml:space="preserve">–1 with the following as a special case: </w:t>
            </w:r>
            <w:r w:rsidRPr="003016D4">
              <w:rPr>
                <w:i/>
                <w:iCs/>
                <w:sz w:val="20"/>
              </w:rPr>
              <w:t>l=k,</w:t>
            </w:r>
            <w:r w:rsidRPr="003016D4">
              <w:rPr>
                <w:sz w:val="20"/>
                <w:lang w:eastAsia="zh-CN"/>
              </w:rPr>
              <w:t xml:space="preserve"> </w:t>
            </w:r>
            <w:r w:rsidRPr="003016D4">
              <w:rPr>
                <w:i/>
                <w:iCs/>
                <w:sz w:val="20"/>
              </w:rPr>
              <w:t>W</w:t>
            </w:r>
            <w:r w:rsidRPr="003016D4">
              <w:rPr>
                <w:sz w:val="20"/>
                <w:vertAlign w:val="subscript"/>
              </w:rPr>
              <w:t>CSI</w:t>
            </w:r>
            <w:r w:rsidRPr="003016D4">
              <w:rPr>
                <w:sz w:val="20"/>
              </w:rPr>
              <w:t xml:space="preserve"> = </w:t>
            </w:r>
            <w:r w:rsidRPr="003016D4">
              <w:rPr>
                <w:i/>
                <w:iCs/>
                <w:sz w:val="20"/>
              </w:rPr>
              <w:t>W</w:t>
            </w:r>
            <w:r w:rsidRPr="003016D4">
              <w:rPr>
                <w:sz w:val="20"/>
                <w:vertAlign w:val="subscript"/>
              </w:rPr>
              <w:t>meas</w:t>
            </w:r>
          </w:p>
          <w:p w14:paraId="177C5961" w14:textId="77777777" w:rsidR="0097329A" w:rsidRPr="003016D4" w:rsidRDefault="0097329A" w:rsidP="00AB2F73">
            <w:pPr>
              <w:pStyle w:val="ListParagraph"/>
              <w:numPr>
                <w:ilvl w:val="1"/>
                <w:numId w:val="63"/>
              </w:numPr>
              <w:snapToGrid w:val="0"/>
              <w:ind w:leftChars="0"/>
              <w:rPr>
                <w:sz w:val="20"/>
                <w:lang w:eastAsia="zh-CN"/>
              </w:rPr>
            </w:pPr>
            <w:r w:rsidRPr="003016D4">
              <w:rPr>
                <w:sz w:val="20"/>
              </w:rPr>
              <w:t xml:space="preserve">Alt3.B: </w:t>
            </w:r>
            <w:r w:rsidRPr="003016D4">
              <w:rPr>
                <w:i/>
                <w:iCs/>
                <w:sz w:val="20"/>
              </w:rPr>
              <w:t xml:space="preserve">l </w:t>
            </w:r>
            <w:r w:rsidRPr="003016D4">
              <w:rPr>
                <w:sz w:val="20"/>
              </w:rPr>
              <w:t>≥</w:t>
            </w:r>
            <w:r w:rsidRPr="003016D4">
              <w:rPr>
                <w:i/>
                <w:iCs/>
                <w:sz w:val="20"/>
              </w:rPr>
              <w:t xml:space="preserve"> k </w:t>
            </w:r>
            <w:r w:rsidRPr="003016D4">
              <w:rPr>
                <w:sz w:val="20"/>
              </w:rPr>
              <w:t xml:space="preserve">+ </w:t>
            </w:r>
            <w:r w:rsidRPr="003016D4">
              <w:rPr>
                <w:i/>
                <w:iCs/>
                <w:sz w:val="20"/>
              </w:rPr>
              <w:t>W</w:t>
            </w:r>
            <w:r w:rsidRPr="003016D4">
              <w:rPr>
                <w:sz w:val="20"/>
                <w:vertAlign w:val="subscript"/>
              </w:rPr>
              <w:t xml:space="preserve">meas </w:t>
            </w:r>
            <w:r w:rsidRPr="003016D4">
              <w:rPr>
                <w:sz w:val="20"/>
              </w:rPr>
              <w:t>–1</w:t>
            </w:r>
          </w:p>
          <w:p w14:paraId="187DA01A" w14:textId="77777777" w:rsidR="0097329A" w:rsidRPr="003016D4" w:rsidRDefault="0097329A" w:rsidP="00AB2F73">
            <w:pPr>
              <w:pStyle w:val="ListParagraph"/>
              <w:numPr>
                <w:ilvl w:val="1"/>
                <w:numId w:val="63"/>
              </w:numPr>
              <w:snapToGrid w:val="0"/>
              <w:ind w:leftChars="0"/>
              <w:rPr>
                <w:sz w:val="20"/>
                <w:lang w:eastAsia="zh-CN"/>
              </w:rPr>
            </w:pPr>
            <w:r w:rsidRPr="003016D4">
              <w:rPr>
                <w:sz w:val="20"/>
              </w:rPr>
              <w:t xml:space="preserve">Alt3.C: </w:t>
            </w:r>
            <w:r w:rsidRPr="003016D4">
              <w:rPr>
                <w:i/>
                <w:iCs/>
                <w:sz w:val="20"/>
              </w:rPr>
              <w:t xml:space="preserve">l </w:t>
            </w:r>
            <w:r w:rsidRPr="003016D4">
              <w:rPr>
                <w:sz w:val="20"/>
              </w:rPr>
              <w:t>&lt;</w:t>
            </w:r>
            <w:r w:rsidRPr="003016D4">
              <w:rPr>
                <w:i/>
                <w:iCs/>
                <w:sz w:val="20"/>
              </w:rPr>
              <w:t xml:space="preserve"> k </w:t>
            </w:r>
            <w:r w:rsidRPr="003016D4">
              <w:rPr>
                <w:sz w:val="20"/>
              </w:rPr>
              <w:t xml:space="preserve">+ </w:t>
            </w:r>
            <w:r w:rsidRPr="003016D4">
              <w:rPr>
                <w:i/>
                <w:iCs/>
                <w:sz w:val="20"/>
              </w:rPr>
              <w:t>W</w:t>
            </w:r>
            <w:r w:rsidRPr="003016D4">
              <w:rPr>
                <w:sz w:val="20"/>
                <w:vertAlign w:val="subscript"/>
              </w:rPr>
              <w:t xml:space="preserve">meas </w:t>
            </w:r>
            <w:r w:rsidRPr="003016D4">
              <w:rPr>
                <w:sz w:val="20"/>
              </w:rPr>
              <w:t xml:space="preserve">–1 and </w:t>
            </w:r>
            <w:r w:rsidRPr="003016D4">
              <w:rPr>
                <w:i/>
                <w:iCs/>
                <w:sz w:val="20"/>
              </w:rPr>
              <w:t xml:space="preserve">l </w:t>
            </w:r>
            <w:r w:rsidRPr="003016D4">
              <w:rPr>
                <w:sz w:val="20"/>
              </w:rPr>
              <w:t xml:space="preserve">+ </w:t>
            </w:r>
            <w:r w:rsidRPr="003016D4">
              <w:rPr>
                <w:i/>
                <w:iCs/>
                <w:sz w:val="20"/>
              </w:rPr>
              <w:t>W</w:t>
            </w:r>
            <w:r w:rsidRPr="003016D4">
              <w:rPr>
                <w:sz w:val="20"/>
                <w:vertAlign w:val="subscript"/>
              </w:rPr>
              <w:t xml:space="preserve">CSI </w:t>
            </w:r>
            <w:r w:rsidRPr="003016D4">
              <w:rPr>
                <w:sz w:val="20"/>
              </w:rPr>
              <w:t>–1 &gt;</w:t>
            </w:r>
            <w:r w:rsidRPr="003016D4">
              <w:rPr>
                <w:i/>
                <w:iCs/>
                <w:sz w:val="20"/>
              </w:rPr>
              <w:t xml:space="preserve"> k </w:t>
            </w:r>
            <w:r w:rsidRPr="003016D4">
              <w:rPr>
                <w:sz w:val="20"/>
              </w:rPr>
              <w:t xml:space="preserve">+ </w:t>
            </w:r>
            <w:r w:rsidRPr="003016D4">
              <w:rPr>
                <w:i/>
                <w:iCs/>
                <w:sz w:val="20"/>
              </w:rPr>
              <w:t>W</w:t>
            </w:r>
            <w:r w:rsidRPr="003016D4">
              <w:rPr>
                <w:sz w:val="20"/>
                <w:vertAlign w:val="subscript"/>
              </w:rPr>
              <w:t xml:space="preserve">meas </w:t>
            </w:r>
            <w:r w:rsidRPr="003016D4">
              <w:rPr>
                <w:sz w:val="20"/>
              </w:rPr>
              <w:t>–1 with the following as special cases:</w:t>
            </w:r>
          </w:p>
          <w:p w14:paraId="2673D253" w14:textId="77777777" w:rsidR="0097329A" w:rsidRPr="003016D4" w:rsidRDefault="0097329A" w:rsidP="00AB2F73">
            <w:pPr>
              <w:pStyle w:val="ListParagraph"/>
              <w:numPr>
                <w:ilvl w:val="2"/>
                <w:numId w:val="63"/>
              </w:numPr>
              <w:snapToGrid w:val="0"/>
              <w:ind w:leftChars="0"/>
              <w:rPr>
                <w:sz w:val="20"/>
                <w:lang w:eastAsia="zh-CN"/>
              </w:rPr>
            </w:pPr>
            <w:r w:rsidRPr="003016D4">
              <w:rPr>
                <w:i/>
                <w:iCs/>
                <w:sz w:val="20"/>
              </w:rPr>
              <w:t>l=k,</w:t>
            </w:r>
            <w:r w:rsidRPr="003016D4">
              <w:rPr>
                <w:sz w:val="20"/>
                <w:lang w:eastAsia="zh-CN"/>
              </w:rPr>
              <w:t xml:space="preserve"> </w:t>
            </w:r>
            <w:r w:rsidRPr="003016D4">
              <w:rPr>
                <w:i/>
                <w:iCs/>
                <w:sz w:val="20"/>
              </w:rPr>
              <w:t xml:space="preserve">l </w:t>
            </w:r>
            <w:r w:rsidRPr="003016D4">
              <w:rPr>
                <w:sz w:val="20"/>
              </w:rPr>
              <w:t xml:space="preserve">+ </w:t>
            </w:r>
            <w:r w:rsidRPr="003016D4">
              <w:rPr>
                <w:i/>
                <w:iCs/>
                <w:sz w:val="20"/>
              </w:rPr>
              <w:t>W</w:t>
            </w:r>
            <w:r w:rsidRPr="003016D4">
              <w:rPr>
                <w:sz w:val="20"/>
                <w:vertAlign w:val="subscript"/>
              </w:rPr>
              <w:t>CSI</w:t>
            </w:r>
            <w:r w:rsidRPr="003016D4">
              <w:rPr>
                <w:sz w:val="20"/>
              </w:rPr>
              <w:t xml:space="preserve"> = </w:t>
            </w:r>
            <w:r w:rsidRPr="003016D4">
              <w:rPr>
                <w:i/>
                <w:iCs/>
                <w:sz w:val="20"/>
              </w:rPr>
              <w:t>n</w:t>
            </w:r>
          </w:p>
          <w:p w14:paraId="44587B91" w14:textId="77777777" w:rsidR="0097329A" w:rsidRPr="003016D4" w:rsidRDefault="0097329A" w:rsidP="00AB2F73">
            <w:pPr>
              <w:pStyle w:val="ListParagraph"/>
              <w:numPr>
                <w:ilvl w:val="2"/>
                <w:numId w:val="63"/>
              </w:numPr>
              <w:snapToGrid w:val="0"/>
              <w:ind w:leftChars="0"/>
              <w:rPr>
                <w:sz w:val="20"/>
                <w:lang w:eastAsia="zh-CN"/>
              </w:rPr>
            </w:pPr>
            <w:r w:rsidRPr="003016D4">
              <w:rPr>
                <w:i/>
                <w:iCs/>
                <w:sz w:val="20"/>
              </w:rPr>
              <w:t>l=k,</w:t>
            </w:r>
            <w:r w:rsidRPr="003016D4">
              <w:rPr>
                <w:sz w:val="20"/>
                <w:lang w:eastAsia="zh-CN"/>
              </w:rPr>
              <w:t xml:space="preserve"> </w:t>
            </w:r>
            <w:r w:rsidRPr="003016D4">
              <w:rPr>
                <w:i/>
                <w:iCs/>
                <w:sz w:val="20"/>
              </w:rPr>
              <w:t xml:space="preserve">l </w:t>
            </w:r>
            <w:r w:rsidRPr="003016D4">
              <w:rPr>
                <w:sz w:val="20"/>
              </w:rPr>
              <w:t xml:space="preserve">+ </w:t>
            </w:r>
            <w:r w:rsidRPr="003016D4">
              <w:rPr>
                <w:i/>
                <w:iCs/>
                <w:sz w:val="20"/>
              </w:rPr>
              <w:t>W</w:t>
            </w:r>
            <w:r w:rsidRPr="003016D4">
              <w:rPr>
                <w:sz w:val="20"/>
                <w:vertAlign w:val="subscript"/>
              </w:rPr>
              <w:t>CSI</w:t>
            </w:r>
            <w:r w:rsidRPr="003016D4">
              <w:rPr>
                <w:sz w:val="20"/>
              </w:rPr>
              <w:t xml:space="preserve"> &gt; </w:t>
            </w:r>
            <w:r w:rsidRPr="003016D4">
              <w:rPr>
                <w:i/>
                <w:iCs/>
                <w:sz w:val="20"/>
              </w:rPr>
              <w:t>n</w:t>
            </w:r>
          </w:p>
          <w:p w14:paraId="1189331C" w14:textId="77777777" w:rsidR="0097329A" w:rsidRPr="003016D4" w:rsidRDefault="0097329A" w:rsidP="0097329A">
            <w:pPr>
              <w:snapToGrid w:val="0"/>
              <w:rPr>
                <w:sz w:val="20"/>
              </w:rPr>
            </w:pPr>
            <w:r w:rsidRPr="003016D4">
              <w:rPr>
                <w:sz w:val="20"/>
              </w:rPr>
              <w:t xml:space="preserve">FFS: whether </w:t>
            </w:r>
            <w:r w:rsidRPr="003016D4">
              <w:rPr>
                <w:i/>
                <w:iCs/>
                <w:sz w:val="20"/>
              </w:rPr>
              <w:t>n</w:t>
            </w:r>
            <w:r w:rsidRPr="003016D4">
              <w:rPr>
                <w:sz w:val="20"/>
                <w:vertAlign w:val="subscript"/>
              </w:rPr>
              <w:t>ref</w:t>
            </w:r>
            <w:r w:rsidRPr="003016D4">
              <w:rPr>
                <w:sz w:val="20"/>
              </w:rPr>
              <w:t xml:space="preserve"> represents the slot index of Rel-15 CSI reference resource or a newly defined CSI reference resource</w:t>
            </w:r>
          </w:p>
          <w:p w14:paraId="577A6CF2" w14:textId="77777777" w:rsidR="008A4948" w:rsidRDefault="0097329A" w:rsidP="0097329A">
            <w:pPr>
              <w:rPr>
                <w:sz w:val="20"/>
                <w:lang w:eastAsia="ko-KR"/>
              </w:rPr>
            </w:pPr>
            <w:r w:rsidRPr="003016D4">
              <w:rPr>
                <w:sz w:val="20"/>
              </w:rPr>
              <w:t>FFS: whether/how the CSI measurement window and reporting window are configured</w:t>
            </w:r>
          </w:p>
        </w:tc>
      </w:tr>
    </w:tbl>
    <w:p w14:paraId="6E1E10C5" w14:textId="77777777" w:rsidR="008A4948" w:rsidRDefault="008A4948" w:rsidP="00C744BB">
      <w:pPr>
        <w:rPr>
          <w:sz w:val="20"/>
          <w:lang w:eastAsia="ko-KR"/>
        </w:rPr>
      </w:pPr>
    </w:p>
    <w:p w14:paraId="12764BA8" w14:textId="77777777" w:rsidR="003C3EAB" w:rsidRPr="007B1E52" w:rsidRDefault="00006466" w:rsidP="00D81A22">
      <w:pPr>
        <w:rPr>
          <w:sz w:val="20"/>
          <w:lang w:val="en-US" w:eastAsia="ko-KR"/>
        </w:rPr>
      </w:pPr>
      <w:r>
        <w:rPr>
          <w:sz w:val="20"/>
          <w:lang w:val="en-US" w:eastAsia="ko-KR"/>
        </w:rPr>
        <w:t>In l</w:t>
      </w:r>
      <w:r w:rsidR="003C3EAB" w:rsidRPr="007B1E52">
        <w:rPr>
          <w:sz w:val="20"/>
          <w:lang w:val="en-US" w:eastAsia="ko-KR"/>
        </w:rPr>
        <w:t>egacy</w:t>
      </w:r>
      <w:r>
        <w:rPr>
          <w:sz w:val="20"/>
          <w:lang w:val="en-US" w:eastAsia="ko-KR"/>
        </w:rPr>
        <w:t xml:space="preserve"> CSI reporting, the</w:t>
      </w:r>
      <w:r w:rsidR="003C3EAB" w:rsidRPr="007B1E52">
        <w:rPr>
          <w:sz w:val="20"/>
          <w:lang w:val="en-US" w:eastAsia="ko-KR"/>
        </w:rPr>
        <w:t xml:space="preserve"> CSI reference resource slot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ref</m:t>
            </m:r>
          </m:sub>
        </m:sSub>
      </m:oMath>
      <w:r w:rsidR="003C3EAB" w:rsidRPr="007B1E52">
        <w:rPr>
          <w:sz w:val="20"/>
          <w:lang w:val="en-US" w:eastAsia="ko-KR"/>
        </w:rPr>
        <w:t xml:space="preserve"> is used for</w:t>
      </w:r>
      <w:r w:rsidR="00551F39">
        <w:rPr>
          <w:sz w:val="20"/>
          <w:lang w:val="en-US" w:eastAsia="ko-KR"/>
        </w:rPr>
        <w:t xml:space="preserve"> (A</w:t>
      </w:r>
      <w:r>
        <w:rPr>
          <w:sz w:val="20"/>
          <w:lang w:val="en-US" w:eastAsia="ko-KR"/>
        </w:rPr>
        <w:t>) the l</w:t>
      </w:r>
      <w:r w:rsidR="003C3EAB" w:rsidRPr="007B1E52">
        <w:rPr>
          <w:sz w:val="20"/>
          <w:lang w:val="en-US" w:eastAsia="ko-KR"/>
        </w:rPr>
        <w:t>atest channel and interference measurement occasion</w:t>
      </w:r>
      <w:r>
        <w:rPr>
          <w:sz w:val="20"/>
          <w:lang w:val="en-US" w:eastAsia="ko-KR"/>
        </w:rPr>
        <w:t>; and (</w:t>
      </w:r>
      <w:r w:rsidR="00551F39">
        <w:rPr>
          <w:sz w:val="20"/>
          <w:lang w:val="en-US" w:eastAsia="ko-KR"/>
        </w:rPr>
        <w:t>B</w:t>
      </w:r>
      <w:r>
        <w:rPr>
          <w:sz w:val="20"/>
          <w:lang w:val="en-US" w:eastAsia="ko-KR"/>
        </w:rPr>
        <w:t xml:space="preserve">) </w:t>
      </w:r>
      <w:r w:rsidR="003C3EAB" w:rsidRPr="007B1E52">
        <w:rPr>
          <w:sz w:val="20"/>
          <w:lang w:val="en-US" w:eastAsia="ko-KR"/>
        </w:rPr>
        <w:t>CQI calculation meeting BLER requirement</w:t>
      </w:r>
      <w:r>
        <w:rPr>
          <w:sz w:val="20"/>
          <w:lang w:val="en-US" w:eastAsia="ko-KR"/>
        </w:rPr>
        <w:t>.</w:t>
      </w:r>
      <w:r w:rsidR="00BB0779">
        <w:rPr>
          <w:sz w:val="20"/>
          <w:lang w:val="en-US" w:eastAsia="ko-KR"/>
        </w:rPr>
        <w:t xml:space="preserve"> </w:t>
      </w:r>
      <w:r w:rsidR="003C3EAB" w:rsidRPr="007B1E52">
        <w:rPr>
          <w:sz w:val="20"/>
          <w:lang w:val="en-US" w:eastAsia="ko-KR"/>
        </w:rPr>
        <w:t>For high</w:t>
      </w:r>
      <w:r w:rsidR="00D81A22">
        <w:rPr>
          <w:sz w:val="20"/>
          <w:lang w:val="en-US" w:eastAsia="ko-KR"/>
        </w:rPr>
        <w:t>/medium velocity</w:t>
      </w:r>
      <w:r w:rsidR="003C3EAB" w:rsidRPr="007B1E52">
        <w:rPr>
          <w:sz w:val="20"/>
          <w:lang w:val="en-US" w:eastAsia="ko-KR"/>
        </w:rPr>
        <w:t xml:space="preserve"> UEs, </w:t>
      </w:r>
      <w:r w:rsidR="00551F39">
        <w:rPr>
          <w:sz w:val="20"/>
          <w:lang w:val="en-US" w:eastAsia="ko-KR"/>
        </w:rPr>
        <w:t>(A)</w:t>
      </w:r>
      <w:r w:rsidR="00D81A22">
        <w:rPr>
          <w:sz w:val="20"/>
          <w:lang w:val="en-US" w:eastAsia="ko-KR"/>
        </w:rPr>
        <w:t xml:space="preserve"> c</w:t>
      </w:r>
      <w:r w:rsidR="003C3EAB" w:rsidRPr="007B1E52">
        <w:rPr>
          <w:sz w:val="20"/>
          <w:lang w:val="en-US" w:eastAsia="ko-KR"/>
        </w:rPr>
        <w:t xml:space="preserve">hannel and interference measurement occasions can be based on legacy CSI reference </w:t>
      </w:r>
      <w:r w:rsidR="00D81A22">
        <w:rPr>
          <w:sz w:val="20"/>
          <w:lang w:val="en-US" w:eastAsia="ko-KR"/>
        </w:rPr>
        <w:t xml:space="preserve">resource; </w:t>
      </w:r>
      <w:r w:rsidR="003C3EAB" w:rsidRPr="007B1E52">
        <w:rPr>
          <w:sz w:val="20"/>
          <w:lang w:val="en-US" w:eastAsia="ko-KR"/>
        </w:rPr>
        <w:t>however,</w:t>
      </w:r>
      <w:r w:rsidR="00551F39">
        <w:rPr>
          <w:sz w:val="20"/>
          <w:lang w:val="en-US" w:eastAsia="ko-KR"/>
        </w:rPr>
        <w:t xml:space="preserve"> (B) requires enhancements. In particular,</w:t>
      </w:r>
      <w:r w:rsidR="003C3EAB" w:rsidRPr="007B1E52">
        <w:rPr>
          <w:sz w:val="20"/>
          <w:lang w:val="en-US" w:eastAsia="ko-KR"/>
        </w:rPr>
        <w:t xml:space="preserve"> </w:t>
      </w:r>
      <w:r w:rsidR="00363349">
        <w:rPr>
          <w:sz w:val="20"/>
          <w:lang w:val="en-US" w:eastAsia="ko-KR"/>
        </w:rPr>
        <w:t xml:space="preserve">CQI at a future slot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f</m:t>
            </m:r>
          </m:sub>
        </m:sSub>
        <m:r>
          <w:rPr>
            <w:rFonts w:ascii="Cambria Math" w:hAnsi="Cambria Math"/>
            <w:sz w:val="20"/>
            <w:lang w:val="en-US" w:eastAsia="ko-KR"/>
          </w:rPr>
          <m:t>&gt;n</m:t>
        </m:r>
      </m:oMath>
      <w:r w:rsidR="00363349">
        <w:rPr>
          <w:sz w:val="20"/>
          <w:lang w:val="en-US" w:eastAsia="ko-KR"/>
        </w:rPr>
        <w:t xml:space="preserve"> or </w:t>
      </w:r>
      <w:r w:rsidR="00551F39">
        <w:rPr>
          <w:sz w:val="20"/>
          <w:lang w:val="en-US" w:eastAsia="ko-KR"/>
        </w:rPr>
        <w:t xml:space="preserve">multiple </w:t>
      </w:r>
      <w:r w:rsidR="00D81A22">
        <w:rPr>
          <w:sz w:val="20"/>
          <w:lang w:val="en-US" w:eastAsia="ko-KR"/>
        </w:rPr>
        <w:t>CQI</w:t>
      </w:r>
      <w:r w:rsidR="00551F39">
        <w:rPr>
          <w:sz w:val="20"/>
          <w:lang w:val="en-US" w:eastAsia="ko-KR"/>
        </w:rPr>
        <w:t xml:space="preserve">s valid over the CSI reporting window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CSI</m:t>
            </m:r>
          </m:sub>
        </m:sSub>
      </m:oMath>
      <w:r w:rsidR="0028274C">
        <w:rPr>
          <w:sz w:val="20"/>
          <w:lang w:val="en-US" w:eastAsia="ko-KR"/>
        </w:rPr>
        <w:t xml:space="preserve"> </w:t>
      </w:r>
      <w:r w:rsidR="00363349">
        <w:rPr>
          <w:sz w:val="20"/>
          <w:lang w:val="en-US" w:eastAsia="ko-KR"/>
        </w:rPr>
        <w:t>can be considered as candidates for CQI enhancements</w:t>
      </w:r>
      <w:r w:rsidR="00BB0779">
        <w:rPr>
          <w:sz w:val="20"/>
          <w:lang w:val="en-US" w:eastAsia="ko-KR"/>
        </w:rPr>
        <w:t>.</w:t>
      </w:r>
      <w:r w:rsidR="004A0E8C">
        <w:rPr>
          <w:sz w:val="20"/>
          <w:lang w:val="en-US" w:eastAsia="ko-KR"/>
        </w:rPr>
        <w:t xml:space="preserve"> The need for CQI enhancements is justified via the simulation results provided in Section 3.3.</w:t>
      </w:r>
    </w:p>
    <w:p w14:paraId="5F4129B2" w14:textId="77777777" w:rsidR="00D81A22" w:rsidRDefault="00D81A22" w:rsidP="00D81A22">
      <w:pPr>
        <w:rPr>
          <w:sz w:val="20"/>
          <w:lang w:val="en-US" w:eastAsia="ko-KR"/>
        </w:rPr>
      </w:pPr>
    </w:p>
    <w:p w14:paraId="61E97E4F" w14:textId="77777777" w:rsidR="00BB0779" w:rsidRDefault="00D55F0A" w:rsidP="00D81A22">
      <w:pPr>
        <w:rPr>
          <w:sz w:val="20"/>
          <w:lang w:val="en-US" w:eastAsia="ko-KR"/>
        </w:rPr>
      </w:pPr>
      <w:r>
        <w:rPr>
          <w:sz w:val="20"/>
          <w:lang w:val="en-US" w:eastAsia="ko-KR"/>
        </w:rPr>
        <w:t>Regarding</w:t>
      </w:r>
      <w:r w:rsidR="00D81A22">
        <w:rPr>
          <w:sz w:val="20"/>
          <w:lang w:val="en-US" w:eastAsia="ko-KR"/>
        </w:rPr>
        <w:t xml:space="preserve"> the nine alternatives</w:t>
      </w:r>
      <w:r>
        <w:rPr>
          <w:sz w:val="20"/>
          <w:lang w:val="en-US" w:eastAsia="ko-KR"/>
        </w:rPr>
        <w:t xml:space="preserve"> on the timing relation between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meas</m:t>
            </m:r>
          </m:sub>
        </m:sSub>
      </m:oMath>
      <w:r>
        <w:rPr>
          <w:sz w:val="20"/>
          <w:lang w:val="en-US" w:eastAsia="ko-KR"/>
        </w:rPr>
        <w:t xml:space="preserve"> and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CSI</m:t>
            </m:r>
          </m:sub>
        </m:sSub>
      </m:oMath>
      <w:r w:rsidR="00D81A22">
        <w:rPr>
          <w:sz w:val="20"/>
          <w:lang w:val="en-US" w:eastAsia="ko-KR"/>
        </w:rPr>
        <w:t xml:space="preserve">, </w:t>
      </w:r>
    </w:p>
    <w:p w14:paraId="559F8513" w14:textId="1422B865" w:rsidR="00BB0779" w:rsidRDefault="00BB0779" w:rsidP="00AB2F73">
      <w:pPr>
        <w:pStyle w:val="ListParagraph"/>
        <w:numPr>
          <w:ilvl w:val="0"/>
          <w:numId w:val="68"/>
        </w:numPr>
        <w:ind w:leftChars="0"/>
        <w:rPr>
          <w:sz w:val="20"/>
          <w:lang w:val="en-US" w:eastAsia="ko-KR"/>
        </w:rPr>
      </w:pPr>
      <w:r>
        <w:rPr>
          <w:sz w:val="20"/>
          <w:lang w:val="en-US" w:eastAsia="ko-KR"/>
        </w:rPr>
        <w:t xml:space="preserve">Since gNB-side prediction may </w:t>
      </w:r>
      <w:r w:rsidR="0028274C">
        <w:rPr>
          <w:sz w:val="20"/>
          <w:lang w:val="en-US" w:eastAsia="ko-KR"/>
        </w:rPr>
        <w:t>not</w:t>
      </w:r>
      <w:r>
        <w:rPr>
          <w:sz w:val="20"/>
          <w:lang w:val="en-US" w:eastAsia="ko-KR"/>
        </w:rPr>
        <w:t xml:space="preserve"> </w:t>
      </w:r>
      <w:r w:rsidR="0028274C">
        <w:rPr>
          <w:sz w:val="20"/>
          <w:lang w:val="en-US" w:eastAsia="ko-KR"/>
        </w:rPr>
        <w:t xml:space="preserve">provide </w:t>
      </w:r>
      <w:r w:rsidR="00D55F0A">
        <w:rPr>
          <w:sz w:val="20"/>
          <w:lang w:val="en-US" w:eastAsia="ko-KR"/>
        </w:rPr>
        <w:t xml:space="preserve">performance </w:t>
      </w:r>
      <w:r>
        <w:rPr>
          <w:sz w:val="20"/>
          <w:lang w:val="en-US" w:eastAsia="ko-KR"/>
        </w:rPr>
        <w:t xml:space="preserve">gain over </w:t>
      </w:r>
      <w:r w:rsidR="00D55F0A">
        <w:rPr>
          <w:sz w:val="20"/>
          <w:lang w:val="en-US" w:eastAsia="ko-KR"/>
        </w:rPr>
        <w:t xml:space="preserve">the </w:t>
      </w:r>
      <w:r>
        <w:rPr>
          <w:sz w:val="20"/>
          <w:lang w:val="en-US" w:eastAsia="ko-KR"/>
        </w:rPr>
        <w:t>baseline (</w:t>
      </w:r>
      <w:r w:rsidR="00036008">
        <w:rPr>
          <w:sz w:val="20"/>
          <w:lang w:val="en-US" w:eastAsia="ko-KR"/>
        </w:rPr>
        <w:t>Rel-16</w:t>
      </w:r>
      <w:r>
        <w:rPr>
          <w:sz w:val="20"/>
          <w:lang w:val="en-US" w:eastAsia="ko-KR"/>
        </w:rPr>
        <w:t xml:space="preserve">/17 Type II codebooks), alternatives (i.e. 1.A and 3.A) that rely on gNB-side prediction </w:t>
      </w:r>
      <w:r w:rsidR="00D55F0A">
        <w:rPr>
          <w:sz w:val="20"/>
          <w:lang w:val="en-US" w:eastAsia="ko-KR"/>
        </w:rPr>
        <w:t>can</w:t>
      </w:r>
      <w:r>
        <w:rPr>
          <w:sz w:val="20"/>
          <w:lang w:val="en-US" w:eastAsia="ko-KR"/>
        </w:rPr>
        <w:t xml:space="preserve"> be precluded.</w:t>
      </w:r>
    </w:p>
    <w:p w14:paraId="63C104B7" w14:textId="62C84C00" w:rsidR="003C3EAB" w:rsidRPr="00CD3088" w:rsidRDefault="00BB0779" w:rsidP="00AB2F73">
      <w:pPr>
        <w:pStyle w:val="ListParagraph"/>
        <w:numPr>
          <w:ilvl w:val="0"/>
          <w:numId w:val="68"/>
        </w:numPr>
        <w:ind w:leftChars="0"/>
        <w:rPr>
          <w:sz w:val="20"/>
          <w:lang w:val="en-US" w:eastAsia="ko-KR"/>
        </w:rPr>
      </w:pPr>
      <w:r>
        <w:rPr>
          <w:sz w:val="20"/>
          <w:lang w:val="en-US" w:eastAsia="ko-KR"/>
        </w:rPr>
        <w:t xml:space="preserve">The remaining alternatives correspond to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CSI</m:t>
            </m:r>
          </m:sub>
        </m:sSub>
      </m:oMath>
      <w:r>
        <w:rPr>
          <w:sz w:val="20"/>
          <w:lang w:val="en-US" w:eastAsia="ko-KR"/>
        </w:rPr>
        <w:t xml:space="preserve"> that includes ‘</w:t>
      </w:r>
      <w:r w:rsidR="00423307">
        <w:rPr>
          <w:sz w:val="20"/>
          <w:lang w:val="en-US" w:eastAsia="ko-KR"/>
        </w:rPr>
        <w:t xml:space="preserve">non-measurement’ </w:t>
      </w:r>
      <w:r>
        <w:rPr>
          <w:sz w:val="20"/>
          <w:lang w:val="en-US" w:eastAsia="ko-KR"/>
        </w:rPr>
        <w:t xml:space="preserve">slots that are after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ref</m:t>
            </m:r>
          </m:sub>
        </m:sSub>
      </m:oMath>
      <w:r w:rsidR="00D55F0A">
        <w:rPr>
          <w:sz w:val="20"/>
          <w:lang w:val="en-US" w:eastAsia="ko-KR"/>
        </w:rPr>
        <w:t>, hav</w:t>
      </w:r>
      <w:r w:rsidR="00423307">
        <w:rPr>
          <w:sz w:val="20"/>
          <w:lang w:val="en-US" w:eastAsia="ko-KR"/>
        </w:rPr>
        <w:t>ing</w:t>
      </w:r>
      <w:r w:rsidR="00D55F0A">
        <w:rPr>
          <w:sz w:val="20"/>
          <w:lang w:val="en-US" w:eastAsia="ko-KR"/>
        </w:rPr>
        <w:t xml:space="preserve"> no </w:t>
      </w:r>
      <w:r w:rsidR="00423307">
        <w:rPr>
          <w:sz w:val="20"/>
          <w:lang w:val="en-US" w:eastAsia="ko-KR"/>
        </w:rPr>
        <w:t xml:space="preserve">CSI-RS </w:t>
      </w:r>
      <w:r w:rsidR="00D55F0A">
        <w:rPr>
          <w:sz w:val="20"/>
          <w:lang w:val="en-US" w:eastAsia="ko-KR"/>
        </w:rPr>
        <w:t>measurements</w:t>
      </w:r>
      <w:r>
        <w:rPr>
          <w:sz w:val="20"/>
          <w:lang w:val="en-US" w:eastAsia="ko-KR"/>
        </w:rPr>
        <w:t>. In these slots, UE need</w:t>
      </w:r>
      <w:r w:rsidR="00D55F0A">
        <w:rPr>
          <w:sz w:val="20"/>
          <w:lang w:val="en-US" w:eastAsia="ko-KR"/>
        </w:rPr>
        <w:t>s</w:t>
      </w:r>
      <w:r>
        <w:rPr>
          <w:sz w:val="20"/>
          <w:lang w:val="en-US" w:eastAsia="ko-KR"/>
        </w:rPr>
        <w:t xml:space="preserve"> to perform UE-side prediction in order to </w:t>
      </w:r>
      <w:r w:rsidR="00D55F0A">
        <w:rPr>
          <w:sz w:val="20"/>
          <w:lang w:val="en-US" w:eastAsia="ko-KR"/>
        </w:rPr>
        <w:t>calculate/</w:t>
      </w:r>
      <w:r>
        <w:rPr>
          <w:sz w:val="20"/>
          <w:lang w:val="en-US" w:eastAsia="ko-KR"/>
        </w:rPr>
        <w:t xml:space="preserve">report CSI valid during the </w:t>
      </w:r>
      <w:r w:rsidR="00D55F0A">
        <w:rPr>
          <w:sz w:val="20"/>
          <w:lang w:val="en-US" w:eastAsia="ko-KR"/>
        </w:rPr>
        <w:t xml:space="preserve">CSI reporting </w:t>
      </w:r>
      <w:r>
        <w:rPr>
          <w:sz w:val="20"/>
          <w:lang w:val="en-US" w:eastAsia="ko-KR"/>
        </w:rPr>
        <w:t xml:space="preserve">window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CSI</m:t>
            </m:r>
          </m:sub>
        </m:sSub>
      </m:oMath>
      <w:r>
        <w:rPr>
          <w:sz w:val="20"/>
          <w:lang w:val="en-US" w:eastAsia="ko-KR"/>
        </w:rPr>
        <w:t xml:space="preserve">. These alternatives differ </w:t>
      </w:r>
      <w:r w:rsidR="0028274C">
        <w:rPr>
          <w:sz w:val="20"/>
          <w:lang w:val="en-US" w:eastAsia="ko-KR"/>
        </w:rPr>
        <w:t xml:space="preserve">in </w:t>
      </w:r>
      <w:r w:rsidR="00D55F0A">
        <w:rPr>
          <w:sz w:val="20"/>
          <w:lang w:val="en-US" w:eastAsia="ko-KR"/>
        </w:rPr>
        <w:t>two aspects (i</w:t>
      </w:r>
      <w:r>
        <w:rPr>
          <w:sz w:val="20"/>
          <w:lang w:val="en-US" w:eastAsia="ko-KR"/>
        </w:rPr>
        <w:t>) the boundary (first or last</w:t>
      </w:r>
      <w:r w:rsidR="00D55F0A">
        <w:rPr>
          <w:sz w:val="20"/>
          <w:lang w:val="en-US" w:eastAsia="ko-KR"/>
        </w:rPr>
        <w:t xml:space="preserve"> slots</w:t>
      </w:r>
      <w:r>
        <w:rPr>
          <w:sz w:val="20"/>
          <w:lang w:val="en-US" w:eastAsia="ko-KR"/>
        </w:rPr>
        <w:t xml:space="preserve">) of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CSI</m:t>
            </m:r>
          </m:sub>
        </m:sSub>
      </m:oMath>
      <w:r>
        <w:rPr>
          <w:sz w:val="20"/>
          <w:lang w:val="en-US" w:eastAsia="ko-KR"/>
        </w:rPr>
        <w:t xml:space="preserve"> and (</w:t>
      </w:r>
      <w:r w:rsidR="00D55F0A">
        <w:rPr>
          <w:sz w:val="20"/>
          <w:lang w:val="en-US" w:eastAsia="ko-KR"/>
        </w:rPr>
        <w:t>ii</w:t>
      </w:r>
      <w:r>
        <w:rPr>
          <w:sz w:val="20"/>
          <w:lang w:val="en-US" w:eastAsia="ko-KR"/>
        </w:rPr>
        <w:t xml:space="preserve">) whether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meas</m:t>
            </m:r>
          </m:sub>
        </m:sSub>
      </m:oMath>
      <w:r>
        <w:rPr>
          <w:sz w:val="20"/>
          <w:lang w:val="en-US" w:eastAsia="ko-KR"/>
        </w:rPr>
        <w:t xml:space="preserve"> (all or a portion)</w:t>
      </w:r>
      <w:r w:rsidR="00423307">
        <w:rPr>
          <w:sz w:val="20"/>
          <w:lang w:val="en-US" w:eastAsia="ko-KR"/>
        </w:rPr>
        <w:t xml:space="preserve"> or/and slots between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ref</m:t>
            </m:r>
          </m:sub>
        </m:sSub>
      </m:oMath>
      <w:r w:rsidR="00423307">
        <w:rPr>
          <w:sz w:val="20"/>
          <w:lang w:val="en-US" w:eastAsia="ko-KR"/>
        </w:rPr>
        <w:t xml:space="preserve"> and </w:t>
      </w:r>
      <m:oMath>
        <m:r>
          <w:rPr>
            <w:rFonts w:ascii="Cambria Math" w:hAnsi="Cambria Math"/>
            <w:sz w:val="20"/>
            <w:lang w:val="en-US" w:eastAsia="ko-KR"/>
          </w:rPr>
          <m:t>n</m:t>
        </m:r>
      </m:oMath>
      <w:r>
        <w:rPr>
          <w:sz w:val="20"/>
          <w:lang w:val="en-US" w:eastAsia="ko-KR"/>
        </w:rPr>
        <w:t xml:space="preserve"> </w:t>
      </w:r>
      <w:r w:rsidR="00423307">
        <w:rPr>
          <w:sz w:val="20"/>
          <w:lang w:val="en-US" w:eastAsia="ko-KR"/>
        </w:rPr>
        <w:t xml:space="preserve">are </w:t>
      </w:r>
      <w:r>
        <w:rPr>
          <w:sz w:val="20"/>
          <w:lang w:val="en-US" w:eastAsia="ko-KR"/>
        </w:rPr>
        <w:t xml:space="preserve">included in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CSI</m:t>
            </m:r>
          </m:sub>
        </m:sSub>
      </m:oMath>
      <w:r>
        <w:rPr>
          <w:sz w:val="20"/>
          <w:lang w:val="en-US" w:eastAsia="ko-KR"/>
        </w:rPr>
        <w:t>.</w:t>
      </w:r>
      <w:r w:rsidR="00CD3088">
        <w:rPr>
          <w:sz w:val="20"/>
          <w:lang w:val="en-US" w:eastAsia="ko-KR"/>
        </w:rPr>
        <w:t xml:space="preserve"> In our view, </w:t>
      </w:r>
      <w:r w:rsidR="00D81A22" w:rsidRPr="00CD3088">
        <w:rPr>
          <w:sz w:val="20"/>
          <w:lang w:val="en-US" w:eastAsia="ko-KR"/>
        </w:rPr>
        <w:t>it can be b</w:t>
      </w:r>
      <w:r w:rsidR="003C3EAB" w:rsidRPr="00CD3088">
        <w:rPr>
          <w:sz w:val="20"/>
          <w:lang w:val="en-US" w:eastAsia="ko-KR"/>
        </w:rPr>
        <w:t xml:space="preserve">eneficial if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CSI</m:t>
            </m:r>
          </m:sub>
        </m:sSub>
      </m:oMath>
      <w:r w:rsidR="00CD3088">
        <w:rPr>
          <w:sz w:val="20"/>
          <w:lang w:val="en-US" w:eastAsia="ko-KR"/>
        </w:rPr>
        <w:t xml:space="preserve"> </w:t>
      </w:r>
      <w:r w:rsidR="003C3EAB" w:rsidRPr="00CD3088">
        <w:rPr>
          <w:sz w:val="20"/>
          <w:lang w:val="en-US" w:eastAsia="ko-KR"/>
        </w:rPr>
        <w:t xml:space="preserve">includes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meas</m:t>
            </m:r>
          </m:sub>
        </m:sSub>
      </m:oMath>
      <w:r w:rsidR="00423307">
        <w:rPr>
          <w:sz w:val="20"/>
          <w:lang w:val="en-US" w:eastAsia="ko-KR"/>
        </w:rPr>
        <w:t xml:space="preserve"> and slots between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ref</m:t>
            </m:r>
          </m:sub>
        </m:sSub>
      </m:oMath>
      <w:r w:rsidR="00423307">
        <w:rPr>
          <w:sz w:val="20"/>
          <w:lang w:val="en-US" w:eastAsia="ko-KR"/>
        </w:rPr>
        <w:t xml:space="preserve"> and </w:t>
      </w:r>
      <m:oMath>
        <m:r>
          <w:rPr>
            <w:rFonts w:ascii="Cambria Math" w:hAnsi="Cambria Math"/>
            <w:sz w:val="20"/>
            <w:lang w:val="en-US" w:eastAsia="ko-KR"/>
          </w:rPr>
          <m:t>n</m:t>
        </m:r>
      </m:oMath>
      <w:r w:rsidR="00CD3088">
        <w:rPr>
          <w:sz w:val="20"/>
          <w:lang w:val="en-US" w:eastAsia="ko-KR"/>
        </w:rPr>
        <w:t xml:space="preserve"> </w:t>
      </w:r>
      <w:r w:rsidR="003C3EAB" w:rsidRPr="00CD3088">
        <w:rPr>
          <w:sz w:val="20"/>
          <w:lang w:val="en-US" w:eastAsia="ko-KR"/>
        </w:rPr>
        <w:t>(</w:t>
      </w:r>
      <w:r w:rsidR="00CD3088">
        <w:rPr>
          <w:sz w:val="20"/>
          <w:lang w:val="en-US" w:eastAsia="ko-KR"/>
        </w:rPr>
        <w:t xml:space="preserve">e.g. </w:t>
      </w:r>
      <w:r w:rsidR="003C3EAB" w:rsidRPr="00CD3088">
        <w:rPr>
          <w:sz w:val="20"/>
          <w:lang w:val="en-US" w:eastAsia="ko-KR"/>
        </w:rPr>
        <w:t xml:space="preserve">NW can </w:t>
      </w:r>
      <w:r w:rsidR="00CD3088">
        <w:rPr>
          <w:sz w:val="20"/>
          <w:lang w:val="en-US" w:eastAsia="ko-KR"/>
        </w:rPr>
        <w:t xml:space="preserve">obtain ‘accurate’ CSI in </w:t>
      </w:r>
      <w:r w:rsidR="00423307">
        <w:rPr>
          <w:sz w:val="20"/>
          <w:lang w:val="en-US" w:eastAsia="ko-KR"/>
        </w:rPr>
        <w:t xml:space="preserve">these </w:t>
      </w:r>
      <w:r w:rsidR="00CD3088">
        <w:rPr>
          <w:sz w:val="20"/>
          <w:lang w:val="en-US" w:eastAsia="ko-KR"/>
        </w:rPr>
        <w:t>slots</w:t>
      </w:r>
      <w:r w:rsidR="003C3EAB" w:rsidRPr="00CD3088">
        <w:rPr>
          <w:sz w:val="20"/>
          <w:lang w:val="en-US" w:eastAsia="ko-KR"/>
        </w:rPr>
        <w:t xml:space="preserve">). </w:t>
      </w:r>
      <w:r w:rsidR="00CD3088">
        <w:rPr>
          <w:sz w:val="20"/>
          <w:lang w:val="en-US" w:eastAsia="ko-KR"/>
        </w:rPr>
        <w:t>We therefore</w:t>
      </w:r>
      <w:r w:rsidR="003C3EAB" w:rsidRPr="00CD3088">
        <w:rPr>
          <w:sz w:val="20"/>
          <w:lang w:val="en-US" w:eastAsia="ko-KR"/>
        </w:rPr>
        <w:t xml:space="preserve"> prefer </w:t>
      </w:r>
      <w:r w:rsidR="00CD3088">
        <w:rPr>
          <w:sz w:val="20"/>
          <w:lang w:val="en-US" w:eastAsia="ko-KR"/>
        </w:rPr>
        <w:t>Alt</w:t>
      </w:r>
      <w:r w:rsidR="003C3EAB" w:rsidRPr="00CD3088">
        <w:rPr>
          <w:sz w:val="20"/>
          <w:lang w:val="en-US" w:eastAsia="ko-KR"/>
        </w:rPr>
        <w:t>3.C</w:t>
      </w:r>
      <w:r w:rsidR="00D55F0A">
        <w:rPr>
          <w:sz w:val="20"/>
          <w:lang w:val="en-US" w:eastAsia="ko-KR"/>
        </w:rPr>
        <w:t>.</w:t>
      </w:r>
      <w:r w:rsidR="00423307">
        <w:rPr>
          <w:sz w:val="20"/>
          <w:lang w:val="en-US" w:eastAsia="ko-KR"/>
        </w:rPr>
        <w:t xml:space="preserve"> Note that with Alt3.C, gNB is not mandated to perform gNB-side prediction. It is solely up to gNB’s discretion. However, UE-side prediction is necessary.</w:t>
      </w:r>
    </w:p>
    <w:p w14:paraId="7EDEC003" w14:textId="77777777" w:rsidR="00D81A22" w:rsidRDefault="00D81A22" w:rsidP="00D81A22">
      <w:pPr>
        <w:rPr>
          <w:sz w:val="20"/>
          <w:lang w:val="en-US" w:eastAsia="ko-KR"/>
        </w:rPr>
      </w:pPr>
    </w:p>
    <w:p w14:paraId="427923A2" w14:textId="77777777" w:rsidR="00E21DB8" w:rsidRDefault="00D81A22" w:rsidP="00E21DB8">
      <w:pPr>
        <w:rPr>
          <w:i/>
          <w:sz w:val="20"/>
          <w:lang w:val="en-US" w:eastAsia="ko-KR"/>
        </w:rPr>
      </w:pPr>
      <w:r w:rsidRPr="007C2725">
        <w:rPr>
          <w:b/>
          <w:i/>
          <w:sz w:val="20"/>
          <w:lang w:val="en-US" w:eastAsia="ko-KR"/>
        </w:rPr>
        <w:t xml:space="preserve">Proposal </w:t>
      </w:r>
      <w:r>
        <w:rPr>
          <w:b/>
          <w:i/>
          <w:sz w:val="20"/>
          <w:lang w:val="en-US" w:eastAsia="ko-KR"/>
        </w:rPr>
        <w:t>11</w:t>
      </w:r>
      <w:r w:rsidRPr="007C2725">
        <w:rPr>
          <w:i/>
          <w:sz w:val="20"/>
          <w:lang w:val="en-US" w:eastAsia="ko-KR"/>
        </w:rPr>
        <w:t>:</w:t>
      </w:r>
      <w:r w:rsidR="00CD3088">
        <w:rPr>
          <w:i/>
          <w:sz w:val="20"/>
          <w:lang w:val="en-US" w:eastAsia="ko-KR"/>
        </w:rPr>
        <w:t xml:space="preserve"> regarding the CSI reference resource and CSI reporting window</w:t>
      </w:r>
      <w:r>
        <w:rPr>
          <w:i/>
          <w:sz w:val="20"/>
          <w:lang w:val="en-US" w:eastAsia="ko-KR"/>
        </w:rPr>
        <w:t xml:space="preserve"> </w:t>
      </w:r>
    </w:p>
    <w:p w14:paraId="3C58D119" w14:textId="77777777" w:rsidR="00D55F0A" w:rsidRDefault="00CD3088" w:rsidP="00AB2F73">
      <w:pPr>
        <w:pStyle w:val="ListParagraph"/>
        <w:numPr>
          <w:ilvl w:val="0"/>
          <w:numId w:val="67"/>
        </w:numPr>
        <w:ind w:leftChars="0"/>
        <w:rPr>
          <w:i/>
          <w:sz w:val="20"/>
          <w:lang w:val="en-US" w:eastAsia="ko-KR"/>
        </w:rPr>
      </w:pPr>
      <w:r>
        <w:rPr>
          <w:i/>
          <w:sz w:val="20"/>
          <w:lang w:val="en-US" w:eastAsia="ko-KR"/>
        </w:rPr>
        <w:t>Reuse legacy CSI reference resource definition</w:t>
      </w:r>
      <w:r w:rsidR="00D55F0A">
        <w:rPr>
          <w:i/>
          <w:sz w:val="20"/>
          <w:lang w:val="en-US" w:eastAsia="ko-KR"/>
        </w:rPr>
        <w:t xml:space="preserve"> for channel and interference measurements</w:t>
      </w:r>
      <w:r>
        <w:rPr>
          <w:i/>
          <w:sz w:val="20"/>
          <w:lang w:val="en-US" w:eastAsia="ko-KR"/>
        </w:rPr>
        <w:t xml:space="preserve">, </w:t>
      </w:r>
    </w:p>
    <w:p w14:paraId="365A7E5B" w14:textId="77777777" w:rsidR="00CD3088" w:rsidRDefault="00D55F0A" w:rsidP="00AB2F73">
      <w:pPr>
        <w:pStyle w:val="ListParagraph"/>
        <w:numPr>
          <w:ilvl w:val="0"/>
          <w:numId w:val="67"/>
        </w:numPr>
        <w:ind w:leftChars="0"/>
        <w:rPr>
          <w:i/>
          <w:sz w:val="20"/>
          <w:lang w:val="en-US" w:eastAsia="ko-KR"/>
        </w:rPr>
      </w:pPr>
      <w:r>
        <w:rPr>
          <w:i/>
          <w:sz w:val="20"/>
          <w:lang w:val="en-US" w:eastAsia="ko-KR"/>
        </w:rPr>
        <w:t xml:space="preserve">Enhance </w:t>
      </w:r>
      <w:r w:rsidR="00CD3088">
        <w:rPr>
          <w:i/>
          <w:sz w:val="20"/>
          <w:lang w:val="en-US" w:eastAsia="ko-KR"/>
        </w:rPr>
        <w:t xml:space="preserve">CQI </w:t>
      </w:r>
      <w:r>
        <w:rPr>
          <w:i/>
          <w:sz w:val="20"/>
          <w:lang w:val="en-US" w:eastAsia="ko-KR"/>
        </w:rPr>
        <w:t>calculation requirements</w:t>
      </w:r>
    </w:p>
    <w:p w14:paraId="48AE2D78" w14:textId="77777777" w:rsidR="00CD3088" w:rsidRPr="00E21DB8" w:rsidRDefault="00CD3088" w:rsidP="00AB2F73">
      <w:pPr>
        <w:pStyle w:val="ListParagraph"/>
        <w:numPr>
          <w:ilvl w:val="1"/>
          <w:numId w:val="67"/>
        </w:numPr>
        <w:ind w:leftChars="0"/>
        <w:rPr>
          <w:i/>
          <w:sz w:val="20"/>
          <w:lang w:val="en-US" w:eastAsia="ko-KR"/>
        </w:rPr>
      </w:pPr>
      <w:r w:rsidRPr="00E21DB8">
        <w:rPr>
          <w:i/>
          <w:sz w:val="20"/>
          <w:lang w:val="en-US" w:eastAsia="ko-KR"/>
        </w:rPr>
        <w:t xml:space="preserve">e.g. CQI calculated at future slot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f</m:t>
            </m:r>
          </m:sub>
        </m:sSub>
        <m:r>
          <w:rPr>
            <w:rFonts w:ascii="Cambria Math" w:hAnsi="Cambria Math"/>
            <w:sz w:val="20"/>
            <w:lang w:val="en-US" w:eastAsia="ko-KR"/>
          </w:rPr>
          <m:t>&gt;n</m:t>
        </m:r>
      </m:oMath>
      <w:r w:rsidRPr="00E21DB8">
        <w:rPr>
          <w:i/>
          <w:sz w:val="20"/>
          <w:lang w:val="en-US" w:eastAsia="ko-KR"/>
        </w:rPr>
        <w:t xml:space="preserve">, multiple CQIs </w:t>
      </w:r>
      <w:r w:rsidR="004A0E8C">
        <w:rPr>
          <w:i/>
          <w:sz w:val="20"/>
          <w:lang w:val="en-US" w:eastAsia="ko-KR"/>
        </w:rPr>
        <w:t xml:space="preserve">valid over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CSI</m:t>
            </m:r>
          </m:sub>
        </m:sSub>
      </m:oMath>
    </w:p>
    <w:p w14:paraId="5D132836" w14:textId="77777777" w:rsidR="00CD3088" w:rsidRDefault="00CD3088" w:rsidP="00AB2F73">
      <w:pPr>
        <w:pStyle w:val="ListParagraph"/>
        <w:numPr>
          <w:ilvl w:val="0"/>
          <w:numId w:val="67"/>
        </w:numPr>
        <w:ind w:leftChars="0"/>
        <w:rPr>
          <w:i/>
          <w:sz w:val="20"/>
          <w:lang w:val="en-US" w:eastAsia="ko-KR"/>
        </w:rPr>
      </w:pPr>
      <w:r>
        <w:rPr>
          <w:i/>
          <w:sz w:val="20"/>
          <w:lang w:val="en-US" w:eastAsia="ko-KR"/>
        </w:rPr>
        <w:t xml:space="preserve">Support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CSI</m:t>
            </m:r>
          </m:sub>
        </m:sSub>
      </m:oMath>
      <w:r w:rsidR="00AF4927">
        <w:rPr>
          <w:i/>
          <w:sz w:val="20"/>
          <w:lang w:val="en-US" w:eastAsia="ko-KR"/>
        </w:rPr>
        <w:t xml:space="preserve"> facilitating </w:t>
      </w:r>
      <w:r>
        <w:rPr>
          <w:i/>
          <w:sz w:val="20"/>
          <w:lang w:val="en-US" w:eastAsia="ko-KR"/>
        </w:rPr>
        <w:t>UE-side prediction</w:t>
      </w:r>
    </w:p>
    <w:p w14:paraId="42FA94BB" w14:textId="14927526" w:rsidR="003C3EAB" w:rsidRPr="00CD3088" w:rsidRDefault="00CD3088" w:rsidP="00AB2F73">
      <w:pPr>
        <w:pStyle w:val="ListParagraph"/>
        <w:numPr>
          <w:ilvl w:val="1"/>
          <w:numId w:val="67"/>
        </w:numPr>
        <w:ind w:leftChars="0"/>
        <w:rPr>
          <w:i/>
          <w:sz w:val="20"/>
          <w:lang w:val="en-US" w:eastAsia="ko-KR"/>
        </w:rPr>
      </w:pPr>
      <w:r w:rsidRPr="00CD3088">
        <w:rPr>
          <w:i/>
          <w:sz w:val="20"/>
          <w:lang w:val="en-US" w:eastAsia="ko-KR"/>
        </w:rPr>
        <w:t xml:space="preserve">Support </w:t>
      </w:r>
      <w:r w:rsidRPr="00E65D7B">
        <w:rPr>
          <w:i/>
          <w:sz w:val="20"/>
          <w:lang w:val="en-US" w:eastAsia="ko-KR"/>
        </w:rPr>
        <w:t>Alt3</w:t>
      </w:r>
      <w:r w:rsidR="003C3EAB" w:rsidRPr="00E65D7B">
        <w:rPr>
          <w:i/>
          <w:sz w:val="20"/>
          <w:lang w:val="en-US" w:eastAsia="ko-KR"/>
        </w:rPr>
        <w:t>.C</w:t>
      </w:r>
      <w:r w:rsidRPr="00E65D7B">
        <w:rPr>
          <w:i/>
          <w:sz w:val="20"/>
          <w:lang w:val="en-US" w:eastAsia="ko-KR"/>
        </w:rPr>
        <w:t>, i.e.,</w:t>
      </w:r>
      <m:oMath>
        <m:sSub>
          <m:sSubPr>
            <m:ctrlPr>
              <w:rPr>
                <w:rFonts w:ascii="Cambria Math" w:hAnsi="Cambria Math"/>
                <w:i/>
                <w:iCs/>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CSI</m:t>
            </m:r>
          </m:sub>
        </m:sSub>
      </m:oMath>
      <w:r w:rsidR="003C3EAB" w:rsidRPr="00E65D7B">
        <w:rPr>
          <w:i/>
          <w:sz w:val="20"/>
          <w:lang w:val="en-US" w:eastAsia="ko-KR"/>
        </w:rPr>
        <w:t xml:space="preserve"> includes </w:t>
      </w:r>
      <m:oMath>
        <m:sSub>
          <m:sSubPr>
            <m:ctrlPr>
              <w:rPr>
                <w:rFonts w:ascii="Cambria Math" w:hAnsi="Cambria Math"/>
                <w:i/>
                <w:iCs/>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meas</m:t>
            </m:r>
          </m:sub>
        </m:sSub>
      </m:oMath>
      <w:r w:rsidR="00423307" w:rsidRPr="00E65D7B">
        <w:rPr>
          <w:i/>
          <w:iCs/>
          <w:sz w:val="20"/>
          <w:lang w:val="en-US" w:eastAsia="ko-KR"/>
        </w:rPr>
        <w:t xml:space="preserve"> and the </w:t>
      </w:r>
      <w:r w:rsidR="00423307" w:rsidRPr="00E65D7B">
        <w:rPr>
          <w:i/>
          <w:sz w:val="20"/>
          <w:lang w:val="en-US" w:eastAsia="ko-KR"/>
        </w:rPr>
        <w:t xml:space="preserve">slots between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ref</m:t>
            </m:r>
          </m:sub>
        </m:sSub>
      </m:oMath>
      <w:r w:rsidR="00423307" w:rsidRPr="00E65D7B">
        <w:rPr>
          <w:i/>
          <w:sz w:val="20"/>
          <w:lang w:val="en-US" w:eastAsia="ko-KR"/>
        </w:rPr>
        <w:t xml:space="preserve"> and </w:t>
      </w:r>
      <m:oMath>
        <m:r>
          <w:rPr>
            <w:rFonts w:ascii="Cambria Math" w:hAnsi="Cambria Math"/>
            <w:sz w:val="20"/>
            <w:lang w:val="en-US" w:eastAsia="ko-KR"/>
          </w:rPr>
          <m:t>n</m:t>
        </m:r>
      </m:oMath>
      <w:r w:rsidR="003C3EAB" w:rsidRPr="00E65D7B">
        <w:rPr>
          <w:i/>
          <w:sz w:val="20"/>
          <w:lang w:val="en-US" w:eastAsia="ko-KR"/>
        </w:rPr>
        <w:t>,</w:t>
      </w:r>
      <w:r w:rsidR="00E65D7B">
        <w:rPr>
          <w:i/>
          <w:sz w:val="20"/>
          <w:lang w:val="en-US" w:eastAsia="ko-KR"/>
        </w:rPr>
        <w:t xml:space="preserve"> where</w:t>
      </w:r>
      <w:bookmarkStart w:id="3" w:name="_GoBack"/>
      <w:bookmarkEnd w:id="3"/>
      <w:r w:rsidR="003C3EAB" w:rsidRPr="00E65D7B">
        <w:rPr>
          <w:i/>
          <w:sz w:val="20"/>
          <w:lang w:val="en-US" w:eastAsia="ko-KR"/>
        </w:rPr>
        <w:t xml:space="preserve"> </w:t>
      </w:r>
      <m:oMath>
        <m:r>
          <w:rPr>
            <w:rFonts w:ascii="Cambria Math" w:hAnsi="Cambria Math"/>
            <w:sz w:val="20"/>
            <w:lang w:val="en-US" w:eastAsia="ko-KR"/>
          </w:rPr>
          <m:t>k=l</m:t>
        </m:r>
      </m:oMath>
      <w:r w:rsidR="003C3EAB" w:rsidRPr="00E65D7B">
        <w:rPr>
          <w:i/>
          <w:sz w:val="20"/>
          <w:lang w:val="en-US" w:eastAsia="ko-KR"/>
        </w:rPr>
        <w:t xml:space="preserve">, and </w:t>
      </w:r>
      <m:oMath>
        <m:sSub>
          <m:sSubPr>
            <m:ctrlPr>
              <w:rPr>
                <w:rFonts w:ascii="Cambria Math" w:hAnsi="Cambria Math"/>
                <w:i/>
                <w:iCs/>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CSI</m:t>
            </m:r>
          </m:sub>
        </m:sSub>
        <m:r>
          <w:rPr>
            <w:rFonts w:ascii="Cambria Math" w:hAnsi="Cambria Math"/>
            <w:sz w:val="20"/>
            <w:lang w:val="en-US" w:eastAsia="ko-KR"/>
          </w:rPr>
          <m:t>=</m:t>
        </m:r>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4</m:t>
            </m:r>
          </m:sub>
        </m:sSub>
      </m:oMath>
    </w:p>
    <w:p w14:paraId="2228A01A" w14:textId="77777777" w:rsidR="007B1E52" w:rsidRDefault="007B1E52" w:rsidP="00C744BB">
      <w:pPr>
        <w:rPr>
          <w:sz w:val="20"/>
          <w:lang w:eastAsia="ko-KR"/>
        </w:rPr>
      </w:pPr>
    </w:p>
    <w:p w14:paraId="0B92DAF1" w14:textId="77777777" w:rsidR="002650DC" w:rsidRDefault="002650DC" w:rsidP="002650DC">
      <w:pPr>
        <w:pStyle w:val="Heading2"/>
        <w:numPr>
          <w:ilvl w:val="1"/>
          <w:numId w:val="2"/>
        </w:numPr>
      </w:pPr>
      <w:r>
        <w:t>Other issues</w:t>
      </w:r>
    </w:p>
    <w:p w14:paraId="1BE60CB2" w14:textId="77777777" w:rsidR="00FA4A23" w:rsidRPr="00726DB7" w:rsidRDefault="001F69C5" w:rsidP="00726DB7">
      <w:pPr>
        <w:rPr>
          <w:i/>
          <w:sz w:val="20"/>
          <w:u w:val="single"/>
          <w:lang w:eastAsia="ko-KR"/>
        </w:rPr>
      </w:pPr>
      <w:r w:rsidRPr="00726DB7">
        <w:rPr>
          <w:i/>
          <w:sz w:val="20"/>
          <w:u w:val="single"/>
          <w:lang w:eastAsia="ko-KR"/>
        </w:rPr>
        <w:t>DD unit</w:t>
      </w:r>
      <w:r w:rsidR="004D1EA3" w:rsidRPr="00726DB7">
        <w:rPr>
          <w:i/>
          <w:sz w:val="20"/>
          <w:u w:val="single"/>
          <w:lang w:eastAsia="ko-KR"/>
        </w:rPr>
        <w:t xml:space="preserve"> and DD </w:t>
      </w:r>
      <w:r w:rsidR="0054161E">
        <w:rPr>
          <w:i/>
          <w:sz w:val="20"/>
          <w:u w:val="single"/>
          <w:lang w:eastAsia="ko-KR"/>
        </w:rPr>
        <w:t>unit size</w:t>
      </w:r>
    </w:p>
    <w:p w14:paraId="6381C488" w14:textId="77777777" w:rsidR="00C744BB" w:rsidRDefault="00C744BB" w:rsidP="00C744BB">
      <w:pPr>
        <w:rPr>
          <w:sz w:val="20"/>
          <w:lang w:eastAsia="ko-KR"/>
        </w:rPr>
      </w:pPr>
    </w:p>
    <w:p w14:paraId="045D7445" w14:textId="77777777" w:rsidR="00454ED5" w:rsidRPr="00C51375" w:rsidRDefault="00454ED5" w:rsidP="00454ED5">
      <w:pPr>
        <w:keepNext/>
        <w:jc w:val="center"/>
        <w:rPr>
          <w:sz w:val="20"/>
        </w:rPr>
      </w:pPr>
      <w:r>
        <w:rPr>
          <w:noProof/>
          <w:lang w:val="en-US"/>
        </w:rPr>
        <w:lastRenderedPageBreak/>
        <w:drawing>
          <wp:inline distT="0" distB="0" distL="0" distR="0" wp14:anchorId="06A25688" wp14:editId="1CDE45EC">
            <wp:extent cx="5584372" cy="232957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587822" cy="2331013"/>
                    </a:xfrm>
                    <a:prstGeom prst="rect">
                      <a:avLst/>
                    </a:prstGeom>
                  </pic:spPr>
                </pic:pic>
              </a:graphicData>
            </a:graphic>
          </wp:inline>
        </w:drawing>
      </w:r>
    </w:p>
    <w:p w14:paraId="10422CE6" w14:textId="77777777" w:rsidR="00454ED5" w:rsidRPr="00C51375" w:rsidRDefault="00454ED5" w:rsidP="00454ED5">
      <w:pPr>
        <w:pStyle w:val="Caption"/>
        <w:jc w:val="center"/>
        <w:rPr>
          <w:sz w:val="20"/>
          <w:lang w:eastAsia="ko-KR"/>
        </w:rPr>
      </w:pPr>
      <w:bookmarkStart w:id="4" w:name="_Ref100583119"/>
      <w:r w:rsidRPr="00C51375">
        <w:rPr>
          <w:sz w:val="20"/>
        </w:rPr>
        <w:t xml:space="preserve">Figure </w:t>
      </w:r>
      <w:r w:rsidRPr="00C51375">
        <w:rPr>
          <w:sz w:val="20"/>
        </w:rPr>
        <w:fldChar w:fldCharType="begin"/>
      </w:r>
      <w:r w:rsidRPr="00C51375">
        <w:rPr>
          <w:sz w:val="20"/>
        </w:rPr>
        <w:instrText xml:space="preserve"> SEQ Figure \* ARABIC </w:instrText>
      </w:r>
      <w:r w:rsidRPr="00C51375">
        <w:rPr>
          <w:sz w:val="20"/>
        </w:rPr>
        <w:fldChar w:fldCharType="separate"/>
      </w:r>
      <w:r w:rsidR="001553BA">
        <w:rPr>
          <w:noProof/>
          <w:sz w:val="20"/>
        </w:rPr>
        <w:t>2</w:t>
      </w:r>
      <w:r w:rsidRPr="00C51375">
        <w:rPr>
          <w:sz w:val="20"/>
        </w:rPr>
        <w:fldChar w:fldCharType="end"/>
      </w:r>
      <w:bookmarkEnd w:id="4"/>
    </w:p>
    <w:p w14:paraId="55C11F03" w14:textId="77777777" w:rsidR="00454ED5" w:rsidRDefault="00454ED5" w:rsidP="00C744BB">
      <w:pPr>
        <w:rPr>
          <w:sz w:val="20"/>
          <w:lang w:eastAsia="ko-KR"/>
        </w:rPr>
      </w:pPr>
    </w:p>
    <w:p w14:paraId="6CCF9D6A" w14:textId="77777777" w:rsidR="00F03C5F" w:rsidRPr="00FC32B0" w:rsidRDefault="001F69C5" w:rsidP="00FC32B0">
      <w:pPr>
        <w:rPr>
          <w:sz w:val="20"/>
          <w:lang w:val="en-US" w:eastAsia="ko-KR"/>
        </w:rPr>
      </w:pPr>
      <w:r>
        <w:rPr>
          <w:sz w:val="20"/>
          <w:lang w:val="en-US" w:eastAsia="ko-KR"/>
        </w:rPr>
        <w:t xml:space="preserve">The notion of FD unit for FD compression in </w:t>
      </w:r>
      <w:r w:rsidR="00415EEF">
        <w:rPr>
          <w:sz w:val="20"/>
          <w:lang w:val="en-US" w:eastAsia="ko-KR"/>
        </w:rPr>
        <w:t>Rel-</w:t>
      </w:r>
      <w:r>
        <w:rPr>
          <w:sz w:val="20"/>
          <w:lang w:val="en-US" w:eastAsia="ko-KR"/>
        </w:rPr>
        <w:t xml:space="preserve">16/17 Type II codebook can be extended to DD. In particular, a total of </w:t>
      </w:r>
      <m:oMath>
        <m:r>
          <w:rPr>
            <w:rFonts w:ascii="Cambria Math" w:hAnsi="Cambria Math"/>
            <w:sz w:val="20"/>
            <w:lang w:val="en-US" w:eastAsia="ko-KR"/>
          </w:rPr>
          <m:t>B</m:t>
        </m:r>
      </m:oMath>
      <w:r>
        <w:rPr>
          <w:sz w:val="20"/>
          <w:lang w:val="en-US" w:eastAsia="ko-KR"/>
        </w:rPr>
        <w:t xml:space="preserve"> </w:t>
      </w:r>
      <w:r w:rsidR="0054161E">
        <w:rPr>
          <w:sz w:val="20"/>
          <w:lang w:val="en-US" w:eastAsia="ko-KR"/>
        </w:rPr>
        <w:t>slots comprising the CSI reporting window</w:t>
      </w:r>
      <w:r w:rsidR="00060AEF" w:rsidRPr="00FC32B0">
        <w:rPr>
          <w:sz w:val="20"/>
          <w:lang w:val="en-US" w:eastAsia="ko-KR"/>
        </w:rPr>
        <w:t xml:space="preserve">: </w:t>
      </w:r>
      <m:oMath>
        <m:sSub>
          <m:sSubPr>
            <m:ctrlPr>
              <w:rPr>
                <w:rFonts w:ascii="Cambria Math" w:hAnsi="Cambria Math"/>
                <w:i/>
                <w:sz w:val="20"/>
                <w:lang w:val="en-US" w:eastAsia="ko-KR"/>
              </w:rPr>
            </m:ctrlPr>
          </m:sSubPr>
          <m:e>
            <m:r>
              <w:rPr>
                <w:rFonts w:ascii="Cambria Math" w:hAnsi="Cambria Math"/>
                <w:sz w:val="20"/>
                <w:lang w:val="en-US" w:eastAsia="ko-KR"/>
              </w:rPr>
              <m:t>T</m:t>
            </m:r>
          </m:e>
          <m:sub>
            <m:r>
              <w:rPr>
                <w:rFonts w:ascii="Cambria Math" w:hAnsi="Cambria Math"/>
                <w:sz w:val="20"/>
                <w:lang w:val="en-US" w:eastAsia="ko-KR"/>
              </w:rPr>
              <m:t>0</m:t>
            </m:r>
          </m:sub>
        </m:sSub>
        <m:r>
          <w:rPr>
            <w:rFonts w:ascii="Cambria Math" w:hAnsi="Cambria Math"/>
            <w:sz w:val="20"/>
            <w:lang w:val="en-US" w:eastAsia="ko-KR"/>
          </w:rPr>
          <m:t xml:space="preserve">, </m:t>
        </m:r>
        <m:sSub>
          <m:sSubPr>
            <m:ctrlPr>
              <w:rPr>
                <w:rFonts w:ascii="Cambria Math" w:hAnsi="Cambria Math"/>
                <w:i/>
                <w:sz w:val="20"/>
                <w:lang w:val="en-US" w:eastAsia="ko-KR"/>
              </w:rPr>
            </m:ctrlPr>
          </m:sSubPr>
          <m:e>
            <m:r>
              <w:rPr>
                <w:rFonts w:ascii="Cambria Math" w:hAnsi="Cambria Math"/>
                <w:sz w:val="20"/>
                <w:lang w:val="en-US" w:eastAsia="ko-KR"/>
              </w:rPr>
              <m:t>T</m:t>
            </m:r>
          </m:e>
          <m:sub>
            <m:r>
              <w:rPr>
                <w:rFonts w:ascii="Cambria Math" w:hAnsi="Cambria Math"/>
                <w:sz w:val="20"/>
                <w:lang w:val="en-US" w:eastAsia="ko-KR"/>
              </w:rPr>
              <m:t>1</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T</m:t>
            </m:r>
          </m:e>
          <m:sub>
            <m:r>
              <w:rPr>
                <w:rFonts w:ascii="Cambria Math" w:hAnsi="Cambria Math"/>
                <w:sz w:val="20"/>
                <w:lang w:val="en-US" w:eastAsia="ko-KR"/>
              </w:rPr>
              <m:t>B-1</m:t>
            </m:r>
          </m:sub>
        </m:sSub>
      </m:oMath>
      <w:r>
        <w:rPr>
          <w:sz w:val="20"/>
          <w:lang w:val="en-US" w:eastAsia="ko-KR"/>
        </w:rPr>
        <w:t xml:space="preserve"> can be partitioned into sub-time (ST) units </w:t>
      </w:r>
      <m:oMath>
        <m:r>
          <w:rPr>
            <w:rFonts w:ascii="Cambria Math" w:hAnsi="Cambria Math"/>
            <w:sz w:val="20"/>
            <w:lang w:val="en-US" w:eastAsia="ko-KR"/>
          </w:rPr>
          <m:t>ST0,ST1,…</m:t>
        </m:r>
      </m:oMath>
      <w:r>
        <w:rPr>
          <w:sz w:val="20"/>
          <w:lang w:val="en-US" w:eastAsia="ko-KR"/>
        </w:rPr>
        <w:t xml:space="preserve">, each ST unit comprises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ST</m:t>
            </m:r>
          </m:sub>
        </m:sSub>
      </m:oMath>
      <w:r>
        <w:rPr>
          <w:sz w:val="20"/>
          <w:lang w:val="en-US" w:eastAsia="ko-KR"/>
        </w:rPr>
        <w:t xml:space="preserve"> measurement time instances. An example is shown in </w:t>
      </w:r>
      <w:r>
        <w:rPr>
          <w:sz w:val="20"/>
          <w:lang w:val="en-US" w:eastAsia="ko-KR"/>
        </w:rPr>
        <w:fldChar w:fldCharType="begin"/>
      </w:r>
      <w:r>
        <w:rPr>
          <w:sz w:val="20"/>
          <w:lang w:val="en-US" w:eastAsia="ko-KR"/>
        </w:rPr>
        <w:instrText xml:space="preserve"> REF _Ref100583119 \h </w:instrText>
      </w:r>
      <w:r>
        <w:rPr>
          <w:sz w:val="20"/>
          <w:lang w:val="en-US" w:eastAsia="ko-KR"/>
        </w:rPr>
      </w:r>
      <w:r>
        <w:rPr>
          <w:sz w:val="20"/>
          <w:lang w:val="en-US" w:eastAsia="ko-KR"/>
        </w:rPr>
        <w:fldChar w:fldCharType="separate"/>
      </w:r>
      <w:r w:rsidR="003C58ED" w:rsidRPr="00C51375">
        <w:rPr>
          <w:sz w:val="20"/>
        </w:rPr>
        <w:t xml:space="preserve">Figure </w:t>
      </w:r>
      <w:r w:rsidR="003C58ED">
        <w:rPr>
          <w:noProof/>
          <w:sz w:val="20"/>
        </w:rPr>
        <w:t>6</w:t>
      </w:r>
      <w:r>
        <w:rPr>
          <w:sz w:val="20"/>
          <w:lang w:val="en-US" w:eastAsia="ko-KR"/>
        </w:rPr>
        <w:fldChar w:fldCharType="end"/>
      </w:r>
      <w:r>
        <w:rPr>
          <w:sz w:val="20"/>
          <w:lang w:val="en-US" w:eastAsia="ko-KR"/>
        </w:rPr>
        <w:t xml:space="preserve"> where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ST</m:t>
            </m:r>
          </m:sub>
        </m:sSub>
        <m:r>
          <w:rPr>
            <w:rFonts w:ascii="Cambria Math" w:hAnsi="Cambria Math"/>
            <w:sz w:val="20"/>
            <w:lang w:val="en-US" w:eastAsia="ko-KR"/>
          </w:rPr>
          <m:t>=2</m:t>
        </m:r>
      </m:oMath>
      <w:r>
        <w:rPr>
          <w:sz w:val="20"/>
          <w:lang w:val="en-US" w:eastAsia="ko-KR"/>
        </w:rPr>
        <w:t>.</w:t>
      </w:r>
    </w:p>
    <w:p w14:paraId="73D6D7DA" w14:textId="77777777" w:rsidR="00F03C5F" w:rsidRPr="00FC32B0" w:rsidRDefault="00F03C5F" w:rsidP="00FC32B0">
      <w:pPr>
        <w:rPr>
          <w:sz w:val="20"/>
          <w:lang w:val="en-US" w:eastAsia="ko-KR"/>
        </w:rPr>
      </w:pPr>
    </w:p>
    <w:p w14:paraId="1423B937" w14:textId="77777777" w:rsidR="00442084" w:rsidRDefault="00442084" w:rsidP="00FC32B0">
      <w:pPr>
        <w:rPr>
          <w:sz w:val="20"/>
          <w:lang w:val="en-US" w:eastAsia="ko-KR"/>
        </w:rPr>
      </w:pPr>
      <w:r>
        <w:rPr>
          <w:sz w:val="20"/>
          <w:lang w:val="en-US" w:eastAsia="ko-KR"/>
        </w:rPr>
        <w:t xml:space="preserve">The number of DD units (say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4</m:t>
            </m:r>
          </m:sub>
        </m:sSub>
      </m:oMath>
      <w:r w:rsidR="00EF752B">
        <w:rPr>
          <w:sz w:val="20"/>
          <w:lang w:val="en-US" w:eastAsia="ko-KR"/>
        </w:rPr>
        <w:t>, which is also the length of the DD basis vectors</w:t>
      </w:r>
      <w:r>
        <w:rPr>
          <w:sz w:val="20"/>
          <w:lang w:val="en-US" w:eastAsia="ko-KR"/>
        </w:rPr>
        <w:t xml:space="preserve">) can be determined based on </w:t>
      </w:r>
      <m:oMath>
        <m:r>
          <w:rPr>
            <w:rFonts w:ascii="Cambria Math" w:hAnsi="Cambria Math"/>
            <w:sz w:val="20"/>
            <w:lang w:val="en-US" w:eastAsia="ko-KR"/>
          </w:rPr>
          <m:t>B</m:t>
        </m:r>
      </m:oMath>
      <w:r w:rsidR="00EF752B">
        <w:rPr>
          <w:sz w:val="20"/>
          <w:lang w:val="en-US" w:eastAsia="ko-KR"/>
        </w:rPr>
        <w:t xml:space="preserve"> </w:t>
      </w:r>
      <w:r>
        <w:rPr>
          <w:sz w:val="20"/>
          <w:lang w:val="en-US" w:eastAsia="ko-KR"/>
        </w:rPr>
        <w:t xml:space="preserve">and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ST</m:t>
            </m:r>
          </m:sub>
        </m:sSub>
      </m:oMath>
      <w:r>
        <w:rPr>
          <w:sz w:val="20"/>
          <w:lang w:val="en-US" w:eastAsia="ko-KR"/>
        </w:rPr>
        <w:t>.</w:t>
      </w:r>
      <w:r w:rsidR="00FC1B4F">
        <w:rPr>
          <w:sz w:val="20"/>
          <w:lang w:val="en-US" w:eastAsia="ko-KR"/>
        </w:rPr>
        <w:t xml:space="preserve"> Similar to </w:t>
      </w:r>
      <w:r w:rsidR="00415EEF">
        <w:rPr>
          <w:sz w:val="20"/>
          <w:lang w:val="en-US" w:eastAsia="ko-KR"/>
        </w:rPr>
        <w:t>Rel-</w:t>
      </w:r>
      <w:r w:rsidR="00FC1B4F">
        <w:rPr>
          <w:sz w:val="20"/>
          <w:lang w:val="en-US" w:eastAsia="ko-KR"/>
        </w:rPr>
        <w:t>16/17, the number of DD basis vectors</w:t>
      </w:r>
      <w:r w:rsidR="00556F5A">
        <w:rPr>
          <w:sz w:val="20"/>
          <w:lang w:val="en-US" w:eastAsia="ko-KR"/>
        </w:rPr>
        <w:t xml:space="preserve"> (say</w:t>
      </w:r>
      <w:r w:rsidR="005602FB">
        <w:rPr>
          <w:sz w:val="20"/>
          <w:lang w:val="en-US" w:eastAsia="ko-KR"/>
        </w:rPr>
        <w:t>,</w:t>
      </w:r>
      <w:r w:rsidR="00556F5A">
        <w:rPr>
          <w:sz w:val="20"/>
          <w:lang w:val="en-US" w:eastAsia="ko-KR"/>
        </w:rPr>
        <w:t xml:space="preserve"> </w:t>
      </w:r>
      <m:oMath>
        <m:r>
          <w:rPr>
            <w:rFonts w:ascii="Cambria Math" w:hAnsi="Cambria Math"/>
            <w:sz w:val="20"/>
            <w:lang w:val="en-US" w:eastAsia="ko-KR"/>
          </w:rPr>
          <m:t>D</m:t>
        </m:r>
      </m:oMath>
      <w:r w:rsidR="00556F5A">
        <w:rPr>
          <w:sz w:val="20"/>
          <w:lang w:val="en-US" w:eastAsia="ko-KR"/>
        </w:rPr>
        <w:t>)</w:t>
      </w:r>
      <w:r w:rsidR="00FC1B4F">
        <w:rPr>
          <w:sz w:val="20"/>
          <w:lang w:val="en-US" w:eastAsia="ko-KR"/>
        </w:rPr>
        <w:t xml:space="preserve"> for DD compression is configured.</w:t>
      </w:r>
    </w:p>
    <w:p w14:paraId="39851F90" w14:textId="77777777" w:rsidR="003D6AF4" w:rsidRDefault="003D6AF4" w:rsidP="00FC32B0">
      <w:pPr>
        <w:rPr>
          <w:sz w:val="20"/>
          <w:lang w:val="en-US" w:eastAsia="ko-KR"/>
        </w:rPr>
      </w:pPr>
    </w:p>
    <w:p w14:paraId="4318B413" w14:textId="77777777" w:rsidR="003D6AF4" w:rsidRDefault="003D6AF4" w:rsidP="003D6AF4">
      <w:pPr>
        <w:rPr>
          <w:i/>
          <w:sz w:val="20"/>
          <w:lang w:val="en-US" w:eastAsia="ko-KR"/>
        </w:rPr>
      </w:pPr>
      <w:r w:rsidRPr="007C2725">
        <w:rPr>
          <w:b/>
          <w:i/>
          <w:sz w:val="20"/>
          <w:lang w:val="en-US" w:eastAsia="ko-KR"/>
        </w:rPr>
        <w:t xml:space="preserve">Proposal </w:t>
      </w:r>
      <w:r w:rsidR="0054161E">
        <w:rPr>
          <w:b/>
          <w:i/>
          <w:sz w:val="20"/>
          <w:lang w:val="en-US" w:eastAsia="ko-KR"/>
        </w:rPr>
        <w:t>12</w:t>
      </w:r>
      <w:r w:rsidRPr="007C2725">
        <w:rPr>
          <w:i/>
          <w:sz w:val="20"/>
          <w:lang w:val="en-US" w:eastAsia="ko-KR"/>
        </w:rPr>
        <w:t xml:space="preserve">: </w:t>
      </w:r>
      <w:r>
        <w:rPr>
          <w:i/>
          <w:sz w:val="20"/>
          <w:lang w:val="en-US" w:eastAsia="ko-KR"/>
        </w:rPr>
        <w:t xml:space="preserve">Extend the definition of FD unit from Rel-16/17 Type II codebook to DD, </w:t>
      </w:r>
    </w:p>
    <w:p w14:paraId="25C111CC" w14:textId="77777777" w:rsidR="003D6AF4" w:rsidRDefault="003D6AF4" w:rsidP="002D4443">
      <w:pPr>
        <w:pStyle w:val="ListParagraph"/>
        <w:numPr>
          <w:ilvl w:val="0"/>
          <w:numId w:val="45"/>
        </w:numPr>
        <w:ind w:leftChars="0"/>
        <w:rPr>
          <w:i/>
          <w:sz w:val="20"/>
          <w:lang w:val="en-US" w:eastAsia="ko-KR"/>
        </w:rPr>
      </w:pPr>
      <w:r w:rsidRPr="00442084">
        <w:rPr>
          <w:i/>
          <w:sz w:val="20"/>
          <w:lang w:val="en-US" w:eastAsia="ko-KR"/>
        </w:rPr>
        <w:t>Introduce a ST unit</w:t>
      </w:r>
      <w:r>
        <w:rPr>
          <w:i/>
          <w:sz w:val="20"/>
          <w:lang w:val="en-US" w:eastAsia="ko-KR"/>
        </w:rPr>
        <w:t xml:space="preserve"> </w:t>
      </w:r>
      <w:r w:rsidRPr="00442084">
        <w:rPr>
          <w:i/>
          <w:sz w:val="20"/>
          <w:lang w:val="en-US" w:eastAsia="ko-KR"/>
        </w:rPr>
        <w:t xml:space="preserve">comprising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ST</m:t>
            </m:r>
          </m:sub>
        </m:sSub>
      </m:oMath>
      <w:r>
        <w:rPr>
          <w:i/>
          <w:sz w:val="20"/>
          <w:lang w:val="en-US" w:eastAsia="ko-KR"/>
        </w:rPr>
        <w:t xml:space="preserve"> consecutive measurement time instances</w:t>
      </w:r>
    </w:p>
    <w:p w14:paraId="7AD4913A" w14:textId="77777777" w:rsidR="003D6AF4" w:rsidRDefault="006E2F0C" w:rsidP="002D4443">
      <w:pPr>
        <w:pStyle w:val="ListParagraph"/>
        <w:numPr>
          <w:ilvl w:val="0"/>
          <w:numId w:val="45"/>
        </w:numPr>
        <w:ind w:leftChars="0"/>
        <w:rPr>
          <w:i/>
          <w:sz w:val="20"/>
          <w:lang w:val="en-US" w:eastAsia="ko-KR"/>
        </w:rPr>
      </w:pP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ST</m:t>
            </m:r>
          </m:sub>
        </m:sSub>
      </m:oMath>
      <w:r w:rsidR="003D6AF4">
        <w:rPr>
          <w:i/>
          <w:sz w:val="20"/>
          <w:lang w:val="en-US" w:eastAsia="ko-KR"/>
        </w:rPr>
        <w:t xml:space="preserve"> determines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4</m:t>
            </m:r>
          </m:sub>
        </m:sSub>
      </m:oMath>
      <w:r w:rsidR="003D6AF4">
        <w:rPr>
          <w:i/>
          <w:sz w:val="20"/>
          <w:lang w:val="en-US" w:eastAsia="ko-KR"/>
        </w:rPr>
        <w:t>, i.e., the number of DD units or length of DD basis vectors</w:t>
      </w:r>
    </w:p>
    <w:p w14:paraId="47D46145" w14:textId="77777777" w:rsidR="003D6AF4" w:rsidRPr="00770262" w:rsidRDefault="003D6AF4" w:rsidP="002D4443">
      <w:pPr>
        <w:pStyle w:val="ListParagraph"/>
        <w:numPr>
          <w:ilvl w:val="0"/>
          <w:numId w:val="45"/>
        </w:numPr>
        <w:ind w:leftChars="0"/>
        <w:rPr>
          <w:sz w:val="20"/>
          <w:lang w:val="en-US" w:eastAsia="ko-KR"/>
        </w:rPr>
      </w:pPr>
      <w:r>
        <w:rPr>
          <w:i/>
          <w:sz w:val="20"/>
          <w:lang w:val="en-US" w:eastAsia="ko-KR"/>
        </w:rPr>
        <w:t xml:space="preserve">Number of DD basis vectors </w:t>
      </w:r>
      <m:oMath>
        <m:r>
          <w:rPr>
            <w:rFonts w:ascii="Cambria Math" w:hAnsi="Cambria Math"/>
            <w:sz w:val="20"/>
            <w:lang w:val="en-US" w:eastAsia="ko-KR"/>
          </w:rPr>
          <m:t>(D)</m:t>
        </m:r>
      </m:oMath>
      <w:r w:rsidR="00E34994">
        <w:rPr>
          <w:i/>
          <w:sz w:val="20"/>
          <w:lang w:val="en-US" w:eastAsia="ko-KR"/>
        </w:rPr>
        <w:t xml:space="preserve"> </w:t>
      </w:r>
      <w:r>
        <w:rPr>
          <w:i/>
          <w:sz w:val="20"/>
          <w:lang w:val="en-US" w:eastAsia="ko-KR"/>
        </w:rPr>
        <w:t>for DD compression is configured</w:t>
      </w:r>
    </w:p>
    <w:p w14:paraId="39A47001" w14:textId="77777777" w:rsidR="00C744BB" w:rsidRPr="00C744BB" w:rsidRDefault="00C744BB" w:rsidP="00C744BB">
      <w:pPr>
        <w:rPr>
          <w:sz w:val="20"/>
          <w:lang w:eastAsia="ko-KR"/>
        </w:rPr>
      </w:pPr>
    </w:p>
    <w:p w14:paraId="7469AB54" w14:textId="77777777" w:rsidR="00E51822" w:rsidRPr="0004020E" w:rsidRDefault="00E51822" w:rsidP="00E51822">
      <w:pPr>
        <w:rPr>
          <w:sz w:val="20"/>
          <w:lang w:val="en-US" w:eastAsia="ko-KR"/>
        </w:rPr>
      </w:pPr>
      <w:r w:rsidRPr="0004020E">
        <w:rPr>
          <w:sz w:val="20"/>
          <w:lang w:val="en-US" w:eastAsia="ko-KR"/>
        </w:rPr>
        <w:t>The coefficient matrix (</w:t>
      </w:r>
      <w:r w:rsidR="00FB03C0" w:rsidRPr="0004020E">
        <w:rPr>
          <w:sz w:val="20"/>
          <w:lang w:val="en-US" w:eastAsia="ko-KR"/>
        </w:rPr>
        <w:t> </w:t>
      </w:r>
      <m:oMath>
        <m:sSub>
          <m:sSubPr>
            <m:ctrlPr>
              <w:rPr>
                <w:rFonts w:ascii="Cambria Math" w:hAnsi="Cambria Math"/>
                <w:i/>
                <w:sz w:val="20"/>
                <w:lang w:val="en-US" w:eastAsia="ko-KR"/>
              </w:rPr>
            </m:ctrlPr>
          </m:sSubPr>
          <m:e>
            <m:acc>
              <m:accPr>
                <m:chr m:val="̃"/>
                <m:ctrlPr>
                  <w:rPr>
                    <w:rFonts w:ascii="Cambria Math" w:hAnsi="Cambria Math"/>
                    <w:i/>
                    <w:sz w:val="20"/>
                    <w:lang w:val="en-US" w:eastAsia="ko-KR"/>
                  </w:rPr>
                </m:ctrlPr>
              </m:accPr>
              <m:e>
                <m:r>
                  <w:rPr>
                    <w:rFonts w:ascii="Cambria Math" w:hAnsi="Cambria Math"/>
                    <w:sz w:val="20"/>
                    <w:lang w:val="en-US" w:eastAsia="ko-KR"/>
                  </w:rPr>
                  <m:t>W</m:t>
                </m:r>
              </m:e>
            </m:acc>
          </m:e>
          <m:sub>
            <m:r>
              <w:rPr>
                <w:rFonts w:ascii="Cambria Math" w:hAnsi="Cambria Math"/>
                <w:sz w:val="20"/>
                <w:lang w:val="en-US" w:eastAsia="ko-KR"/>
              </w:rPr>
              <m:t>2</m:t>
            </m:r>
          </m:sub>
        </m:sSub>
      </m:oMath>
      <w:r w:rsidRPr="0004020E">
        <w:rPr>
          <w:sz w:val="20"/>
          <w:lang w:val="en-US" w:eastAsia="ko-KR"/>
        </w:rPr>
        <w:t>)</w:t>
      </w:r>
      <w:r w:rsidR="0004020E" w:rsidRPr="0004020E">
        <w:rPr>
          <w:sz w:val="20"/>
          <w:lang w:val="en-US" w:eastAsia="ko-KR"/>
        </w:rPr>
        <w:t xml:space="preserve"> comprises </w:t>
      </w:r>
      <m:oMath>
        <m:r>
          <w:rPr>
            <w:rFonts w:ascii="Cambria Math" w:hAnsi="Cambria Math"/>
            <w:sz w:val="20"/>
            <w:lang w:val="en-US" w:eastAsia="ko-KR"/>
          </w:rPr>
          <m:t>2L</m:t>
        </m:r>
        <m:sSub>
          <m:sSubPr>
            <m:ctrlPr>
              <w:rPr>
                <w:rFonts w:ascii="Cambria Math" w:hAnsi="Cambria Math"/>
                <w:i/>
                <w:sz w:val="20"/>
                <w:lang w:val="en-US" w:eastAsia="ko-KR"/>
              </w:rPr>
            </m:ctrlPr>
          </m:sSubPr>
          <m:e>
            <m:r>
              <w:rPr>
                <w:rFonts w:ascii="Cambria Math" w:hAnsi="Cambria Math"/>
                <w:sz w:val="20"/>
                <w:lang w:val="en-US" w:eastAsia="ko-KR"/>
              </w:rPr>
              <m:t>M</m:t>
            </m:r>
          </m:e>
          <m:sub>
            <m:r>
              <w:rPr>
                <w:rFonts w:ascii="Cambria Math" w:hAnsi="Cambria Math"/>
                <w:sz w:val="20"/>
                <w:lang w:val="en-US" w:eastAsia="ko-KR"/>
              </w:rPr>
              <m:t>υ</m:t>
            </m:r>
          </m:sub>
        </m:sSub>
        <m:r>
          <w:rPr>
            <w:rFonts w:ascii="Cambria Math" w:hAnsi="Cambria Math"/>
            <w:sz w:val="20"/>
            <w:lang w:val="en-US" w:eastAsia="ko-KR"/>
          </w:rPr>
          <m:t>D</m:t>
        </m:r>
      </m:oMath>
      <w:r w:rsidR="0004020E" w:rsidRPr="0004020E">
        <w:rPr>
          <w:sz w:val="20"/>
          <w:lang w:val="en-US" w:eastAsia="ko-KR"/>
        </w:rPr>
        <w:t xml:space="preserve"> coefficients. The </w:t>
      </w:r>
      <w:r w:rsidR="00415EEF">
        <w:rPr>
          <w:sz w:val="20"/>
          <w:lang w:val="en-US" w:eastAsia="ko-KR"/>
        </w:rPr>
        <w:t>Rel-</w:t>
      </w:r>
      <w:r w:rsidR="0004020E" w:rsidRPr="0004020E">
        <w:rPr>
          <w:sz w:val="20"/>
          <w:lang w:val="en-US" w:eastAsia="ko-KR"/>
        </w:rPr>
        <w:t xml:space="preserve">16/17 based </w:t>
      </w:r>
      <m:oMath>
        <m:sSub>
          <m:sSubPr>
            <m:ctrlPr>
              <w:rPr>
                <w:rFonts w:ascii="Cambria Math" w:hAnsi="Cambria Math"/>
                <w:i/>
                <w:sz w:val="20"/>
                <w:lang w:val="en-US" w:eastAsia="ko-KR"/>
              </w:rPr>
            </m:ctrlPr>
          </m:sSubPr>
          <m:e>
            <m:acc>
              <m:accPr>
                <m:chr m:val="̃"/>
                <m:ctrlPr>
                  <w:rPr>
                    <w:rFonts w:ascii="Cambria Math" w:hAnsi="Cambria Math"/>
                    <w:i/>
                    <w:sz w:val="20"/>
                    <w:lang w:val="en-US" w:eastAsia="ko-KR"/>
                  </w:rPr>
                </m:ctrlPr>
              </m:accPr>
              <m:e>
                <m:r>
                  <w:rPr>
                    <w:rFonts w:ascii="Cambria Math" w:hAnsi="Cambria Math"/>
                    <w:sz w:val="20"/>
                    <w:lang w:val="en-US" w:eastAsia="ko-KR"/>
                  </w:rPr>
                  <m:t>W</m:t>
                </m:r>
              </m:e>
            </m:acc>
          </m:e>
          <m:sub>
            <m:r>
              <w:rPr>
                <w:rFonts w:ascii="Cambria Math" w:hAnsi="Cambria Math"/>
                <w:sz w:val="20"/>
                <w:lang w:val="en-US" w:eastAsia="ko-KR"/>
              </w:rPr>
              <m:t>2</m:t>
            </m:r>
          </m:sub>
        </m:sSub>
      </m:oMath>
      <w:r w:rsidR="0004020E" w:rsidRPr="0004020E">
        <w:rPr>
          <w:sz w:val="20"/>
          <w:lang w:val="en-US" w:eastAsia="ko-KR"/>
        </w:rPr>
        <w:t xml:space="preserve"> reporting mechanism (i.e., SCI, bitmap to indicate indices of NZ coefficients, and amplitude/phase of the NZ coefficients) should be </w:t>
      </w:r>
      <w:r w:rsidR="006A74A3">
        <w:rPr>
          <w:sz w:val="20"/>
          <w:lang w:val="en-US" w:eastAsia="ko-KR"/>
        </w:rPr>
        <w:t>reused</w:t>
      </w:r>
      <w:r w:rsidR="0004020E" w:rsidRPr="0004020E">
        <w:rPr>
          <w:sz w:val="20"/>
          <w:lang w:val="en-US" w:eastAsia="ko-KR"/>
        </w:rPr>
        <w:t xml:space="preserve">. However, the total number of coefficients increases to </w:t>
      </w:r>
      <m:oMath>
        <m:r>
          <w:rPr>
            <w:rFonts w:ascii="Cambria Math" w:hAnsi="Cambria Math"/>
            <w:sz w:val="20"/>
            <w:lang w:val="en-US" w:eastAsia="ko-KR"/>
          </w:rPr>
          <m:t>D</m:t>
        </m:r>
      </m:oMath>
      <w:r w:rsidR="0004020E" w:rsidRPr="0004020E">
        <w:rPr>
          <w:sz w:val="20"/>
          <w:lang w:val="en-US" w:eastAsia="ko-KR"/>
        </w:rPr>
        <w:t xml:space="preserve"> times when compared to </w:t>
      </w:r>
      <w:r w:rsidR="00415EEF">
        <w:rPr>
          <w:sz w:val="20"/>
          <w:lang w:val="en-US" w:eastAsia="ko-KR"/>
        </w:rPr>
        <w:t>Rel-</w:t>
      </w:r>
      <w:r w:rsidR="0004020E" w:rsidRPr="0004020E">
        <w:rPr>
          <w:sz w:val="20"/>
          <w:lang w:val="en-US" w:eastAsia="ko-KR"/>
        </w:rPr>
        <w:t xml:space="preserve">16/17, which can be too large (for reporting via two-part UCI). Thus, mechanisms to </w:t>
      </w:r>
      <w:r w:rsidR="002E5885">
        <w:rPr>
          <w:sz w:val="20"/>
          <w:lang w:val="en-US" w:eastAsia="ko-KR"/>
        </w:rPr>
        <w:t>limit</w:t>
      </w:r>
      <w:r w:rsidR="009504FC">
        <w:rPr>
          <w:sz w:val="20"/>
          <w:lang w:val="en-US" w:eastAsia="ko-KR"/>
        </w:rPr>
        <w:t xml:space="preserve"> the increase in</w:t>
      </w:r>
      <w:r w:rsidR="002E5885" w:rsidRPr="0004020E">
        <w:rPr>
          <w:sz w:val="20"/>
          <w:lang w:val="en-US" w:eastAsia="ko-KR"/>
        </w:rPr>
        <w:t xml:space="preserve"> </w:t>
      </w:r>
      <m:oMath>
        <m:sSub>
          <m:sSubPr>
            <m:ctrlPr>
              <w:rPr>
                <w:rFonts w:ascii="Cambria Math" w:hAnsi="Cambria Math"/>
                <w:i/>
                <w:sz w:val="20"/>
                <w:lang w:val="en-US" w:eastAsia="ko-KR"/>
              </w:rPr>
            </m:ctrlPr>
          </m:sSubPr>
          <m:e>
            <m:acc>
              <m:accPr>
                <m:chr m:val="̃"/>
                <m:ctrlPr>
                  <w:rPr>
                    <w:rFonts w:ascii="Cambria Math" w:hAnsi="Cambria Math"/>
                    <w:i/>
                    <w:sz w:val="20"/>
                    <w:lang w:val="en-US" w:eastAsia="ko-KR"/>
                  </w:rPr>
                </m:ctrlPr>
              </m:accPr>
              <m:e>
                <m:r>
                  <w:rPr>
                    <w:rFonts w:ascii="Cambria Math" w:hAnsi="Cambria Math"/>
                    <w:sz w:val="20"/>
                    <w:lang w:val="en-US" w:eastAsia="ko-KR"/>
                  </w:rPr>
                  <m:t>W</m:t>
                </m:r>
              </m:e>
            </m:acc>
          </m:e>
          <m:sub>
            <m:r>
              <w:rPr>
                <w:rFonts w:ascii="Cambria Math" w:hAnsi="Cambria Math"/>
                <w:sz w:val="20"/>
                <w:lang w:val="en-US" w:eastAsia="ko-KR"/>
              </w:rPr>
              <m:t>2</m:t>
            </m:r>
          </m:sub>
        </m:sSub>
      </m:oMath>
      <w:r w:rsidR="0004020E" w:rsidRPr="0004020E">
        <w:rPr>
          <w:i/>
          <w:sz w:val="20"/>
          <w:lang w:val="en-US" w:eastAsia="ko-KR"/>
        </w:rPr>
        <w:t xml:space="preserve"> </w:t>
      </w:r>
      <w:r w:rsidR="0004020E" w:rsidRPr="0004020E">
        <w:rPr>
          <w:sz w:val="20"/>
          <w:lang w:val="en-US" w:eastAsia="ko-KR"/>
        </w:rPr>
        <w:t>reporting payload may need to be considered</w:t>
      </w:r>
      <w:r w:rsidR="0068663A">
        <w:rPr>
          <w:sz w:val="20"/>
          <w:lang w:val="en-US" w:eastAsia="ko-KR"/>
        </w:rPr>
        <w:t>, e.g. via parameter combination</w:t>
      </w:r>
      <w:r w:rsidR="004430D4">
        <w:rPr>
          <w:sz w:val="20"/>
          <w:lang w:val="en-US" w:eastAsia="ko-KR"/>
        </w:rPr>
        <w:t xml:space="preserve"> or</w:t>
      </w:r>
      <w:r w:rsidR="00657B09">
        <w:rPr>
          <w:sz w:val="20"/>
          <w:lang w:val="en-US" w:eastAsia="ko-KR"/>
        </w:rPr>
        <w:t xml:space="preserve"> bitmap</w:t>
      </w:r>
      <w:r w:rsidR="0004020E" w:rsidRPr="0004020E">
        <w:rPr>
          <w:sz w:val="20"/>
          <w:lang w:val="en-US" w:eastAsia="ko-KR"/>
        </w:rPr>
        <w:t xml:space="preserve">. </w:t>
      </w:r>
    </w:p>
    <w:p w14:paraId="14DEB4F9" w14:textId="77777777" w:rsidR="0004020E" w:rsidRPr="0004020E" w:rsidRDefault="0004020E" w:rsidP="00E51822">
      <w:pPr>
        <w:rPr>
          <w:sz w:val="20"/>
          <w:lang w:val="en-US" w:eastAsia="ko-KR"/>
        </w:rPr>
      </w:pPr>
    </w:p>
    <w:p w14:paraId="3ED166E2" w14:textId="77777777" w:rsidR="0004020E" w:rsidRPr="0004020E" w:rsidRDefault="0004020E" w:rsidP="00E51822">
      <w:pPr>
        <w:rPr>
          <w:i/>
          <w:sz w:val="20"/>
          <w:lang w:val="en-US" w:eastAsia="ko-KR"/>
        </w:rPr>
      </w:pPr>
      <w:r w:rsidRPr="0004020E">
        <w:rPr>
          <w:b/>
          <w:i/>
          <w:sz w:val="20"/>
          <w:lang w:val="en-US" w:eastAsia="ko-KR"/>
        </w:rPr>
        <w:t xml:space="preserve">Proposal </w:t>
      </w:r>
      <w:r w:rsidR="003A2796">
        <w:rPr>
          <w:b/>
          <w:i/>
          <w:sz w:val="20"/>
          <w:lang w:val="en-US" w:eastAsia="ko-KR"/>
        </w:rPr>
        <w:t>13</w:t>
      </w:r>
      <w:r w:rsidR="0057023A">
        <w:rPr>
          <w:i/>
          <w:sz w:val="20"/>
          <w:lang w:val="en-US" w:eastAsia="ko-KR"/>
        </w:rPr>
        <w:t>: R</w:t>
      </w:r>
      <w:r w:rsidRPr="0004020E">
        <w:rPr>
          <w:i/>
          <w:sz w:val="20"/>
          <w:lang w:val="en-US" w:eastAsia="ko-KR"/>
        </w:rPr>
        <w:t xml:space="preserve">egarding </w:t>
      </w:r>
      <m:oMath>
        <m:sSub>
          <m:sSubPr>
            <m:ctrlPr>
              <w:rPr>
                <w:rFonts w:ascii="Cambria Math" w:hAnsi="Cambria Math"/>
                <w:i/>
                <w:sz w:val="20"/>
                <w:lang w:val="en-US" w:eastAsia="ko-KR"/>
              </w:rPr>
            </m:ctrlPr>
          </m:sSubPr>
          <m:e>
            <m:acc>
              <m:accPr>
                <m:chr m:val="̃"/>
                <m:ctrlPr>
                  <w:rPr>
                    <w:rFonts w:ascii="Cambria Math" w:hAnsi="Cambria Math"/>
                    <w:i/>
                    <w:sz w:val="20"/>
                    <w:lang w:val="en-US" w:eastAsia="ko-KR"/>
                  </w:rPr>
                </m:ctrlPr>
              </m:accPr>
              <m:e>
                <m:r>
                  <w:rPr>
                    <w:rFonts w:ascii="Cambria Math" w:hAnsi="Cambria Math"/>
                    <w:sz w:val="20"/>
                    <w:lang w:val="en-US" w:eastAsia="ko-KR"/>
                  </w:rPr>
                  <m:t>W</m:t>
                </m:r>
              </m:e>
            </m:acc>
          </m:e>
          <m:sub>
            <m:r>
              <w:rPr>
                <w:rFonts w:ascii="Cambria Math" w:hAnsi="Cambria Math"/>
                <w:sz w:val="20"/>
                <w:lang w:val="en-US" w:eastAsia="ko-KR"/>
              </w:rPr>
              <m:t>2</m:t>
            </m:r>
          </m:sub>
        </m:sSub>
      </m:oMath>
      <w:r w:rsidRPr="0004020E">
        <w:rPr>
          <w:i/>
          <w:sz w:val="20"/>
          <w:lang w:val="en-US" w:eastAsia="ko-KR"/>
        </w:rPr>
        <w:t xml:space="preserve"> reporting</w:t>
      </w:r>
    </w:p>
    <w:p w14:paraId="0264CF50" w14:textId="77777777" w:rsidR="0004020E" w:rsidRPr="0004020E" w:rsidRDefault="00415EEF" w:rsidP="00AB2F73">
      <w:pPr>
        <w:pStyle w:val="ListParagraph"/>
        <w:numPr>
          <w:ilvl w:val="0"/>
          <w:numId w:val="46"/>
        </w:numPr>
        <w:ind w:leftChars="0"/>
        <w:rPr>
          <w:i/>
          <w:sz w:val="20"/>
          <w:lang w:val="en-US" w:eastAsia="ko-KR"/>
        </w:rPr>
      </w:pPr>
      <w:r>
        <w:rPr>
          <w:i/>
          <w:sz w:val="20"/>
          <w:lang w:val="en-US" w:eastAsia="ko-KR"/>
        </w:rPr>
        <w:t>Rel-</w:t>
      </w:r>
      <w:r w:rsidR="0004020E" w:rsidRPr="0004020E">
        <w:rPr>
          <w:i/>
          <w:sz w:val="20"/>
          <w:lang w:val="en-US" w:eastAsia="ko-KR"/>
        </w:rPr>
        <w:t xml:space="preserve">16/17 based </w:t>
      </w:r>
      <m:oMath>
        <m:sSub>
          <m:sSubPr>
            <m:ctrlPr>
              <w:rPr>
                <w:rFonts w:ascii="Cambria Math" w:hAnsi="Cambria Math"/>
                <w:i/>
                <w:sz w:val="20"/>
                <w:lang w:val="en-US" w:eastAsia="ko-KR"/>
              </w:rPr>
            </m:ctrlPr>
          </m:sSubPr>
          <m:e>
            <m:acc>
              <m:accPr>
                <m:chr m:val="̃"/>
                <m:ctrlPr>
                  <w:rPr>
                    <w:rFonts w:ascii="Cambria Math" w:hAnsi="Cambria Math"/>
                    <w:i/>
                    <w:sz w:val="20"/>
                    <w:lang w:val="en-US" w:eastAsia="ko-KR"/>
                  </w:rPr>
                </m:ctrlPr>
              </m:accPr>
              <m:e>
                <m:r>
                  <w:rPr>
                    <w:rFonts w:ascii="Cambria Math" w:hAnsi="Cambria Math"/>
                    <w:sz w:val="20"/>
                    <w:lang w:val="en-US" w:eastAsia="ko-KR"/>
                  </w:rPr>
                  <m:t>W</m:t>
                </m:r>
              </m:e>
            </m:acc>
          </m:e>
          <m:sub>
            <m:r>
              <w:rPr>
                <w:rFonts w:ascii="Cambria Math" w:hAnsi="Cambria Math"/>
                <w:sz w:val="20"/>
                <w:lang w:val="en-US" w:eastAsia="ko-KR"/>
              </w:rPr>
              <m:t>2</m:t>
            </m:r>
          </m:sub>
        </m:sSub>
      </m:oMath>
      <w:r w:rsidR="0004020E" w:rsidRPr="0004020E">
        <w:rPr>
          <w:i/>
          <w:sz w:val="20"/>
          <w:lang w:val="en-US" w:eastAsia="ko-KR"/>
        </w:rPr>
        <w:t xml:space="preserve"> reporting mechanism is </w:t>
      </w:r>
      <w:r w:rsidR="006A74A3">
        <w:rPr>
          <w:i/>
          <w:sz w:val="20"/>
          <w:lang w:val="en-US" w:eastAsia="ko-KR"/>
        </w:rPr>
        <w:t>reused</w:t>
      </w:r>
      <w:r w:rsidR="000679E5">
        <w:rPr>
          <w:i/>
          <w:sz w:val="20"/>
          <w:lang w:val="en-US" w:eastAsia="ko-KR"/>
        </w:rPr>
        <w:t>,</w:t>
      </w:r>
    </w:p>
    <w:p w14:paraId="7071D00E" w14:textId="77777777" w:rsidR="0004020E" w:rsidRPr="0004020E" w:rsidRDefault="0068663A" w:rsidP="00AB2F73">
      <w:pPr>
        <w:pStyle w:val="ListParagraph"/>
        <w:numPr>
          <w:ilvl w:val="0"/>
          <w:numId w:val="46"/>
        </w:numPr>
        <w:ind w:leftChars="0"/>
        <w:rPr>
          <w:sz w:val="20"/>
          <w:lang w:val="en-US" w:eastAsia="ko-KR"/>
        </w:rPr>
      </w:pPr>
      <w:r>
        <w:rPr>
          <w:i/>
          <w:sz w:val="20"/>
          <w:lang w:val="en-US" w:eastAsia="ko-KR"/>
        </w:rPr>
        <w:t>S</w:t>
      </w:r>
      <w:r w:rsidR="0004020E" w:rsidRPr="0004020E">
        <w:rPr>
          <w:i/>
          <w:sz w:val="20"/>
          <w:lang w:val="en-US" w:eastAsia="ko-KR"/>
        </w:rPr>
        <w:t xml:space="preserve">tudy </w:t>
      </w:r>
      <w:r w:rsidR="000679E5">
        <w:rPr>
          <w:i/>
          <w:sz w:val="20"/>
          <w:lang w:val="en-US" w:eastAsia="ko-KR"/>
        </w:rPr>
        <w:t xml:space="preserve">the need for </w:t>
      </w:r>
      <w:r w:rsidR="0004020E" w:rsidRPr="0004020E">
        <w:rPr>
          <w:i/>
          <w:sz w:val="20"/>
          <w:lang w:val="en-US" w:eastAsia="ko-KR"/>
        </w:rPr>
        <w:t xml:space="preserve">mechanisms to </w:t>
      </w:r>
      <w:r w:rsidR="002E5885">
        <w:rPr>
          <w:i/>
          <w:sz w:val="20"/>
          <w:lang w:val="en-US" w:eastAsia="ko-KR"/>
        </w:rPr>
        <w:t>limit</w:t>
      </w:r>
      <w:r w:rsidR="0004020E" w:rsidRPr="0004020E">
        <w:rPr>
          <w:i/>
          <w:sz w:val="20"/>
          <w:lang w:val="en-US" w:eastAsia="ko-KR"/>
        </w:rPr>
        <w:t xml:space="preserve"> the payload </w:t>
      </w:r>
      <w:r w:rsidR="002E5885">
        <w:rPr>
          <w:i/>
          <w:sz w:val="20"/>
          <w:lang w:val="en-US" w:eastAsia="ko-KR"/>
        </w:rPr>
        <w:t xml:space="preserve">increase </w:t>
      </w:r>
      <w:r w:rsidR="0004020E" w:rsidRPr="0004020E">
        <w:rPr>
          <w:i/>
          <w:sz w:val="20"/>
          <w:lang w:val="en-US" w:eastAsia="ko-KR"/>
        </w:rPr>
        <w:t xml:space="preserve">of </w:t>
      </w:r>
      <m:oMath>
        <m:sSub>
          <m:sSubPr>
            <m:ctrlPr>
              <w:rPr>
                <w:rFonts w:ascii="Cambria Math" w:hAnsi="Cambria Math"/>
                <w:i/>
                <w:sz w:val="20"/>
                <w:lang w:val="en-US" w:eastAsia="ko-KR"/>
              </w:rPr>
            </m:ctrlPr>
          </m:sSubPr>
          <m:e>
            <m:acc>
              <m:accPr>
                <m:chr m:val="̃"/>
                <m:ctrlPr>
                  <w:rPr>
                    <w:rFonts w:ascii="Cambria Math" w:hAnsi="Cambria Math"/>
                    <w:i/>
                    <w:sz w:val="20"/>
                    <w:lang w:val="en-US" w:eastAsia="ko-KR"/>
                  </w:rPr>
                </m:ctrlPr>
              </m:accPr>
              <m:e>
                <m:r>
                  <w:rPr>
                    <w:rFonts w:ascii="Cambria Math" w:hAnsi="Cambria Math"/>
                    <w:sz w:val="20"/>
                    <w:lang w:val="en-US" w:eastAsia="ko-KR"/>
                  </w:rPr>
                  <m:t>W</m:t>
                </m:r>
              </m:e>
            </m:acc>
          </m:e>
          <m:sub>
            <m:r>
              <w:rPr>
                <w:rFonts w:ascii="Cambria Math" w:hAnsi="Cambria Math"/>
                <w:sz w:val="20"/>
                <w:lang w:val="en-US" w:eastAsia="ko-KR"/>
              </w:rPr>
              <m:t>2</m:t>
            </m:r>
          </m:sub>
        </m:sSub>
      </m:oMath>
      <w:r w:rsidR="0004020E" w:rsidRPr="0004020E">
        <w:rPr>
          <w:i/>
          <w:sz w:val="20"/>
          <w:lang w:val="en-US" w:eastAsia="ko-KR"/>
        </w:rPr>
        <w:t xml:space="preserve"> reporting</w:t>
      </w:r>
      <w:r>
        <w:rPr>
          <w:i/>
          <w:sz w:val="20"/>
          <w:lang w:val="en-US" w:eastAsia="ko-KR"/>
        </w:rPr>
        <w:t>, e.g. via parameter combinatio</w:t>
      </w:r>
      <w:r w:rsidRPr="00657B09">
        <w:rPr>
          <w:i/>
          <w:sz w:val="20"/>
          <w:lang w:val="en-US" w:eastAsia="ko-KR"/>
        </w:rPr>
        <w:t>n</w:t>
      </w:r>
      <w:r w:rsidR="004430D4" w:rsidRPr="004430D4">
        <w:rPr>
          <w:i/>
          <w:sz w:val="20"/>
          <w:lang w:val="en-US" w:eastAsia="ko-KR"/>
        </w:rPr>
        <w:t xml:space="preserve"> or</w:t>
      </w:r>
      <w:r w:rsidR="00657B09" w:rsidRPr="00163937">
        <w:rPr>
          <w:i/>
          <w:sz w:val="20"/>
          <w:lang w:val="en-US" w:eastAsia="ko-KR"/>
        </w:rPr>
        <w:t xml:space="preserve"> bitmap</w:t>
      </w:r>
      <w:r>
        <w:rPr>
          <w:i/>
          <w:sz w:val="20"/>
          <w:lang w:val="en-US" w:eastAsia="ko-KR"/>
        </w:rPr>
        <w:t xml:space="preserve"> </w:t>
      </w:r>
      <w:r w:rsidR="0004020E" w:rsidRPr="0004020E">
        <w:rPr>
          <w:i/>
          <w:sz w:val="20"/>
          <w:lang w:val="en-US" w:eastAsia="ko-KR"/>
        </w:rPr>
        <w:t xml:space="preserve"> </w:t>
      </w:r>
    </w:p>
    <w:p w14:paraId="5947986E" w14:textId="77777777" w:rsidR="00C744BB" w:rsidRDefault="00C744BB" w:rsidP="00C744BB">
      <w:pPr>
        <w:rPr>
          <w:sz w:val="20"/>
          <w:lang w:eastAsia="ko-KR"/>
        </w:rPr>
      </w:pPr>
    </w:p>
    <w:p w14:paraId="2AAFA1BC" w14:textId="77777777" w:rsidR="002650DC" w:rsidRDefault="002650DC" w:rsidP="002650DC">
      <w:pPr>
        <w:pStyle w:val="Heading2"/>
        <w:numPr>
          <w:ilvl w:val="1"/>
          <w:numId w:val="2"/>
        </w:numPr>
      </w:pPr>
      <w:r>
        <w:t>SLS results</w:t>
      </w:r>
    </w:p>
    <w:p w14:paraId="2EDC60BF" w14:textId="77777777" w:rsidR="00DA3D44" w:rsidRDefault="00DA3D44" w:rsidP="00DA3D44">
      <w:pPr>
        <w:pStyle w:val="ListParagraph"/>
        <w:keepNext/>
        <w:ind w:leftChars="0" w:left="0"/>
        <w:jc w:val="center"/>
      </w:pPr>
      <w:r w:rsidRPr="001553BA">
        <w:rPr>
          <w:sz w:val="20"/>
          <w:lang w:val="en-US" w:eastAsia="ko-KR"/>
        </w:rPr>
        <w:object w:dxaOrig="7225" w:dyaOrig="6337" w14:anchorId="486AC6BF">
          <v:shape id="_x0000_i1026" type="#_x0000_t75" style="width:360.85pt;height:140.55pt" o:ole="">
            <v:imagedata r:id="rId19" o:title="" cropbottom="36368f"/>
          </v:shape>
          <o:OLEObject Type="Embed" ProgID="Visio.Drawing.15" ShapeID="_x0000_i1026" DrawAspect="Content" ObjectID="_1721757370" r:id="rId20"/>
        </w:object>
      </w:r>
    </w:p>
    <w:p w14:paraId="577842BF" w14:textId="77777777" w:rsidR="00DA3D44" w:rsidRPr="00DA3D44" w:rsidRDefault="00DA3D44" w:rsidP="00DA3D44">
      <w:pPr>
        <w:pStyle w:val="Caption"/>
        <w:jc w:val="center"/>
        <w:rPr>
          <w:sz w:val="20"/>
          <w:lang w:val="en-US" w:eastAsia="ko-KR"/>
        </w:rPr>
      </w:pPr>
      <w:bookmarkStart w:id="5" w:name="_Ref110996985"/>
      <w:r w:rsidRPr="00DA3D44">
        <w:rPr>
          <w:sz w:val="20"/>
        </w:rPr>
        <w:t xml:space="preserve">Figure </w:t>
      </w:r>
      <w:r w:rsidRPr="00DA3D44">
        <w:rPr>
          <w:sz w:val="20"/>
        </w:rPr>
        <w:fldChar w:fldCharType="begin"/>
      </w:r>
      <w:r w:rsidRPr="00DA3D44">
        <w:rPr>
          <w:sz w:val="20"/>
        </w:rPr>
        <w:instrText xml:space="preserve"> SEQ Figure \* ARABIC </w:instrText>
      </w:r>
      <w:r w:rsidRPr="00DA3D44">
        <w:rPr>
          <w:sz w:val="20"/>
        </w:rPr>
        <w:fldChar w:fldCharType="separate"/>
      </w:r>
      <w:r w:rsidRPr="00DA3D44">
        <w:rPr>
          <w:noProof/>
          <w:sz w:val="20"/>
        </w:rPr>
        <w:t>3</w:t>
      </w:r>
      <w:r w:rsidRPr="00DA3D44">
        <w:rPr>
          <w:sz w:val="20"/>
        </w:rPr>
        <w:fldChar w:fldCharType="end"/>
      </w:r>
      <w:bookmarkEnd w:id="5"/>
    </w:p>
    <w:p w14:paraId="3BA57E8A" w14:textId="77777777" w:rsidR="00DA3D44" w:rsidRPr="00DA3D44" w:rsidRDefault="00DA3D44" w:rsidP="00DA3D44">
      <w:pPr>
        <w:rPr>
          <w:sz w:val="20"/>
          <w:lang w:eastAsia="ko-KR"/>
        </w:rPr>
      </w:pPr>
    </w:p>
    <w:p w14:paraId="56F45636" w14:textId="7C78B33D" w:rsidR="00DA3D44" w:rsidRPr="00DA3D44" w:rsidRDefault="003A2796" w:rsidP="00DA3D44">
      <w:pPr>
        <w:rPr>
          <w:sz w:val="20"/>
          <w:lang w:val="en-US" w:eastAsia="ko-KR"/>
        </w:rPr>
      </w:pPr>
      <w:r w:rsidRPr="00DA3D44">
        <w:rPr>
          <w:sz w:val="20"/>
          <w:lang w:val="en-US" w:eastAsia="ko-KR"/>
        </w:rPr>
        <w:lastRenderedPageBreak/>
        <w:t>The SLS results based on the agreed EVM assumptions (</w:t>
      </w:r>
      <w:r w:rsidRPr="00DA3D44">
        <w:rPr>
          <w:sz w:val="20"/>
          <w:lang w:val="en-US" w:eastAsia="ko-KR"/>
        </w:rPr>
        <w:fldChar w:fldCharType="begin"/>
      </w:r>
      <w:r w:rsidRPr="00DA3D44">
        <w:rPr>
          <w:sz w:val="20"/>
          <w:lang w:val="en-US" w:eastAsia="ko-KR"/>
        </w:rPr>
        <w:instrText xml:space="preserve"> REF _Ref54212124 \h </w:instrText>
      </w:r>
      <w:r w:rsidR="00DA3D44">
        <w:rPr>
          <w:sz w:val="20"/>
          <w:lang w:val="en-US" w:eastAsia="ko-KR"/>
        </w:rPr>
        <w:instrText xml:space="preserve"> \* MERGEFORMAT </w:instrText>
      </w:r>
      <w:r w:rsidRPr="00DA3D44">
        <w:rPr>
          <w:sz w:val="20"/>
          <w:lang w:val="en-US" w:eastAsia="ko-KR"/>
        </w:rPr>
      </w:r>
      <w:r w:rsidRPr="00DA3D44">
        <w:rPr>
          <w:sz w:val="20"/>
          <w:lang w:val="en-US" w:eastAsia="ko-KR"/>
        </w:rPr>
        <w:fldChar w:fldCharType="separate"/>
      </w:r>
      <w:r w:rsidRPr="00DA3D44">
        <w:rPr>
          <w:sz w:val="20"/>
        </w:rPr>
        <w:t xml:space="preserve">Table </w:t>
      </w:r>
      <w:r w:rsidRPr="00DA3D44">
        <w:rPr>
          <w:noProof/>
          <w:sz w:val="20"/>
        </w:rPr>
        <w:t>2</w:t>
      </w:r>
      <w:r w:rsidRPr="00DA3D44">
        <w:rPr>
          <w:sz w:val="20"/>
          <w:lang w:val="en-US" w:eastAsia="ko-KR"/>
        </w:rPr>
        <w:fldChar w:fldCharType="end"/>
      </w:r>
      <w:r w:rsidRPr="00DA3D44">
        <w:rPr>
          <w:sz w:val="20"/>
          <w:lang w:val="en-US" w:eastAsia="ko-KR"/>
        </w:rPr>
        <w:t xml:space="preserve"> in Appendix A) are provided in this section.</w:t>
      </w:r>
      <w:r w:rsidR="00DA3D44" w:rsidRPr="00DA3D44">
        <w:rPr>
          <w:sz w:val="20"/>
          <w:lang w:val="en-US" w:eastAsia="ko-KR"/>
        </w:rPr>
        <w:t xml:space="preserve"> The baseline for this evaluation is the </w:t>
      </w:r>
      <w:r w:rsidR="00036008">
        <w:rPr>
          <w:sz w:val="20"/>
          <w:lang w:val="en-US" w:eastAsia="ko-KR"/>
        </w:rPr>
        <w:t>Rel-16</w:t>
      </w:r>
      <w:r w:rsidR="00DA3D44" w:rsidRPr="00DA3D44">
        <w:rPr>
          <w:sz w:val="20"/>
          <w:lang w:val="en-US" w:eastAsia="ko-KR"/>
        </w:rPr>
        <w:t xml:space="preserve"> eTypeII codebook with a CSI reporting periodicity P1 = 5 ms. The simulation setting for the eTypeII (</w:t>
      </w:r>
      <w:r w:rsidR="00036008">
        <w:rPr>
          <w:sz w:val="20"/>
          <w:lang w:val="en-US" w:eastAsia="ko-KR"/>
        </w:rPr>
        <w:t>Rel-16</w:t>
      </w:r>
      <w:r w:rsidR="00DA3D44" w:rsidRPr="00DA3D44">
        <w:rPr>
          <w:sz w:val="20"/>
          <w:lang w:val="en-US" w:eastAsia="ko-KR"/>
        </w:rPr>
        <w:t xml:space="preserve">-based Type II) Doppler is illustrated in </w:t>
      </w:r>
      <w:r w:rsidR="00DA3D44" w:rsidRPr="00DA3D44">
        <w:rPr>
          <w:sz w:val="20"/>
          <w:lang w:val="en-US" w:eastAsia="ko-KR"/>
        </w:rPr>
        <w:fldChar w:fldCharType="begin"/>
      </w:r>
      <w:r w:rsidR="00DA3D44" w:rsidRPr="00DA3D44">
        <w:rPr>
          <w:sz w:val="20"/>
          <w:lang w:val="en-US" w:eastAsia="ko-KR"/>
        </w:rPr>
        <w:instrText xml:space="preserve"> REF _Ref110996985 \h </w:instrText>
      </w:r>
      <w:r w:rsidR="00DA3D44">
        <w:rPr>
          <w:sz w:val="20"/>
          <w:lang w:val="en-US" w:eastAsia="ko-KR"/>
        </w:rPr>
        <w:instrText xml:space="preserve"> \* MERGEFORMAT </w:instrText>
      </w:r>
      <w:r w:rsidR="00DA3D44" w:rsidRPr="00DA3D44">
        <w:rPr>
          <w:sz w:val="20"/>
          <w:lang w:val="en-US" w:eastAsia="ko-KR"/>
        </w:rPr>
      </w:r>
      <w:r w:rsidR="00DA3D44" w:rsidRPr="00DA3D44">
        <w:rPr>
          <w:sz w:val="20"/>
          <w:lang w:val="en-US" w:eastAsia="ko-KR"/>
        </w:rPr>
        <w:fldChar w:fldCharType="separate"/>
      </w:r>
      <w:r w:rsidR="00DA3D44" w:rsidRPr="00DA3D44">
        <w:rPr>
          <w:sz w:val="20"/>
        </w:rPr>
        <w:t xml:space="preserve">Figure </w:t>
      </w:r>
      <w:r w:rsidR="00DA3D44" w:rsidRPr="00DA3D44">
        <w:rPr>
          <w:noProof/>
          <w:sz w:val="20"/>
        </w:rPr>
        <w:t>3</w:t>
      </w:r>
      <w:r w:rsidR="00DA3D44" w:rsidRPr="00DA3D44">
        <w:rPr>
          <w:sz w:val="20"/>
          <w:lang w:val="en-US" w:eastAsia="ko-KR"/>
        </w:rPr>
        <w:fldChar w:fldCharType="end"/>
      </w:r>
      <w:r w:rsidR="00DA3D44" w:rsidRPr="00DA3D44">
        <w:rPr>
          <w:sz w:val="20"/>
          <w:lang w:val="en-US" w:eastAsia="ko-KR"/>
        </w:rPr>
        <w:t xml:space="preserve"> and summarized as follows: </w:t>
      </w:r>
    </w:p>
    <w:p w14:paraId="769C4CE6" w14:textId="77777777" w:rsidR="00DA3D44" w:rsidRPr="00DA3D44" w:rsidRDefault="00DA3D44" w:rsidP="00AB2F73">
      <w:pPr>
        <w:pStyle w:val="ListParagraph"/>
        <w:numPr>
          <w:ilvl w:val="0"/>
          <w:numId w:val="70"/>
        </w:numPr>
        <w:ind w:leftChars="0"/>
        <w:rPr>
          <w:sz w:val="20"/>
        </w:rPr>
      </w:pPr>
      <w:r w:rsidRPr="00DA3D44">
        <w:rPr>
          <w:sz w:val="20"/>
        </w:rPr>
        <w:t xml:space="preserve">CSI report setting </w:t>
      </w:r>
    </w:p>
    <w:p w14:paraId="653F1A59" w14:textId="77777777" w:rsidR="00DA3D44" w:rsidRPr="00DA3D44" w:rsidRDefault="00DA3D44" w:rsidP="00AB2F73">
      <w:pPr>
        <w:pStyle w:val="ListParagraph"/>
        <w:numPr>
          <w:ilvl w:val="1"/>
          <w:numId w:val="70"/>
        </w:numPr>
        <w:ind w:leftChars="0"/>
        <w:rPr>
          <w:sz w:val="20"/>
        </w:rPr>
      </w:pPr>
      <w:r w:rsidRPr="00DA3D44">
        <w:rPr>
          <w:sz w:val="20"/>
        </w:rPr>
        <w:t>Periodicity P2 = 10 ms</w:t>
      </w:r>
    </w:p>
    <w:p w14:paraId="40E2BFD8" w14:textId="77777777" w:rsidR="00DA3D44" w:rsidRPr="00DA3D44" w:rsidRDefault="006E2F0C" w:rsidP="00AB2F73">
      <w:pPr>
        <w:pStyle w:val="ListParagraph"/>
        <w:numPr>
          <w:ilvl w:val="1"/>
          <w:numId w:val="70"/>
        </w:numPr>
        <w:ind w:leftChars="0"/>
        <w:rPr>
          <w:sz w:val="20"/>
        </w:rPr>
      </w:pPr>
      <m:oMath>
        <m:sSub>
          <m:sSubPr>
            <m:ctrlPr>
              <w:rPr>
                <w:rFonts w:ascii="Cambria Math" w:hAnsi="Cambria Math"/>
                <w:i/>
                <w:iCs/>
                <w:sz w:val="20"/>
              </w:rPr>
            </m:ctrlPr>
          </m:sSubPr>
          <m:e>
            <m:r>
              <w:rPr>
                <w:rFonts w:ascii="Cambria Math" w:hAnsi="Cambria Math"/>
                <w:sz w:val="20"/>
              </w:rPr>
              <m:t>W</m:t>
            </m:r>
          </m:e>
          <m:sub>
            <m:r>
              <w:rPr>
                <w:rFonts w:ascii="Cambria Math" w:hAnsi="Cambria Math"/>
                <w:sz w:val="20"/>
              </w:rPr>
              <m:t>CSI</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W</m:t>
            </m:r>
          </m:e>
          <m:sub>
            <m:r>
              <w:rPr>
                <w:rFonts w:ascii="Cambria Math" w:hAnsi="Cambria Math"/>
                <w:sz w:val="20"/>
              </w:rPr>
              <m:t>meas</m:t>
            </m:r>
          </m:sub>
        </m:sSub>
        <m:r>
          <w:rPr>
            <w:rFonts w:ascii="Cambria Math" w:hAnsi="Cambria Math"/>
            <w:sz w:val="20"/>
          </w:rPr>
          <m:t>+D+P2=16</m:t>
        </m:r>
      </m:oMath>
      <w:r w:rsidR="00DA3D44" w:rsidRPr="00DA3D44">
        <w:rPr>
          <w:sz w:val="20"/>
        </w:rPr>
        <w:t xml:space="preserve"> ms </w:t>
      </w:r>
    </w:p>
    <w:p w14:paraId="55E69071" w14:textId="77777777" w:rsidR="00DA3D44" w:rsidRPr="00DA3D44" w:rsidRDefault="00DA3D44" w:rsidP="00AB2F73">
      <w:pPr>
        <w:pStyle w:val="ListParagraph"/>
        <w:numPr>
          <w:ilvl w:val="0"/>
          <w:numId w:val="70"/>
        </w:numPr>
        <w:ind w:leftChars="0"/>
        <w:rPr>
          <w:sz w:val="20"/>
        </w:rPr>
      </w:pPr>
      <w:r w:rsidRPr="00DA3D44">
        <w:rPr>
          <w:sz w:val="20"/>
        </w:rPr>
        <w:t>CSI-RS measurement:</w:t>
      </w:r>
    </w:p>
    <w:p w14:paraId="09402A21" w14:textId="77777777" w:rsidR="00DA3D44" w:rsidRPr="00DA3D44" w:rsidRDefault="006E2F0C" w:rsidP="00AB2F73">
      <w:pPr>
        <w:pStyle w:val="ListParagraph"/>
        <w:numPr>
          <w:ilvl w:val="1"/>
          <w:numId w:val="70"/>
        </w:numPr>
        <w:ind w:leftChars="0"/>
        <w:rPr>
          <w:sz w:val="20"/>
        </w:rPr>
      </w:pPr>
      <m:oMath>
        <m:sSub>
          <m:sSubPr>
            <m:ctrlPr>
              <w:rPr>
                <w:rFonts w:ascii="Cambria Math" w:hAnsi="Cambria Math"/>
                <w:i/>
                <w:iCs/>
                <w:sz w:val="20"/>
              </w:rPr>
            </m:ctrlPr>
          </m:sSubPr>
          <m:e>
            <m:r>
              <w:rPr>
                <w:rFonts w:ascii="Cambria Math" w:hAnsi="Cambria Math"/>
                <w:sz w:val="20"/>
              </w:rPr>
              <m:t>W</m:t>
            </m:r>
          </m:e>
          <m:sub>
            <m:r>
              <w:rPr>
                <w:rFonts w:ascii="Cambria Math" w:hAnsi="Cambria Math"/>
                <w:sz w:val="20"/>
              </w:rPr>
              <m:t>meas</m:t>
            </m:r>
          </m:sub>
        </m:sSub>
        <m:r>
          <w:rPr>
            <w:rFonts w:ascii="Cambria Math" w:hAnsi="Cambria Math"/>
            <w:sz w:val="20"/>
          </w:rPr>
          <m:t>=2</m:t>
        </m:r>
      </m:oMath>
    </w:p>
    <w:p w14:paraId="7D9CD6C0" w14:textId="77777777" w:rsidR="00DA3D44" w:rsidRPr="00DA3D44" w:rsidRDefault="00DA3D44" w:rsidP="00AB2F73">
      <w:pPr>
        <w:pStyle w:val="ListParagraph"/>
        <w:numPr>
          <w:ilvl w:val="1"/>
          <w:numId w:val="70"/>
        </w:numPr>
        <w:ind w:leftChars="0"/>
        <w:rPr>
          <w:sz w:val="20"/>
        </w:rPr>
      </w:pPr>
      <w:r w:rsidRPr="00DA3D44">
        <w:rPr>
          <w:sz w:val="20"/>
        </w:rPr>
        <w:t>Measurement overhead modelled</w:t>
      </w:r>
    </w:p>
    <w:p w14:paraId="04E78EBF" w14:textId="77777777" w:rsidR="00DA3D44" w:rsidRPr="00DA3D44" w:rsidRDefault="00DA3D44" w:rsidP="00AB2F73">
      <w:pPr>
        <w:pStyle w:val="ListParagraph"/>
        <w:numPr>
          <w:ilvl w:val="0"/>
          <w:numId w:val="70"/>
        </w:numPr>
        <w:ind w:leftChars="0"/>
        <w:rPr>
          <w:sz w:val="20"/>
        </w:rPr>
      </w:pPr>
      <w:r w:rsidRPr="00DA3D44">
        <w:rPr>
          <w:sz w:val="20"/>
        </w:rPr>
        <w:t>UE speed = 10kmph</w:t>
      </w:r>
    </w:p>
    <w:p w14:paraId="425BE6C4" w14:textId="77777777" w:rsidR="00DA3D44" w:rsidRPr="00DA3D44" w:rsidRDefault="00DA3D44" w:rsidP="00AB2F73">
      <w:pPr>
        <w:pStyle w:val="ListParagraph"/>
        <w:numPr>
          <w:ilvl w:val="0"/>
          <w:numId w:val="70"/>
        </w:numPr>
        <w:ind w:leftChars="0"/>
        <w:rPr>
          <w:sz w:val="20"/>
        </w:rPr>
      </w:pPr>
      <w:r w:rsidRPr="00DA3D44">
        <w:rPr>
          <w:sz w:val="20"/>
        </w:rPr>
        <w:t>Prediction:</w:t>
      </w:r>
    </w:p>
    <w:p w14:paraId="5AB0BB94" w14:textId="77777777" w:rsidR="00DA3D44" w:rsidRPr="00DA3D44" w:rsidRDefault="00DA3D44" w:rsidP="00AB2F73">
      <w:pPr>
        <w:pStyle w:val="ListParagraph"/>
        <w:numPr>
          <w:ilvl w:val="1"/>
          <w:numId w:val="70"/>
        </w:numPr>
        <w:ind w:leftChars="0"/>
        <w:rPr>
          <w:sz w:val="20"/>
        </w:rPr>
      </w:pPr>
      <w:r w:rsidRPr="00DA3D44">
        <w:rPr>
          <w:sz w:val="20"/>
        </w:rPr>
        <w:t xml:space="preserve">gNB-side: length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4</m:t>
            </m:r>
          </m:sub>
        </m:sSub>
        <m:r>
          <w:rPr>
            <w:rFonts w:ascii="Cambria Math" w:hAnsi="Cambria Math"/>
            <w:sz w:val="20"/>
          </w:rPr>
          <m:t>=16</m:t>
        </m:r>
      </m:oMath>
      <w:r w:rsidRPr="00DA3D44">
        <w:rPr>
          <w:sz w:val="20"/>
        </w:rPr>
        <w:t xml:space="preserve"> DFT vectors</w:t>
      </w:r>
    </w:p>
    <w:p w14:paraId="4918F674" w14:textId="77777777" w:rsidR="00DA3D44" w:rsidRPr="00DA3D44" w:rsidRDefault="00DA3D44" w:rsidP="00AB2F73">
      <w:pPr>
        <w:pStyle w:val="ListParagraph"/>
        <w:numPr>
          <w:ilvl w:val="1"/>
          <w:numId w:val="70"/>
        </w:numPr>
        <w:ind w:leftChars="0"/>
        <w:rPr>
          <w:sz w:val="20"/>
        </w:rPr>
      </w:pPr>
      <w:r w:rsidRPr="00DA3D44">
        <w:rPr>
          <w:sz w:val="20"/>
        </w:rPr>
        <w:t>UE-side: LMMSE based prediction of channel</w:t>
      </w:r>
    </w:p>
    <w:p w14:paraId="5DB3AA3D" w14:textId="77777777" w:rsidR="00DA3D44" w:rsidRPr="00DA3D44" w:rsidRDefault="00DA3D44" w:rsidP="00AB2F73">
      <w:pPr>
        <w:pStyle w:val="ListParagraph"/>
        <w:numPr>
          <w:ilvl w:val="2"/>
          <w:numId w:val="70"/>
        </w:numPr>
        <w:ind w:leftChars="0"/>
        <w:rPr>
          <w:sz w:val="20"/>
        </w:rPr>
      </w:pPr>
      <w:r w:rsidRPr="00DA3D44">
        <w:rPr>
          <w:sz w:val="20"/>
        </w:rPr>
        <w:t>1CQI</w:t>
      </w:r>
    </w:p>
    <w:p w14:paraId="5096C7CB" w14:textId="77777777" w:rsidR="00DA3D44" w:rsidRPr="00DA3D44" w:rsidRDefault="00DA3D44" w:rsidP="00AB2F73">
      <w:pPr>
        <w:pStyle w:val="ListParagraph"/>
        <w:numPr>
          <w:ilvl w:val="2"/>
          <w:numId w:val="70"/>
        </w:numPr>
        <w:ind w:leftChars="0"/>
        <w:rPr>
          <w:sz w:val="20"/>
        </w:rPr>
      </w:pPr>
      <w:r w:rsidRPr="00DA3D44">
        <w:rPr>
          <w:sz w:val="20"/>
        </w:rPr>
        <w:t xml:space="preserve">2 CQIs (DD unit size = 8 </w:t>
      </w:r>
      <w:r w:rsidRPr="00DA3D44">
        <w:rPr>
          <w:sz w:val="20"/>
        </w:rPr>
        <w:sym w:font="Wingdings" w:char="F0E0"/>
      </w:r>
      <w:r w:rsidRPr="00DA3D44">
        <w:rPr>
          <w:sz w:val="20"/>
        </w:rPr>
        <w:t xml:space="preserve"> 2 DD units)</w:t>
      </w:r>
    </w:p>
    <w:p w14:paraId="437B8439" w14:textId="77777777" w:rsidR="00DA3D44" w:rsidRPr="00DA3D44" w:rsidRDefault="00DA3D44" w:rsidP="00DA3D44">
      <w:pPr>
        <w:rPr>
          <w:sz w:val="20"/>
          <w:lang w:val="en-US" w:eastAsia="ko-KR"/>
        </w:rPr>
      </w:pPr>
    </w:p>
    <w:p w14:paraId="748C5180" w14:textId="77777777" w:rsidR="00DA3D44" w:rsidRPr="00DA3D44" w:rsidRDefault="00DA3D44" w:rsidP="00DA3D44">
      <w:pPr>
        <w:rPr>
          <w:sz w:val="20"/>
          <w:lang w:val="en-US" w:eastAsia="ko-KR"/>
        </w:rPr>
      </w:pPr>
      <w:r w:rsidRPr="00DA3D44">
        <w:rPr>
          <w:sz w:val="20"/>
          <w:lang w:val="en-US" w:eastAsia="ko-KR"/>
        </w:rPr>
        <w:t>We can make the following observation.</w:t>
      </w:r>
    </w:p>
    <w:p w14:paraId="461F90B0" w14:textId="77777777" w:rsidR="00DA3D44" w:rsidRPr="00DA3D44" w:rsidRDefault="00DA3D44" w:rsidP="00DA3D44">
      <w:pPr>
        <w:rPr>
          <w:b/>
          <w:i/>
          <w:sz w:val="20"/>
          <w:lang w:val="en-US" w:eastAsia="ko-KR"/>
        </w:rPr>
      </w:pPr>
    </w:p>
    <w:p w14:paraId="43FE8D13" w14:textId="77777777" w:rsidR="00DA3D44" w:rsidRPr="00DA3D44" w:rsidRDefault="00DA3D44" w:rsidP="00DA3D44">
      <w:pPr>
        <w:rPr>
          <w:b/>
          <w:i/>
          <w:sz w:val="20"/>
          <w:lang w:val="en-US" w:eastAsia="ko-KR"/>
        </w:rPr>
      </w:pPr>
      <w:r w:rsidRPr="00DA3D44">
        <w:rPr>
          <w:b/>
          <w:i/>
          <w:sz w:val="20"/>
          <w:lang w:val="en-US" w:eastAsia="ko-KR"/>
        </w:rPr>
        <w:t>Observation 10</w:t>
      </w:r>
      <w:r w:rsidRPr="00DA3D44">
        <w:rPr>
          <w:i/>
          <w:sz w:val="20"/>
          <w:lang w:val="en-US" w:eastAsia="ko-KR"/>
        </w:rPr>
        <w:t>:</w:t>
      </w:r>
    </w:p>
    <w:p w14:paraId="1776E347" w14:textId="19720141" w:rsidR="00DA3D44" w:rsidRPr="00DA3D44" w:rsidRDefault="007426B7" w:rsidP="00AB2F73">
      <w:pPr>
        <w:pStyle w:val="ListParagraph"/>
        <w:numPr>
          <w:ilvl w:val="0"/>
          <w:numId w:val="69"/>
        </w:numPr>
        <w:ind w:leftChars="0"/>
        <w:rPr>
          <w:i/>
          <w:sz w:val="20"/>
        </w:rPr>
      </w:pPr>
      <w:r>
        <w:rPr>
          <w:i/>
          <w:sz w:val="20"/>
        </w:rPr>
        <w:t xml:space="preserve">DFT-based </w:t>
      </w:r>
      <w:r w:rsidR="00DA3D44" w:rsidRPr="00DA3D44">
        <w:rPr>
          <w:i/>
          <w:sz w:val="20"/>
        </w:rPr>
        <w:t xml:space="preserve">gNB-side prediction does not outperform </w:t>
      </w:r>
      <w:r w:rsidR="00036008">
        <w:rPr>
          <w:i/>
          <w:sz w:val="20"/>
        </w:rPr>
        <w:t>Rel-16</w:t>
      </w:r>
      <w:r w:rsidR="00DA3D44" w:rsidRPr="00DA3D44">
        <w:rPr>
          <w:i/>
          <w:sz w:val="20"/>
        </w:rPr>
        <w:t xml:space="preserve"> baseline</w:t>
      </w:r>
    </w:p>
    <w:p w14:paraId="46F9D84F" w14:textId="77777777" w:rsidR="00717E4A" w:rsidRPr="00DA3D44" w:rsidRDefault="00DA3D44" w:rsidP="00AB2F73">
      <w:pPr>
        <w:pStyle w:val="ListParagraph"/>
        <w:numPr>
          <w:ilvl w:val="0"/>
          <w:numId w:val="69"/>
        </w:numPr>
        <w:ind w:leftChars="0"/>
        <w:rPr>
          <w:sz w:val="20"/>
          <w:lang w:val="en-US" w:eastAsia="ko-KR"/>
        </w:rPr>
      </w:pPr>
      <w:r w:rsidRPr="00DA3D44">
        <w:rPr>
          <w:i/>
          <w:sz w:val="20"/>
        </w:rPr>
        <w:t>UE-side prediction achieves improved UPT vs overhead trade-off, but requires multiple CQIs</w:t>
      </w:r>
    </w:p>
    <w:p w14:paraId="79EC2D68" w14:textId="77777777" w:rsidR="001553BA" w:rsidRPr="00DA3D44" w:rsidRDefault="001553BA" w:rsidP="001553BA">
      <w:pPr>
        <w:pStyle w:val="ListParagraph"/>
        <w:keepNext/>
        <w:ind w:leftChars="0" w:left="0"/>
        <w:jc w:val="center"/>
        <w:rPr>
          <w:sz w:val="20"/>
        </w:rPr>
      </w:pPr>
      <w:r w:rsidRPr="00DA3D44">
        <w:rPr>
          <w:noProof/>
          <w:sz w:val="20"/>
          <w:lang w:val="en-US"/>
        </w:rPr>
        <w:drawing>
          <wp:inline distT="0" distB="0" distL="0" distR="0" wp14:anchorId="5E9CEB3C" wp14:editId="44F936F0">
            <wp:extent cx="4572000" cy="3484455"/>
            <wp:effectExtent l="0" t="0" r="0" b="190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496DF65" w14:textId="77777777" w:rsidR="001553BA" w:rsidRPr="00DA3D44" w:rsidRDefault="001553BA" w:rsidP="001553BA">
      <w:pPr>
        <w:pStyle w:val="Caption"/>
        <w:jc w:val="center"/>
        <w:rPr>
          <w:sz w:val="20"/>
          <w:lang w:val="en-US" w:eastAsia="ko-KR"/>
        </w:rPr>
      </w:pPr>
      <w:r w:rsidRPr="00DA3D44">
        <w:rPr>
          <w:sz w:val="20"/>
        </w:rPr>
        <w:t xml:space="preserve">Figure </w:t>
      </w:r>
      <w:r w:rsidRPr="00DA3D44">
        <w:rPr>
          <w:sz w:val="20"/>
        </w:rPr>
        <w:fldChar w:fldCharType="begin"/>
      </w:r>
      <w:r w:rsidRPr="00DA3D44">
        <w:rPr>
          <w:sz w:val="20"/>
        </w:rPr>
        <w:instrText xml:space="preserve"> SEQ Figure \* ARABIC </w:instrText>
      </w:r>
      <w:r w:rsidRPr="00DA3D44">
        <w:rPr>
          <w:sz w:val="20"/>
        </w:rPr>
        <w:fldChar w:fldCharType="separate"/>
      </w:r>
      <w:r w:rsidRPr="00DA3D44">
        <w:rPr>
          <w:noProof/>
          <w:sz w:val="20"/>
        </w:rPr>
        <w:t>4</w:t>
      </w:r>
      <w:r w:rsidRPr="00DA3D44">
        <w:rPr>
          <w:sz w:val="20"/>
        </w:rPr>
        <w:fldChar w:fldCharType="end"/>
      </w:r>
    </w:p>
    <w:p w14:paraId="5B052631" w14:textId="77777777" w:rsidR="007C064E" w:rsidRPr="00DA3D44" w:rsidRDefault="007C064E" w:rsidP="00DA3D44">
      <w:pPr>
        <w:rPr>
          <w:i/>
          <w:sz w:val="20"/>
        </w:rPr>
      </w:pPr>
    </w:p>
    <w:p w14:paraId="6F97136B" w14:textId="77777777" w:rsidR="00FE5600" w:rsidRDefault="00FE5600" w:rsidP="00FE5600">
      <w:pPr>
        <w:pStyle w:val="01Section1"/>
        <w:rPr>
          <w:lang w:val="en-US"/>
        </w:rPr>
      </w:pPr>
      <w:r>
        <w:rPr>
          <w:lang w:val="en-US"/>
        </w:rPr>
        <w:t>TDCP reporting</w:t>
      </w:r>
    </w:p>
    <w:p w14:paraId="11D0E61C" w14:textId="77777777" w:rsidR="00D74871" w:rsidRDefault="00D74871" w:rsidP="003D094C">
      <w:pPr>
        <w:pStyle w:val="Heading2"/>
        <w:numPr>
          <w:ilvl w:val="1"/>
          <w:numId w:val="2"/>
        </w:numPr>
      </w:pPr>
      <w:r>
        <w:t>Key issues</w:t>
      </w:r>
    </w:p>
    <w:p w14:paraId="16188BED" w14:textId="77777777" w:rsidR="00D74871" w:rsidRDefault="00D74871" w:rsidP="00D74871">
      <w:pPr>
        <w:pStyle w:val="ListParagraph"/>
        <w:numPr>
          <w:ilvl w:val="2"/>
          <w:numId w:val="2"/>
        </w:numPr>
        <w:ind w:leftChars="0" w:left="720"/>
        <w:rPr>
          <w:sz w:val="20"/>
          <w:lang w:eastAsia="ko-KR"/>
        </w:rPr>
      </w:pPr>
      <w:r>
        <w:rPr>
          <w:sz w:val="20"/>
          <w:lang w:eastAsia="ko-KR"/>
        </w:rPr>
        <w:t>Issue 13 (TDCP parameter)</w:t>
      </w:r>
    </w:p>
    <w:p w14:paraId="46BCCF13" w14:textId="77777777" w:rsidR="00D74871" w:rsidRDefault="00D74871" w:rsidP="00D74871">
      <w:pPr>
        <w:rPr>
          <w:sz w:val="20"/>
          <w:lang w:eastAsia="ko-KR"/>
        </w:rPr>
      </w:pPr>
    </w:p>
    <w:tbl>
      <w:tblPr>
        <w:tblStyle w:val="TableGrid"/>
        <w:tblW w:w="0" w:type="auto"/>
        <w:tblLook w:val="04A0" w:firstRow="1" w:lastRow="0" w:firstColumn="1" w:lastColumn="0" w:noHBand="0" w:noVBand="1"/>
      </w:tblPr>
      <w:tblGrid>
        <w:gridCol w:w="9629"/>
      </w:tblGrid>
      <w:tr w:rsidR="00E13979" w14:paraId="13FDF1EA" w14:textId="77777777" w:rsidTr="00E13979">
        <w:tc>
          <w:tcPr>
            <w:tcW w:w="9629" w:type="dxa"/>
          </w:tcPr>
          <w:p w14:paraId="5460ECC9" w14:textId="77777777" w:rsidR="00E13979" w:rsidRPr="0013372E" w:rsidRDefault="00E13979" w:rsidP="00E13979">
            <w:pPr>
              <w:snapToGrid w:val="0"/>
              <w:rPr>
                <w:rFonts w:ascii="Times" w:hAnsi="Times" w:cs="Times"/>
                <w:sz w:val="20"/>
                <w:highlight w:val="green"/>
              </w:rPr>
            </w:pPr>
            <w:r w:rsidRPr="0013372E">
              <w:rPr>
                <w:rFonts w:ascii="Times" w:eastAsia="Batang" w:hAnsi="Times" w:cs="Times"/>
                <w:b/>
                <w:bCs/>
                <w:sz w:val="20"/>
                <w:highlight w:val="green"/>
              </w:rPr>
              <w:t>Agreement</w:t>
            </w:r>
          </w:p>
          <w:p w14:paraId="2568AF8A" w14:textId="77777777" w:rsidR="00E13979" w:rsidRPr="0013372E" w:rsidRDefault="00E13979" w:rsidP="00E13979">
            <w:pPr>
              <w:snapToGrid w:val="0"/>
              <w:rPr>
                <w:rFonts w:ascii="Times" w:eastAsia="Batang" w:hAnsi="Times" w:cs="Times"/>
                <w:sz w:val="20"/>
              </w:rPr>
            </w:pPr>
            <w:r w:rsidRPr="0013372E">
              <w:rPr>
                <w:rFonts w:ascii="Times" w:eastAsia="Batang" w:hAnsi="Times" w:cs="Times"/>
                <w:sz w:val="20"/>
              </w:rPr>
              <w:t xml:space="preserve">The work scope of TRS-based TDCP reporting includes </w:t>
            </w:r>
            <w:r w:rsidRPr="00422CA0">
              <w:rPr>
                <w:rFonts w:ascii="Times" w:eastAsia="Batang" w:hAnsi="Times" w:cs="Times"/>
                <w:sz w:val="20"/>
                <w:highlight w:val="yellow"/>
              </w:rPr>
              <w:t>down selection from the following TDCP parameters</w:t>
            </w:r>
            <w:r w:rsidRPr="0013372E">
              <w:rPr>
                <w:rFonts w:ascii="Times" w:eastAsia="Batang" w:hAnsi="Times" w:cs="Times"/>
                <w:sz w:val="20"/>
              </w:rPr>
              <w:t>:</w:t>
            </w:r>
          </w:p>
          <w:p w14:paraId="3C2316C7" w14:textId="77777777" w:rsidR="00E13979" w:rsidRPr="0013372E" w:rsidRDefault="00E13979" w:rsidP="00AB2F73">
            <w:pPr>
              <w:numPr>
                <w:ilvl w:val="0"/>
                <w:numId w:val="47"/>
              </w:numPr>
              <w:snapToGrid w:val="0"/>
              <w:rPr>
                <w:rFonts w:ascii="Times" w:eastAsia="Times New Roman" w:hAnsi="Times" w:cs="Times"/>
                <w:sz w:val="20"/>
              </w:rPr>
            </w:pPr>
            <w:r w:rsidRPr="0013372E">
              <w:rPr>
                <w:rFonts w:ascii="Times" w:eastAsia="Times New Roman" w:hAnsi="Times" w:cs="Times"/>
                <w:sz w:val="20"/>
              </w:rPr>
              <w:t>Alt1. Doppler shift</w:t>
            </w:r>
          </w:p>
          <w:p w14:paraId="292D9B5F" w14:textId="77777777" w:rsidR="00E13979" w:rsidRPr="0013372E" w:rsidRDefault="00E13979" w:rsidP="00AB2F73">
            <w:pPr>
              <w:numPr>
                <w:ilvl w:val="0"/>
                <w:numId w:val="47"/>
              </w:numPr>
              <w:snapToGrid w:val="0"/>
              <w:rPr>
                <w:rFonts w:ascii="Times" w:eastAsia="Times New Roman" w:hAnsi="Times" w:cs="Times"/>
                <w:sz w:val="20"/>
              </w:rPr>
            </w:pPr>
            <w:r w:rsidRPr="0013372E">
              <w:rPr>
                <w:rFonts w:ascii="Times" w:eastAsia="Times New Roman" w:hAnsi="Times" w:cs="Times"/>
                <w:sz w:val="20"/>
              </w:rPr>
              <w:t>Alt2. Doppler spread</w:t>
            </w:r>
          </w:p>
          <w:p w14:paraId="55AE6580" w14:textId="77777777" w:rsidR="00E13979" w:rsidRPr="0013372E" w:rsidRDefault="00E13979" w:rsidP="00AB2F73">
            <w:pPr>
              <w:numPr>
                <w:ilvl w:val="0"/>
                <w:numId w:val="47"/>
              </w:numPr>
              <w:snapToGrid w:val="0"/>
              <w:rPr>
                <w:rFonts w:ascii="Times" w:eastAsia="Times New Roman" w:hAnsi="Times" w:cs="Times"/>
                <w:sz w:val="20"/>
              </w:rPr>
            </w:pPr>
            <w:r w:rsidRPr="0013372E">
              <w:rPr>
                <w:rFonts w:ascii="Times" w:eastAsia="Times New Roman" w:hAnsi="Times" w:cs="Times"/>
                <w:sz w:val="20"/>
              </w:rPr>
              <w:t xml:space="preserve">Alt3. Cross-correlation in time </w:t>
            </w:r>
          </w:p>
          <w:p w14:paraId="1E78BF1C" w14:textId="77777777" w:rsidR="00E13979" w:rsidRPr="0013372E" w:rsidRDefault="00E13979" w:rsidP="00AB2F73">
            <w:pPr>
              <w:numPr>
                <w:ilvl w:val="0"/>
                <w:numId w:val="47"/>
              </w:numPr>
              <w:snapToGrid w:val="0"/>
              <w:rPr>
                <w:rFonts w:ascii="Times" w:eastAsia="Times New Roman" w:hAnsi="Times" w:cs="Times"/>
                <w:sz w:val="20"/>
              </w:rPr>
            </w:pPr>
            <w:r w:rsidRPr="0013372E">
              <w:rPr>
                <w:rFonts w:ascii="Times" w:eastAsia="Times New Roman" w:hAnsi="Times" w:cs="Times"/>
                <w:sz w:val="20"/>
              </w:rPr>
              <w:t xml:space="preserve">Alt4A. Relative Doppler shift of a number of peaks in CIR </w:t>
            </w:r>
          </w:p>
          <w:p w14:paraId="19486652" w14:textId="77777777" w:rsidR="00E13979" w:rsidRPr="0013372E" w:rsidRDefault="00E13979" w:rsidP="00AB2F73">
            <w:pPr>
              <w:numPr>
                <w:ilvl w:val="0"/>
                <w:numId w:val="47"/>
              </w:numPr>
              <w:snapToGrid w:val="0"/>
              <w:rPr>
                <w:rFonts w:ascii="Times" w:eastAsia="Times New Roman" w:hAnsi="Times" w:cs="Times"/>
                <w:sz w:val="20"/>
              </w:rPr>
            </w:pPr>
            <w:r w:rsidRPr="0013372E">
              <w:rPr>
                <w:rFonts w:ascii="Times" w:eastAsia="Times New Roman" w:hAnsi="Times" w:cs="Times"/>
                <w:sz w:val="20"/>
              </w:rPr>
              <w:t>Alt4B. Relative Doppler shifts of different TRSs</w:t>
            </w:r>
          </w:p>
          <w:p w14:paraId="098A26C4" w14:textId="77777777" w:rsidR="00E13979" w:rsidRPr="00E13979" w:rsidRDefault="00E13979" w:rsidP="00AB2F73">
            <w:pPr>
              <w:pStyle w:val="ListParagraph"/>
              <w:numPr>
                <w:ilvl w:val="0"/>
                <w:numId w:val="47"/>
              </w:numPr>
              <w:ind w:leftChars="0"/>
              <w:rPr>
                <w:sz w:val="20"/>
                <w:lang w:eastAsia="ko-KR"/>
              </w:rPr>
            </w:pPr>
            <w:r w:rsidRPr="00E13979">
              <w:rPr>
                <w:rFonts w:ascii="Times" w:eastAsia="Times New Roman" w:hAnsi="Times" w:cs="Times"/>
                <w:sz w:val="20"/>
              </w:rPr>
              <w:lastRenderedPageBreak/>
              <w:t>Alt5: CSI-RS resource and/or CSI reporting setting configuration assistance</w:t>
            </w:r>
          </w:p>
        </w:tc>
      </w:tr>
    </w:tbl>
    <w:p w14:paraId="10366724" w14:textId="77777777" w:rsidR="00E13979" w:rsidRDefault="00E13979" w:rsidP="00D74871">
      <w:pPr>
        <w:rPr>
          <w:sz w:val="20"/>
          <w:lang w:eastAsia="ko-KR"/>
        </w:rPr>
      </w:pPr>
    </w:p>
    <w:p w14:paraId="121F8E59" w14:textId="77777777" w:rsidR="003C3EAB" w:rsidRPr="00EE740A" w:rsidRDefault="003C3EAB" w:rsidP="00422CA0">
      <w:pPr>
        <w:rPr>
          <w:sz w:val="20"/>
          <w:lang w:val="en-US" w:eastAsia="ko-KR"/>
        </w:rPr>
      </w:pPr>
      <w:r w:rsidRPr="00EE740A">
        <w:rPr>
          <w:sz w:val="20"/>
          <w:lang w:val="en-US" w:eastAsia="ko-KR"/>
        </w:rPr>
        <w:t xml:space="preserve">Regarding the TDCP parameter, </w:t>
      </w:r>
      <w:r w:rsidR="00422CA0">
        <w:rPr>
          <w:sz w:val="20"/>
          <w:lang w:val="en-US" w:eastAsia="ko-KR"/>
        </w:rPr>
        <w:t xml:space="preserve">the </w:t>
      </w:r>
      <w:r w:rsidRPr="00EE740A">
        <w:rPr>
          <w:sz w:val="20"/>
          <w:lang w:val="en-US" w:eastAsia="ko-KR"/>
        </w:rPr>
        <w:t>Doppler shift should be sufficient.</w:t>
      </w:r>
      <w:r w:rsidR="00422CA0">
        <w:rPr>
          <w:sz w:val="20"/>
          <w:lang w:val="en-US" w:eastAsia="ko-KR"/>
        </w:rPr>
        <w:t xml:space="preserve"> The n</w:t>
      </w:r>
      <w:r w:rsidRPr="00EE740A">
        <w:rPr>
          <w:sz w:val="20"/>
          <w:lang w:val="en-US" w:eastAsia="ko-KR"/>
        </w:rPr>
        <w:t>umber of Doppler shifts can depend on #TRS resources</w:t>
      </w:r>
      <w:r w:rsidR="00422CA0">
        <w:rPr>
          <w:sz w:val="20"/>
          <w:lang w:val="en-US" w:eastAsia="ko-KR"/>
        </w:rPr>
        <w:t>. The cu</w:t>
      </w:r>
      <w:r w:rsidRPr="00EE740A">
        <w:rPr>
          <w:sz w:val="20"/>
          <w:lang w:val="en-US" w:eastAsia="ko-KR"/>
        </w:rPr>
        <w:t>rrent spec allows measuring up to 4 TRS resources in 2 consecutive slots (2 per slot)</w:t>
      </w:r>
      <w:r w:rsidR="00422CA0">
        <w:rPr>
          <w:sz w:val="20"/>
          <w:lang w:val="en-US" w:eastAsia="ko-KR"/>
        </w:rPr>
        <w:t xml:space="preserve">. </w:t>
      </w:r>
      <w:r w:rsidRPr="00EE740A">
        <w:rPr>
          <w:sz w:val="20"/>
          <w:lang w:val="en-US" w:eastAsia="ko-KR"/>
        </w:rPr>
        <w:t>For TDCP</w:t>
      </w:r>
      <w:r w:rsidR="00422CA0">
        <w:rPr>
          <w:sz w:val="20"/>
          <w:lang w:val="en-US" w:eastAsia="ko-KR"/>
        </w:rPr>
        <w:t xml:space="preserve"> reporting</w:t>
      </w:r>
      <w:r w:rsidRPr="00EE740A">
        <w:rPr>
          <w:sz w:val="20"/>
          <w:lang w:val="en-US" w:eastAsia="ko-KR"/>
        </w:rPr>
        <w:t xml:space="preserve">, </w:t>
      </w:r>
      <w:r w:rsidR="00422CA0">
        <w:rPr>
          <w:sz w:val="20"/>
          <w:lang w:val="en-US" w:eastAsia="ko-KR"/>
        </w:rPr>
        <w:t xml:space="preserve">the </w:t>
      </w:r>
      <w:r w:rsidRPr="00EE740A">
        <w:rPr>
          <w:sz w:val="20"/>
          <w:lang w:val="en-US" w:eastAsia="ko-KR"/>
        </w:rPr>
        <w:t xml:space="preserve">UE can </w:t>
      </w:r>
      <w:r w:rsidR="00422CA0">
        <w:rPr>
          <w:sz w:val="20"/>
          <w:lang w:val="en-US" w:eastAsia="ko-KR"/>
        </w:rPr>
        <w:t xml:space="preserve">determine multiple Doppler shift values, and use them to report either one value (e.g. max Doppler shift) or multiple values (e.g. relative Doppler shifts). </w:t>
      </w:r>
    </w:p>
    <w:p w14:paraId="5FA49DA2" w14:textId="77777777" w:rsidR="00422CA0" w:rsidRDefault="00422CA0" w:rsidP="00422CA0">
      <w:pPr>
        <w:rPr>
          <w:sz w:val="20"/>
          <w:lang w:val="en-US" w:eastAsia="ko-KR"/>
        </w:rPr>
      </w:pPr>
    </w:p>
    <w:p w14:paraId="49403D9F" w14:textId="77777777" w:rsidR="003C3EAB" w:rsidRPr="00422CA0" w:rsidRDefault="003C3EAB" w:rsidP="00EE740A">
      <w:pPr>
        <w:rPr>
          <w:i/>
          <w:sz w:val="20"/>
          <w:lang w:val="en-US" w:eastAsia="ko-KR"/>
        </w:rPr>
      </w:pPr>
      <w:r w:rsidRPr="00EE740A">
        <w:rPr>
          <w:b/>
          <w:i/>
          <w:iCs/>
          <w:sz w:val="20"/>
          <w:lang w:val="en-US" w:eastAsia="ko-KR"/>
        </w:rPr>
        <w:t>Proposal</w:t>
      </w:r>
      <w:r w:rsidR="00422CA0">
        <w:rPr>
          <w:b/>
          <w:i/>
          <w:iCs/>
          <w:sz w:val="20"/>
          <w:lang w:val="en-US" w:eastAsia="ko-KR"/>
        </w:rPr>
        <w:t xml:space="preserve"> 14</w:t>
      </w:r>
      <w:r w:rsidRPr="00422CA0">
        <w:rPr>
          <w:i/>
          <w:sz w:val="20"/>
          <w:lang w:val="en-US" w:eastAsia="ko-KR"/>
        </w:rPr>
        <w:t xml:space="preserve">: </w:t>
      </w:r>
      <w:r w:rsidR="00422CA0" w:rsidRPr="00422CA0">
        <w:rPr>
          <w:i/>
          <w:sz w:val="20"/>
          <w:lang w:val="en-US" w:eastAsia="ko-KR"/>
        </w:rPr>
        <w:t>support Alt1 (</w:t>
      </w:r>
      <w:r w:rsidR="00773F9A">
        <w:rPr>
          <w:i/>
          <w:sz w:val="20"/>
          <w:lang w:val="en-US" w:eastAsia="ko-KR"/>
        </w:rPr>
        <w:t xml:space="preserve">Doppler shift, </w:t>
      </w:r>
      <w:r w:rsidR="00422CA0" w:rsidRPr="00422CA0">
        <w:rPr>
          <w:i/>
          <w:sz w:val="20"/>
          <w:lang w:val="en-US" w:eastAsia="ko-KR"/>
        </w:rPr>
        <w:t>when one value is reported) and Alt4B (</w:t>
      </w:r>
      <w:r w:rsidR="00773F9A">
        <w:rPr>
          <w:i/>
          <w:sz w:val="20"/>
          <w:lang w:val="en-US" w:eastAsia="ko-KR"/>
        </w:rPr>
        <w:t xml:space="preserve">relative Doppler shift, </w:t>
      </w:r>
      <w:r w:rsidR="00422CA0" w:rsidRPr="00422CA0">
        <w:rPr>
          <w:i/>
          <w:sz w:val="20"/>
          <w:lang w:val="en-US" w:eastAsia="ko-KR"/>
        </w:rPr>
        <w:t>when multiple values are reported)</w:t>
      </w:r>
      <w:r w:rsidR="00773F9A">
        <w:rPr>
          <w:i/>
          <w:sz w:val="20"/>
          <w:lang w:val="en-US" w:eastAsia="ko-KR"/>
        </w:rPr>
        <w:t>.</w:t>
      </w:r>
    </w:p>
    <w:p w14:paraId="4088DA92" w14:textId="77777777" w:rsidR="00422CA0" w:rsidRDefault="00422CA0" w:rsidP="00EE740A">
      <w:pPr>
        <w:rPr>
          <w:sz w:val="20"/>
        </w:rPr>
      </w:pPr>
    </w:p>
    <w:p w14:paraId="5D35FCC3" w14:textId="77777777" w:rsidR="00D74871" w:rsidRDefault="00D74871" w:rsidP="00D74871">
      <w:pPr>
        <w:pStyle w:val="ListParagraph"/>
        <w:numPr>
          <w:ilvl w:val="2"/>
          <w:numId w:val="2"/>
        </w:numPr>
        <w:ind w:leftChars="0" w:left="720"/>
        <w:rPr>
          <w:sz w:val="20"/>
          <w:lang w:eastAsia="ko-KR"/>
        </w:rPr>
      </w:pPr>
      <w:r>
        <w:rPr>
          <w:sz w:val="20"/>
          <w:lang w:eastAsia="ko-KR"/>
        </w:rPr>
        <w:t xml:space="preserve">Issue 14 (reporting format) </w:t>
      </w:r>
    </w:p>
    <w:p w14:paraId="7B2EA9FD" w14:textId="77777777" w:rsidR="004314EF" w:rsidRDefault="004314EF" w:rsidP="004314EF">
      <w:pPr>
        <w:pStyle w:val="ListParagraph"/>
        <w:ind w:leftChars="0" w:left="720"/>
        <w:rPr>
          <w:sz w:val="20"/>
          <w:lang w:eastAsia="ko-KR"/>
        </w:rPr>
      </w:pPr>
    </w:p>
    <w:tbl>
      <w:tblPr>
        <w:tblStyle w:val="TableGrid"/>
        <w:tblW w:w="0" w:type="auto"/>
        <w:tblLook w:val="04A0" w:firstRow="1" w:lastRow="0" w:firstColumn="1" w:lastColumn="0" w:noHBand="0" w:noVBand="1"/>
      </w:tblPr>
      <w:tblGrid>
        <w:gridCol w:w="9629"/>
      </w:tblGrid>
      <w:tr w:rsidR="00E13979" w14:paraId="529DAB7B" w14:textId="77777777" w:rsidTr="00E13979">
        <w:tc>
          <w:tcPr>
            <w:tcW w:w="9629" w:type="dxa"/>
          </w:tcPr>
          <w:p w14:paraId="483C575B" w14:textId="77777777" w:rsidR="0030383E" w:rsidRPr="0013372E" w:rsidRDefault="0030383E" w:rsidP="0030383E">
            <w:pPr>
              <w:snapToGrid w:val="0"/>
              <w:rPr>
                <w:rFonts w:ascii="Times" w:hAnsi="Times" w:cs="Times"/>
                <w:sz w:val="20"/>
                <w:highlight w:val="green"/>
              </w:rPr>
            </w:pPr>
            <w:r w:rsidRPr="0013372E">
              <w:rPr>
                <w:rFonts w:ascii="Times" w:eastAsia="Batang" w:hAnsi="Times" w:cs="Times"/>
                <w:b/>
                <w:bCs/>
                <w:sz w:val="20"/>
                <w:highlight w:val="green"/>
              </w:rPr>
              <w:t>Agreement</w:t>
            </w:r>
          </w:p>
          <w:p w14:paraId="4DF00F0E" w14:textId="77777777" w:rsidR="0030383E" w:rsidRPr="0013372E" w:rsidRDefault="0030383E" w:rsidP="0030383E">
            <w:pPr>
              <w:snapToGrid w:val="0"/>
              <w:rPr>
                <w:rFonts w:ascii="Times" w:eastAsia="Batang" w:hAnsi="Times"/>
                <w:sz w:val="20"/>
              </w:rPr>
            </w:pPr>
            <w:r w:rsidRPr="0013372E">
              <w:rPr>
                <w:rFonts w:ascii="Times" w:eastAsia="Batang" w:hAnsi="Times"/>
                <w:sz w:val="20"/>
              </w:rPr>
              <w:t>The TRS-based TDCP reporting is down selected from the following alternatives:</w:t>
            </w:r>
          </w:p>
          <w:p w14:paraId="0D7E737E" w14:textId="77777777" w:rsidR="0030383E" w:rsidRPr="0013372E" w:rsidRDefault="0030383E" w:rsidP="00AB2F73">
            <w:pPr>
              <w:numPr>
                <w:ilvl w:val="0"/>
                <w:numId w:val="73"/>
              </w:numPr>
              <w:snapToGrid w:val="0"/>
              <w:rPr>
                <w:rFonts w:ascii="Times" w:eastAsia="Times New Roman" w:hAnsi="Times"/>
                <w:sz w:val="20"/>
              </w:rPr>
            </w:pPr>
            <w:r w:rsidRPr="0013372E">
              <w:rPr>
                <w:rFonts w:ascii="Times" w:eastAsia="Times New Roman" w:hAnsi="Times"/>
                <w:sz w:val="20"/>
              </w:rPr>
              <w:t xml:space="preserve">Alt1 (stand-alone): TDCP reporting comprises auxiliary feedback information to enable refinement of CSI reporting configuration, and/or codebook configuration parameters, and/or </w:t>
            </w:r>
            <w:r w:rsidRPr="00422CA0">
              <w:rPr>
                <w:rFonts w:ascii="Times" w:eastAsia="Times New Roman" w:hAnsi="Times"/>
                <w:sz w:val="20"/>
                <w:highlight w:val="yellow"/>
              </w:rPr>
              <w:t>(to be confirmed in RAN1#110) gNB-side CSI prediction</w:t>
            </w:r>
            <w:r w:rsidRPr="0013372E">
              <w:rPr>
                <w:rFonts w:ascii="Times" w:eastAsia="Times New Roman" w:hAnsi="Times"/>
                <w:sz w:val="20"/>
              </w:rPr>
              <w:t xml:space="preserve"> </w:t>
            </w:r>
          </w:p>
          <w:p w14:paraId="47214F5D" w14:textId="77777777" w:rsidR="0030383E" w:rsidRPr="0013372E" w:rsidRDefault="0030383E" w:rsidP="00AB2F73">
            <w:pPr>
              <w:numPr>
                <w:ilvl w:val="1"/>
                <w:numId w:val="73"/>
              </w:numPr>
              <w:snapToGrid w:val="0"/>
              <w:rPr>
                <w:rFonts w:ascii="Times" w:eastAsia="Times New Roman" w:hAnsi="Times"/>
                <w:sz w:val="20"/>
              </w:rPr>
            </w:pPr>
            <w:r w:rsidRPr="0013372E">
              <w:rPr>
                <w:rFonts w:ascii="Times" w:eastAsia="Times New Roman" w:hAnsi="Times"/>
                <w:sz w:val="20"/>
              </w:rPr>
              <w:t>Aperiodic reporting is supported</w:t>
            </w:r>
          </w:p>
          <w:p w14:paraId="63EE6B2A" w14:textId="77777777" w:rsidR="0030383E" w:rsidRPr="0013372E" w:rsidRDefault="0030383E" w:rsidP="00AB2F73">
            <w:pPr>
              <w:numPr>
                <w:ilvl w:val="1"/>
                <w:numId w:val="73"/>
              </w:numPr>
              <w:snapToGrid w:val="0"/>
              <w:rPr>
                <w:rFonts w:ascii="Times" w:eastAsia="Times New Roman" w:hAnsi="Times"/>
                <w:sz w:val="20"/>
              </w:rPr>
            </w:pPr>
            <w:r w:rsidRPr="00422CA0">
              <w:rPr>
                <w:rFonts w:ascii="Times" w:eastAsia="Times New Roman" w:hAnsi="Times"/>
                <w:sz w:val="20"/>
                <w:highlight w:val="yellow"/>
              </w:rPr>
              <w:t>FFS: Whether periodic, semi-persistent and/or event-triggered (UE-initiated) reporting are supported</w:t>
            </w:r>
            <w:r w:rsidRPr="0013372E">
              <w:rPr>
                <w:rFonts w:ascii="Times" w:eastAsia="Times New Roman" w:hAnsi="Times"/>
                <w:sz w:val="20"/>
              </w:rPr>
              <w:t xml:space="preserve"> </w:t>
            </w:r>
          </w:p>
          <w:p w14:paraId="4C9215EE" w14:textId="77777777" w:rsidR="0030383E" w:rsidRPr="0013372E" w:rsidRDefault="0030383E" w:rsidP="00AB2F73">
            <w:pPr>
              <w:numPr>
                <w:ilvl w:val="0"/>
                <w:numId w:val="73"/>
              </w:numPr>
              <w:snapToGrid w:val="0"/>
              <w:rPr>
                <w:rFonts w:ascii="Times" w:eastAsia="Times New Roman" w:hAnsi="Times"/>
                <w:sz w:val="20"/>
              </w:rPr>
            </w:pPr>
            <w:r w:rsidRPr="0013372E">
              <w:rPr>
                <w:rFonts w:ascii="Times" w:eastAsia="Times New Roman" w:hAnsi="Times"/>
                <w:sz w:val="20"/>
              </w:rPr>
              <w:t xml:space="preserve">Alt2 (non-stand-alone): TDCP reporting corresponds to a subset of the UCI parameters associated with a codebook/PMI for high/medium velocities, reported by the UE and measured via TRS </w:t>
            </w:r>
          </w:p>
          <w:p w14:paraId="1B6025FA" w14:textId="77777777" w:rsidR="0030383E" w:rsidRDefault="0030383E" w:rsidP="00AB2F73">
            <w:pPr>
              <w:pStyle w:val="ListParagraph"/>
              <w:numPr>
                <w:ilvl w:val="1"/>
                <w:numId w:val="73"/>
              </w:numPr>
              <w:ind w:leftChars="0"/>
              <w:rPr>
                <w:lang w:eastAsia="ko-KR"/>
              </w:rPr>
            </w:pPr>
            <w:r w:rsidRPr="0030383E">
              <w:rPr>
                <w:rFonts w:ascii="Times" w:eastAsia="Times New Roman" w:hAnsi="Times"/>
                <w:sz w:val="20"/>
              </w:rPr>
              <w:t>FFS: The associated codebook(s)/PMI(s)</w:t>
            </w:r>
          </w:p>
        </w:tc>
      </w:tr>
    </w:tbl>
    <w:p w14:paraId="05C8685A" w14:textId="77777777" w:rsidR="00D74871" w:rsidRPr="00032266" w:rsidRDefault="00D74871" w:rsidP="00D74871">
      <w:pPr>
        <w:rPr>
          <w:sz w:val="20"/>
          <w:lang w:eastAsia="ko-KR"/>
        </w:rPr>
      </w:pPr>
    </w:p>
    <w:p w14:paraId="7457EFED" w14:textId="77777777" w:rsidR="003C3EAB" w:rsidRPr="00032266" w:rsidRDefault="00843EBF" w:rsidP="00032266">
      <w:pPr>
        <w:rPr>
          <w:sz w:val="20"/>
          <w:lang w:val="en-US" w:eastAsia="ko-KR"/>
        </w:rPr>
      </w:pPr>
      <w:r>
        <w:rPr>
          <w:sz w:val="20"/>
          <w:lang w:val="en-US" w:eastAsia="ko-KR"/>
        </w:rPr>
        <w:t>Between</w:t>
      </w:r>
      <w:r w:rsidR="00032266" w:rsidRPr="00032266">
        <w:rPr>
          <w:sz w:val="20"/>
          <w:lang w:val="en-US" w:eastAsia="ko-KR"/>
        </w:rPr>
        <w:t xml:space="preserve"> s</w:t>
      </w:r>
      <w:r w:rsidR="003C3EAB" w:rsidRPr="00032266">
        <w:rPr>
          <w:sz w:val="20"/>
          <w:lang w:val="en-US" w:eastAsia="ko-KR"/>
        </w:rPr>
        <w:t xml:space="preserve">tandalone </w:t>
      </w:r>
      <w:r>
        <w:rPr>
          <w:sz w:val="20"/>
          <w:lang w:val="en-US" w:eastAsia="ko-KR"/>
        </w:rPr>
        <w:t>and</w:t>
      </w:r>
      <w:r w:rsidR="003C3EAB" w:rsidRPr="00032266">
        <w:rPr>
          <w:sz w:val="20"/>
          <w:lang w:val="en-US" w:eastAsia="ko-KR"/>
        </w:rPr>
        <w:t>. non-standalone</w:t>
      </w:r>
      <w:r w:rsidR="00032266" w:rsidRPr="00032266">
        <w:rPr>
          <w:sz w:val="20"/>
          <w:lang w:val="en-US" w:eastAsia="ko-KR"/>
        </w:rPr>
        <w:t xml:space="preserve"> reporting,</w:t>
      </w:r>
      <w:r>
        <w:rPr>
          <w:sz w:val="20"/>
          <w:lang w:val="en-US" w:eastAsia="ko-KR"/>
        </w:rPr>
        <w:t xml:space="preserve"> we support stand-alone due to the following reason:</w:t>
      </w:r>
    </w:p>
    <w:p w14:paraId="6C9C4FE1" w14:textId="77777777" w:rsidR="003C3EAB" w:rsidRPr="00032266" w:rsidRDefault="003C3EAB" w:rsidP="00AB2F73">
      <w:pPr>
        <w:pStyle w:val="ListParagraph"/>
        <w:numPr>
          <w:ilvl w:val="0"/>
          <w:numId w:val="75"/>
        </w:numPr>
        <w:ind w:leftChars="0"/>
        <w:rPr>
          <w:sz w:val="20"/>
        </w:rPr>
      </w:pPr>
      <w:r w:rsidRPr="00032266">
        <w:rPr>
          <w:sz w:val="20"/>
        </w:rPr>
        <w:t>If inter-dependence across multiple reports, then we have the following issues</w:t>
      </w:r>
    </w:p>
    <w:p w14:paraId="43B16373" w14:textId="77777777" w:rsidR="003C3EAB" w:rsidRPr="00032266" w:rsidRDefault="003C3EAB" w:rsidP="00AB2F73">
      <w:pPr>
        <w:pStyle w:val="ListParagraph"/>
        <w:numPr>
          <w:ilvl w:val="1"/>
          <w:numId w:val="75"/>
        </w:numPr>
        <w:ind w:leftChars="0"/>
        <w:rPr>
          <w:sz w:val="20"/>
        </w:rPr>
      </w:pPr>
      <w:r w:rsidRPr="00032266">
        <w:rPr>
          <w:sz w:val="20"/>
        </w:rPr>
        <w:t>Dependence across multiple reports</w:t>
      </w:r>
    </w:p>
    <w:p w14:paraId="0740FE3C" w14:textId="77777777" w:rsidR="003C3EAB" w:rsidRPr="00032266" w:rsidRDefault="003C3EAB" w:rsidP="00AB2F73">
      <w:pPr>
        <w:pStyle w:val="ListParagraph"/>
        <w:numPr>
          <w:ilvl w:val="1"/>
          <w:numId w:val="75"/>
        </w:numPr>
        <w:ind w:leftChars="0"/>
        <w:rPr>
          <w:sz w:val="20"/>
        </w:rPr>
      </w:pPr>
      <w:r w:rsidRPr="00032266">
        <w:rPr>
          <w:sz w:val="20"/>
        </w:rPr>
        <w:t>Complicated priority rules</w:t>
      </w:r>
    </w:p>
    <w:p w14:paraId="6365F3E6" w14:textId="77777777" w:rsidR="003C3EAB" w:rsidRPr="00032266" w:rsidRDefault="003C3EAB" w:rsidP="00AB2F73">
      <w:pPr>
        <w:pStyle w:val="ListParagraph"/>
        <w:numPr>
          <w:ilvl w:val="1"/>
          <w:numId w:val="75"/>
        </w:numPr>
        <w:ind w:leftChars="0"/>
        <w:rPr>
          <w:sz w:val="20"/>
        </w:rPr>
      </w:pPr>
      <w:r w:rsidRPr="00032266">
        <w:rPr>
          <w:sz w:val="20"/>
        </w:rPr>
        <w:t>Error propagation (in case of CSI report failure) can be a serious issue, especially for high/moderate speed UEs</w:t>
      </w:r>
    </w:p>
    <w:p w14:paraId="594AAFEC" w14:textId="77777777" w:rsidR="003C3EAB" w:rsidRPr="00032266" w:rsidRDefault="003C3EAB" w:rsidP="00AB2F73">
      <w:pPr>
        <w:pStyle w:val="ListParagraph"/>
        <w:numPr>
          <w:ilvl w:val="0"/>
          <w:numId w:val="75"/>
        </w:numPr>
        <w:ind w:leftChars="0"/>
        <w:rPr>
          <w:sz w:val="20"/>
        </w:rPr>
      </w:pPr>
      <w:r w:rsidRPr="00032266">
        <w:rPr>
          <w:sz w:val="20"/>
        </w:rPr>
        <w:t>The need for non-standalone report is unclear, especially when Type II Doppler will be specified.</w:t>
      </w:r>
    </w:p>
    <w:p w14:paraId="214BC3C2" w14:textId="77777777" w:rsidR="003C3EAB" w:rsidRPr="00032266" w:rsidRDefault="003C3EAB" w:rsidP="00AB2F73">
      <w:pPr>
        <w:pStyle w:val="ListParagraph"/>
        <w:numPr>
          <w:ilvl w:val="0"/>
          <w:numId w:val="75"/>
        </w:numPr>
        <w:ind w:leftChars="0"/>
        <w:rPr>
          <w:sz w:val="20"/>
          <w:lang w:val="en-US" w:eastAsia="ko-KR"/>
        </w:rPr>
      </w:pPr>
      <w:r w:rsidRPr="00032266">
        <w:rPr>
          <w:sz w:val="20"/>
        </w:rPr>
        <w:t>TRS for Type</w:t>
      </w:r>
      <w:r w:rsidRPr="00032266">
        <w:rPr>
          <w:sz w:val="20"/>
          <w:lang w:val="en-US" w:eastAsia="ko-KR"/>
        </w:rPr>
        <w:t xml:space="preserve"> II Doppler codebook is not beneficial due to limitation of 1-port with TRS</w:t>
      </w:r>
    </w:p>
    <w:p w14:paraId="72A1A6D7" w14:textId="77777777" w:rsidR="00032266" w:rsidRDefault="00032266" w:rsidP="00032266">
      <w:pPr>
        <w:rPr>
          <w:sz w:val="20"/>
          <w:lang w:val="en-US" w:eastAsia="ko-KR"/>
        </w:rPr>
      </w:pPr>
    </w:p>
    <w:p w14:paraId="3E8A7D3E" w14:textId="77777777" w:rsidR="00551D20" w:rsidRDefault="00551D20" w:rsidP="00032266">
      <w:pPr>
        <w:rPr>
          <w:sz w:val="20"/>
          <w:lang w:val="en-US" w:eastAsia="ko-KR"/>
        </w:rPr>
      </w:pPr>
      <w:r w:rsidRPr="00032266">
        <w:rPr>
          <w:sz w:val="20"/>
          <w:lang w:val="en-US" w:eastAsia="ko-KR"/>
        </w:rPr>
        <w:t xml:space="preserve">The TDCP reporting can be </w:t>
      </w:r>
      <w:r>
        <w:rPr>
          <w:sz w:val="20"/>
          <w:lang w:val="en-US" w:eastAsia="ko-KR"/>
        </w:rPr>
        <w:t xml:space="preserve">configured by introducing a </w:t>
      </w:r>
      <w:r w:rsidRPr="00032266">
        <w:rPr>
          <w:sz w:val="20"/>
          <w:lang w:val="en-US" w:eastAsia="ko-KR"/>
        </w:rPr>
        <w:t>new report quantity</w:t>
      </w:r>
      <w:r>
        <w:rPr>
          <w:sz w:val="20"/>
          <w:lang w:val="en-US" w:eastAsia="ko-KR"/>
        </w:rPr>
        <w:t xml:space="preserve"> value</w:t>
      </w:r>
      <w:r w:rsidRPr="00032266">
        <w:rPr>
          <w:sz w:val="20"/>
          <w:lang w:val="en-US" w:eastAsia="ko-KR"/>
        </w:rPr>
        <w:t>, e.g. ‘TDCP’.</w:t>
      </w:r>
    </w:p>
    <w:p w14:paraId="61F3862B" w14:textId="77777777" w:rsidR="00551D20" w:rsidRPr="00032266" w:rsidRDefault="00551D20" w:rsidP="00032266">
      <w:pPr>
        <w:rPr>
          <w:sz w:val="20"/>
          <w:lang w:val="en-US" w:eastAsia="ko-KR"/>
        </w:rPr>
      </w:pPr>
    </w:p>
    <w:p w14:paraId="566F06DF" w14:textId="77777777" w:rsidR="003C3EAB" w:rsidRDefault="005E568B" w:rsidP="005E568B">
      <w:pPr>
        <w:rPr>
          <w:sz w:val="20"/>
          <w:lang w:val="en-US" w:eastAsia="ko-KR"/>
        </w:rPr>
      </w:pPr>
      <w:r>
        <w:rPr>
          <w:sz w:val="20"/>
          <w:lang w:val="en-US" w:eastAsia="ko-KR"/>
        </w:rPr>
        <w:t>Regarding the FFS on other reporting format (i.e. periodic, semi-persistent, event-triggered), we support e</w:t>
      </w:r>
      <w:r w:rsidR="003C3EAB" w:rsidRPr="00032266">
        <w:rPr>
          <w:sz w:val="20"/>
          <w:lang w:val="en-US" w:eastAsia="ko-KR"/>
        </w:rPr>
        <w:t>ven</w:t>
      </w:r>
      <w:r>
        <w:rPr>
          <w:sz w:val="20"/>
          <w:lang w:val="en-US" w:eastAsia="ko-KR"/>
        </w:rPr>
        <w:t>t</w:t>
      </w:r>
      <w:r w:rsidR="003C3EAB" w:rsidRPr="00032266">
        <w:rPr>
          <w:sz w:val="20"/>
          <w:lang w:val="en-US" w:eastAsia="ko-KR"/>
        </w:rPr>
        <w:t>-triggered (UE-initiated) TDCP reporting on UL MAC CE, e.g. based on an event</w:t>
      </w:r>
      <w:r>
        <w:rPr>
          <w:sz w:val="20"/>
          <w:lang w:val="en-US" w:eastAsia="ko-KR"/>
        </w:rPr>
        <w:t>. The event can correspond to a condition on</w:t>
      </w:r>
      <w:r w:rsidR="003C3EAB" w:rsidRPr="00032266">
        <w:rPr>
          <w:sz w:val="20"/>
          <w:lang w:val="en-US" w:eastAsia="ko-KR"/>
        </w:rPr>
        <w:t xml:space="preserve"> UE speed &gt; threshold, or Doppler shift &gt; threshold etc.</w:t>
      </w:r>
      <w:r>
        <w:rPr>
          <w:sz w:val="20"/>
          <w:lang w:val="en-US" w:eastAsia="ko-KR"/>
        </w:rPr>
        <w:t xml:space="preserve"> Such reporting can be beneficial for system operation since the NW is usually unaware of the need for such reporting (e.g. when the UE speed is low, such reporting is not needed). The UE on the other hand is aware of its speed, hence can assist the NW by triggering/initiating this reporting. </w:t>
      </w:r>
    </w:p>
    <w:p w14:paraId="7C677E63" w14:textId="77777777" w:rsidR="005E568B" w:rsidRPr="00032266" w:rsidRDefault="005E568B" w:rsidP="005E568B">
      <w:pPr>
        <w:rPr>
          <w:sz w:val="20"/>
          <w:lang w:val="en-US" w:eastAsia="ko-KR"/>
        </w:rPr>
      </w:pPr>
    </w:p>
    <w:p w14:paraId="296892F4" w14:textId="77777777" w:rsidR="003C3EAB" w:rsidRPr="00032266" w:rsidRDefault="003C3EAB" w:rsidP="003930FA">
      <w:pPr>
        <w:rPr>
          <w:i/>
          <w:sz w:val="20"/>
          <w:lang w:val="en-US" w:eastAsia="ko-KR"/>
        </w:rPr>
      </w:pPr>
      <w:r w:rsidRPr="00032266">
        <w:rPr>
          <w:b/>
          <w:i/>
          <w:iCs/>
          <w:sz w:val="20"/>
          <w:lang w:val="en-US" w:eastAsia="ko-KR"/>
        </w:rPr>
        <w:t>Proposal</w:t>
      </w:r>
      <w:r w:rsidR="00032266" w:rsidRPr="00032266">
        <w:rPr>
          <w:b/>
          <w:i/>
          <w:iCs/>
          <w:sz w:val="20"/>
          <w:lang w:val="en-US" w:eastAsia="ko-KR"/>
        </w:rPr>
        <w:t xml:space="preserve"> 15</w:t>
      </w:r>
      <w:r w:rsidRPr="00032266">
        <w:rPr>
          <w:i/>
          <w:sz w:val="20"/>
          <w:lang w:val="en-US" w:eastAsia="ko-KR"/>
        </w:rPr>
        <w:t xml:space="preserve">: </w:t>
      </w:r>
      <w:r w:rsidR="00032266" w:rsidRPr="00032266">
        <w:rPr>
          <w:i/>
          <w:sz w:val="20"/>
          <w:lang w:val="en-US" w:eastAsia="ko-KR"/>
        </w:rPr>
        <w:t>regarding TDCP reporting format,</w:t>
      </w:r>
    </w:p>
    <w:p w14:paraId="2BDA5F34" w14:textId="77777777" w:rsidR="003C3EAB" w:rsidRPr="00032266" w:rsidRDefault="003C3EAB" w:rsidP="00AB2F73">
      <w:pPr>
        <w:pStyle w:val="ListParagraph"/>
        <w:numPr>
          <w:ilvl w:val="0"/>
          <w:numId w:val="74"/>
        </w:numPr>
        <w:ind w:leftChars="0"/>
        <w:rPr>
          <w:i/>
          <w:sz w:val="20"/>
          <w:lang w:val="en-US" w:eastAsia="ko-KR"/>
        </w:rPr>
      </w:pPr>
      <w:r w:rsidRPr="00032266">
        <w:rPr>
          <w:i/>
          <w:sz w:val="20"/>
          <w:lang w:val="en-US" w:eastAsia="ko-KR"/>
        </w:rPr>
        <w:t>Avoid inter-dependence across multiple reports</w:t>
      </w:r>
    </w:p>
    <w:p w14:paraId="73830915" w14:textId="77777777" w:rsidR="003C3EAB" w:rsidRPr="00032266" w:rsidRDefault="005E568B" w:rsidP="00AB2F73">
      <w:pPr>
        <w:pStyle w:val="ListParagraph"/>
        <w:numPr>
          <w:ilvl w:val="0"/>
          <w:numId w:val="74"/>
        </w:numPr>
        <w:ind w:leftChars="0"/>
        <w:rPr>
          <w:i/>
          <w:sz w:val="20"/>
          <w:lang w:val="en-US" w:eastAsia="ko-KR"/>
        </w:rPr>
      </w:pPr>
      <w:r>
        <w:rPr>
          <w:i/>
          <w:sz w:val="20"/>
          <w:lang w:val="en-US" w:eastAsia="ko-KR"/>
        </w:rPr>
        <w:t>Support Alt1 (</w:t>
      </w:r>
      <w:r w:rsidR="003C3EAB" w:rsidRPr="00032266">
        <w:rPr>
          <w:i/>
          <w:sz w:val="20"/>
          <w:lang w:val="en-US" w:eastAsia="ko-KR"/>
        </w:rPr>
        <w:t>stand</w:t>
      </w:r>
      <w:r w:rsidR="00032266" w:rsidRPr="00032266">
        <w:rPr>
          <w:i/>
          <w:sz w:val="20"/>
          <w:lang w:val="en-US" w:eastAsia="ko-KR"/>
        </w:rPr>
        <w:t>-</w:t>
      </w:r>
      <w:r w:rsidR="003C3EAB" w:rsidRPr="00032266">
        <w:rPr>
          <w:i/>
          <w:sz w:val="20"/>
          <w:lang w:val="en-US" w:eastAsia="ko-KR"/>
        </w:rPr>
        <w:t>alone reporting</w:t>
      </w:r>
      <w:r>
        <w:rPr>
          <w:i/>
          <w:sz w:val="20"/>
          <w:lang w:val="en-US" w:eastAsia="ko-KR"/>
        </w:rPr>
        <w:t>)</w:t>
      </w:r>
      <w:r w:rsidR="00551D20">
        <w:rPr>
          <w:i/>
          <w:sz w:val="20"/>
          <w:lang w:val="en-US" w:eastAsia="ko-KR"/>
        </w:rPr>
        <w:t>, and introduce a new value for reportQuantity</w:t>
      </w:r>
    </w:p>
    <w:p w14:paraId="05005781" w14:textId="77777777" w:rsidR="00D74871" w:rsidRPr="00032266" w:rsidRDefault="00D74871" w:rsidP="00AB2F73">
      <w:pPr>
        <w:pStyle w:val="ListParagraph"/>
        <w:numPr>
          <w:ilvl w:val="0"/>
          <w:numId w:val="74"/>
        </w:numPr>
        <w:ind w:leftChars="0"/>
        <w:rPr>
          <w:i/>
          <w:sz w:val="20"/>
          <w:lang w:eastAsia="ko-KR"/>
        </w:rPr>
      </w:pPr>
      <w:r w:rsidRPr="00032266">
        <w:rPr>
          <w:i/>
          <w:sz w:val="20"/>
          <w:lang w:val="en-US" w:eastAsia="ko-KR"/>
        </w:rPr>
        <w:t xml:space="preserve">Support </w:t>
      </w:r>
      <w:r w:rsidR="004314EF">
        <w:rPr>
          <w:i/>
          <w:sz w:val="20"/>
          <w:lang w:val="en-US" w:eastAsia="ko-KR"/>
        </w:rPr>
        <w:t>event-triggered/</w:t>
      </w:r>
      <w:r w:rsidRPr="00032266">
        <w:rPr>
          <w:i/>
          <w:sz w:val="20"/>
          <w:lang w:val="en-US" w:eastAsia="ko-KR"/>
        </w:rPr>
        <w:t>UE-initiated TDCP reporting on UL MAC CE</w:t>
      </w:r>
    </w:p>
    <w:p w14:paraId="7929A07D" w14:textId="77777777" w:rsidR="00032266" w:rsidRPr="00032266" w:rsidRDefault="00032266" w:rsidP="00032266">
      <w:pPr>
        <w:pStyle w:val="ListParagraph"/>
        <w:ind w:leftChars="0" w:left="720"/>
        <w:rPr>
          <w:i/>
          <w:sz w:val="20"/>
          <w:lang w:eastAsia="ko-KR"/>
        </w:rPr>
      </w:pPr>
    </w:p>
    <w:p w14:paraId="4CFED731" w14:textId="77777777" w:rsidR="00647744" w:rsidRDefault="00647744" w:rsidP="00B41A03">
      <w:pPr>
        <w:pStyle w:val="0Maintext"/>
        <w:spacing w:after="0" w:afterAutospacing="0" w:line="240" w:lineRule="auto"/>
        <w:ind w:firstLine="0"/>
        <w:rPr>
          <w:i/>
          <w:lang w:val="en-US" w:eastAsia="ko-KR"/>
        </w:rPr>
      </w:pPr>
      <w:r>
        <w:rPr>
          <w:i/>
          <w:lang w:val="en-US" w:eastAsia="ko-KR"/>
        </w:rPr>
        <w:t xml:space="preserve">  </w:t>
      </w:r>
    </w:p>
    <w:p w14:paraId="67924F56" w14:textId="77777777" w:rsidR="00421F6A" w:rsidRPr="008E61C8" w:rsidRDefault="00421F6A" w:rsidP="00B06636">
      <w:pPr>
        <w:pStyle w:val="0Maintext"/>
        <w:spacing w:after="0" w:afterAutospacing="0" w:line="240" w:lineRule="auto"/>
        <w:ind w:firstLine="0"/>
        <w:rPr>
          <w:lang w:val="en-US"/>
        </w:rPr>
      </w:pPr>
    </w:p>
    <w:p w14:paraId="72FA7C97" w14:textId="77777777" w:rsidR="00BE549F" w:rsidRPr="00F27612" w:rsidRDefault="00CC20ED" w:rsidP="00BE549F">
      <w:pPr>
        <w:pStyle w:val="01Section1"/>
        <w:spacing w:before="0"/>
        <w:rPr>
          <w:lang w:val="en-US"/>
        </w:rPr>
      </w:pPr>
      <w:r>
        <w:rPr>
          <w:lang w:val="en-US"/>
        </w:rPr>
        <w:t>Conclusion</w:t>
      </w:r>
    </w:p>
    <w:p w14:paraId="0E8AB1B5" w14:textId="77777777" w:rsidR="00BE549F" w:rsidRDefault="00981DD8" w:rsidP="00DB50FC">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79D0222D" w14:textId="77777777" w:rsidR="00DB50FC" w:rsidRDefault="00DB50FC" w:rsidP="00DB50FC">
      <w:pPr>
        <w:rPr>
          <w:i/>
          <w:sz w:val="20"/>
          <w:u w:val="single"/>
        </w:rPr>
      </w:pPr>
    </w:p>
    <w:p w14:paraId="40BC05BE" w14:textId="77777777" w:rsidR="00C353EE" w:rsidRDefault="00CC5AF5" w:rsidP="00DB50FC">
      <w:pPr>
        <w:rPr>
          <w:i/>
          <w:sz w:val="20"/>
          <w:u w:val="single"/>
        </w:rPr>
      </w:pPr>
      <w:r>
        <w:rPr>
          <w:i/>
          <w:sz w:val="20"/>
          <w:u w:val="single"/>
        </w:rPr>
        <w:t>Type II</w:t>
      </w:r>
      <w:r w:rsidR="00306C04">
        <w:rPr>
          <w:i/>
          <w:sz w:val="20"/>
          <w:u w:val="single"/>
        </w:rPr>
        <w:t xml:space="preserve"> C-JT</w:t>
      </w:r>
    </w:p>
    <w:p w14:paraId="08352B5C" w14:textId="77777777" w:rsidR="00CC5AF5" w:rsidRDefault="00CC5AF5" w:rsidP="00DB50FC">
      <w:pPr>
        <w:rPr>
          <w:i/>
          <w:sz w:val="20"/>
          <w:u w:val="single"/>
        </w:rPr>
      </w:pPr>
    </w:p>
    <w:p w14:paraId="7ACD1A05" w14:textId="77777777" w:rsidR="00CC5AF5" w:rsidRPr="00C952B6" w:rsidRDefault="00CC5AF5" w:rsidP="00DB50FC">
      <w:pPr>
        <w:rPr>
          <w:i/>
          <w:sz w:val="20"/>
          <w:lang w:eastAsia="ko-KR"/>
        </w:rPr>
      </w:pPr>
      <w:r w:rsidRPr="00C952B6">
        <w:rPr>
          <w:b/>
          <w:i/>
          <w:sz w:val="20"/>
          <w:lang w:eastAsia="ko-KR"/>
        </w:rPr>
        <w:t>Observation 1</w:t>
      </w:r>
      <w:r w:rsidRPr="00C952B6">
        <w:rPr>
          <w:i/>
          <w:sz w:val="20"/>
          <w:lang w:eastAsia="ko-KR"/>
        </w:rPr>
        <w:t>:</w:t>
      </w:r>
      <w:r>
        <w:rPr>
          <w:i/>
          <w:sz w:val="20"/>
          <w:lang w:eastAsia="ko-KR"/>
        </w:rPr>
        <w:t xml:space="preserve"> R</w:t>
      </w:r>
      <w:r w:rsidRPr="00C952B6">
        <w:rPr>
          <w:i/>
          <w:sz w:val="20"/>
          <w:lang w:eastAsia="ko-KR"/>
        </w:rPr>
        <w:t xml:space="preserve">egarding TRP selection </w:t>
      </w:r>
    </w:p>
    <w:p w14:paraId="296C3B76" w14:textId="77777777" w:rsidR="00CC5AF5" w:rsidRPr="00C952B6" w:rsidRDefault="00CC5AF5" w:rsidP="00AB2F73">
      <w:pPr>
        <w:pStyle w:val="ListParagraph"/>
        <w:numPr>
          <w:ilvl w:val="0"/>
          <w:numId w:val="54"/>
        </w:numPr>
        <w:ind w:leftChars="0"/>
        <w:rPr>
          <w:i/>
          <w:sz w:val="20"/>
          <w:lang w:eastAsia="ko-KR"/>
        </w:rPr>
      </w:pPr>
      <w:r w:rsidRPr="00C952B6">
        <w:rPr>
          <w:i/>
          <w:sz w:val="20"/>
          <w:lang w:eastAsia="ko-KR"/>
        </w:rPr>
        <w:t>Semi-static selection is preferred from NW perspective</w:t>
      </w:r>
    </w:p>
    <w:p w14:paraId="3831EB45" w14:textId="77777777" w:rsidR="00CC5AF5" w:rsidRPr="00C952B6" w:rsidRDefault="00CC5AF5" w:rsidP="00AB2F73">
      <w:pPr>
        <w:pStyle w:val="ListParagraph"/>
        <w:numPr>
          <w:ilvl w:val="0"/>
          <w:numId w:val="54"/>
        </w:numPr>
        <w:ind w:leftChars="0"/>
        <w:rPr>
          <w:i/>
          <w:sz w:val="20"/>
          <w:lang w:eastAsia="ko-KR"/>
        </w:rPr>
      </w:pPr>
      <w:r w:rsidRPr="00C952B6">
        <w:rPr>
          <w:i/>
          <w:sz w:val="20"/>
          <w:lang w:eastAsia="ko-KR"/>
        </w:rPr>
        <w:t xml:space="preserve">Dynamic selection can lead to dynamic inter-TRP/cell interference </w:t>
      </w:r>
    </w:p>
    <w:p w14:paraId="6E1B81E4" w14:textId="77777777" w:rsidR="00CC5AF5" w:rsidRPr="00C952B6" w:rsidRDefault="00CC5AF5" w:rsidP="00AB2F73">
      <w:pPr>
        <w:pStyle w:val="ListParagraph"/>
        <w:numPr>
          <w:ilvl w:val="0"/>
          <w:numId w:val="54"/>
        </w:numPr>
        <w:ind w:leftChars="0"/>
        <w:rPr>
          <w:sz w:val="20"/>
          <w:lang w:eastAsia="ko-KR"/>
        </w:rPr>
      </w:pPr>
      <w:r w:rsidRPr="00C952B6">
        <w:rPr>
          <w:i/>
          <w:sz w:val="20"/>
          <w:lang w:eastAsia="ko-KR"/>
        </w:rPr>
        <w:t>Multiple hypotheses incur large overhead and unnecessary for CJT operation</w:t>
      </w:r>
    </w:p>
    <w:p w14:paraId="30530123" w14:textId="77777777" w:rsidR="00CC5AF5" w:rsidRDefault="00CC5AF5" w:rsidP="00F76B70">
      <w:pPr>
        <w:rPr>
          <w:sz w:val="20"/>
          <w:lang w:eastAsia="ko-KR"/>
        </w:rPr>
      </w:pPr>
    </w:p>
    <w:p w14:paraId="7B5F788C" w14:textId="77777777" w:rsidR="00CC5AF5" w:rsidRPr="005D5708" w:rsidRDefault="00CC5AF5" w:rsidP="00F76B70">
      <w:pPr>
        <w:rPr>
          <w:i/>
          <w:sz w:val="20"/>
          <w:lang w:eastAsia="ko-KR"/>
        </w:rPr>
      </w:pPr>
      <w:r w:rsidRPr="005D5708">
        <w:rPr>
          <w:b/>
          <w:i/>
          <w:sz w:val="20"/>
          <w:lang w:eastAsia="ko-KR"/>
        </w:rPr>
        <w:t>Observation 2</w:t>
      </w:r>
      <w:r w:rsidRPr="005D5708">
        <w:rPr>
          <w:i/>
          <w:sz w:val="20"/>
          <w:lang w:eastAsia="ko-KR"/>
        </w:rPr>
        <w:t>: regarding codebook structure</w:t>
      </w:r>
    </w:p>
    <w:p w14:paraId="18A09516" w14:textId="41E95E9B" w:rsidR="00CC5AF5" w:rsidRPr="005D5708" w:rsidRDefault="00CC5AF5" w:rsidP="00BB5228">
      <w:pPr>
        <w:pStyle w:val="ListParagraph"/>
        <w:numPr>
          <w:ilvl w:val="0"/>
          <w:numId w:val="56"/>
        </w:numPr>
        <w:ind w:leftChars="0"/>
        <w:rPr>
          <w:i/>
          <w:sz w:val="20"/>
          <w:lang w:eastAsia="ko-KR"/>
        </w:rPr>
      </w:pPr>
      <w:r w:rsidRPr="005D5708">
        <w:rPr>
          <w:i/>
          <w:sz w:val="20"/>
          <w:lang w:eastAsia="ko-KR"/>
        </w:rPr>
        <w:lastRenderedPageBreak/>
        <w:t xml:space="preserve">Alt1A can provide </w:t>
      </w:r>
      <w:r w:rsidR="00BB5228" w:rsidRPr="00BB5228">
        <w:rPr>
          <w:i/>
          <w:sz w:val="20"/>
          <w:lang w:eastAsia="ko-KR"/>
        </w:rPr>
        <w:t>gains in inter-site scenarios with large ISDs and assist in TRP s</w:t>
      </w:r>
      <w:r w:rsidR="00BB5228">
        <w:rPr>
          <w:i/>
          <w:sz w:val="20"/>
          <w:lang w:eastAsia="ko-KR"/>
        </w:rPr>
        <w:t>cheduling flexibility to the NW</w:t>
      </w:r>
    </w:p>
    <w:p w14:paraId="63843B24" w14:textId="77777777" w:rsidR="00CC5AF5" w:rsidRPr="005D5708" w:rsidRDefault="00CC5AF5" w:rsidP="00AB2F73">
      <w:pPr>
        <w:pStyle w:val="ListParagraph"/>
        <w:numPr>
          <w:ilvl w:val="0"/>
          <w:numId w:val="56"/>
        </w:numPr>
        <w:ind w:leftChars="0"/>
        <w:rPr>
          <w:i/>
          <w:sz w:val="20"/>
          <w:lang w:eastAsia="ko-KR"/>
        </w:rPr>
      </w:pPr>
      <w:r w:rsidRPr="005D5708">
        <w:rPr>
          <w:i/>
          <w:sz w:val="20"/>
          <w:lang w:eastAsia="ko-KR"/>
        </w:rPr>
        <w:t>Alt1B</w:t>
      </w:r>
      <w:r>
        <w:rPr>
          <w:i/>
          <w:sz w:val="20"/>
          <w:lang w:eastAsia="ko-KR"/>
        </w:rPr>
        <w:t xml:space="preserve"> has the largest spec impact with unclear benefits</w:t>
      </w:r>
    </w:p>
    <w:p w14:paraId="62DDBF39" w14:textId="77777777" w:rsidR="00CC5AF5" w:rsidRPr="00CC5AF5" w:rsidRDefault="00CC5AF5" w:rsidP="00AB2F73">
      <w:pPr>
        <w:pStyle w:val="ListParagraph"/>
        <w:numPr>
          <w:ilvl w:val="0"/>
          <w:numId w:val="56"/>
        </w:numPr>
        <w:ind w:leftChars="0"/>
        <w:contextualSpacing/>
        <w:rPr>
          <w:i/>
          <w:sz w:val="20"/>
          <w:u w:val="single"/>
        </w:rPr>
      </w:pPr>
      <w:r w:rsidRPr="00CC5AF5">
        <w:rPr>
          <w:i/>
          <w:sz w:val="20"/>
          <w:lang w:eastAsia="ko-KR"/>
        </w:rPr>
        <w:t>Alt2 can optimize CJT operation exploiting composite delay spread across TRPs</w:t>
      </w:r>
    </w:p>
    <w:p w14:paraId="6FFDE42B" w14:textId="77777777" w:rsidR="009A2BAC" w:rsidRDefault="009A2BAC" w:rsidP="00F76B70">
      <w:pPr>
        <w:rPr>
          <w:i/>
          <w:sz w:val="20"/>
          <w:u w:val="single"/>
        </w:rPr>
      </w:pPr>
    </w:p>
    <w:p w14:paraId="7A272620" w14:textId="77777777" w:rsidR="00CC5AF5" w:rsidRDefault="00CC5AF5" w:rsidP="00F76B70">
      <w:pPr>
        <w:rPr>
          <w:i/>
          <w:sz w:val="20"/>
          <w:lang w:val="en-US" w:eastAsia="ko-KR"/>
        </w:rPr>
      </w:pPr>
      <w:r>
        <w:rPr>
          <w:b/>
          <w:i/>
          <w:sz w:val="20"/>
          <w:lang w:val="en-US" w:eastAsia="ko-KR"/>
        </w:rPr>
        <w:t>Observation 3</w:t>
      </w:r>
      <w:r w:rsidRPr="00B434C9">
        <w:rPr>
          <w:i/>
          <w:sz w:val="20"/>
          <w:lang w:val="en-US" w:eastAsia="ko-KR"/>
        </w:rPr>
        <w:t>:</w:t>
      </w:r>
      <w:r>
        <w:rPr>
          <w:i/>
          <w:sz w:val="20"/>
          <w:lang w:val="en-US" w:eastAsia="ko-KR"/>
        </w:rPr>
        <w:t xml:space="preserve"> among the four alternatives for the SD/FD basis, only Alt1 (separate, legacy DFT) is in accordance WID wording ‘refinement’</w:t>
      </w:r>
    </w:p>
    <w:p w14:paraId="4AEE9807" w14:textId="77777777" w:rsidR="00CC5AF5" w:rsidRDefault="00CC5AF5" w:rsidP="00F76B70">
      <w:pPr>
        <w:rPr>
          <w:i/>
          <w:sz w:val="20"/>
          <w:u w:val="single"/>
        </w:rPr>
      </w:pPr>
    </w:p>
    <w:p w14:paraId="3E4B2EDE" w14:textId="77777777" w:rsidR="00CC5AF5" w:rsidRDefault="00CC5AF5" w:rsidP="00F76B70">
      <w:pPr>
        <w:rPr>
          <w:sz w:val="20"/>
          <w:lang w:eastAsia="ko-KR"/>
        </w:rPr>
      </w:pPr>
      <w:r>
        <w:rPr>
          <w:b/>
          <w:i/>
          <w:sz w:val="20"/>
          <w:lang w:eastAsia="ko-KR"/>
        </w:rPr>
        <w:t>Observation 4</w:t>
      </w:r>
      <w:r w:rsidRPr="00765298">
        <w:rPr>
          <w:b/>
          <w:i/>
          <w:sz w:val="20"/>
          <w:lang w:eastAsia="ko-KR"/>
        </w:rPr>
        <w:t>:</w:t>
      </w:r>
      <w:r w:rsidRPr="00C24FD0">
        <w:rPr>
          <w:i/>
          <w:sz w:val="20"/>
          <w:lang w:eastAsia="ko-KR"/>
        </w:rPr>
        <w:t xml:space="preserve"> </w:t>
      </w:r>
      <w:r>
        <w:rPr>
          <w:i/>
          <w:sz w:val="20"/>
          <w:lang w:eastAsia="ko-KR"/>
        </w:rPr>
        <w:t>significant</w:t>
      </w:r>
      <w:r w:rsidRPr="000C067C">
        <w:rPr>
          <w:i/>
          <w:sz w:val="20"/>
          <w:lang w:eastAsia="ko-KR"/>
        </w:rPr>
        <w:t xml:space="preserve"> </w:t>
      </w:r>
      <w:r>
        <w:rPr>
          <w:i/>
          <w:sz w:val="20"/>
          <w:lang w:eastAsia="ko-KR"/>
        </w:rPr>
        <w:t xml:space="preserve">gain in </w:t>
      </w:r>
      <w:r w:rsidRPr="000C067C">
        <w:rPr>
          <w:i/>
          <w:sz w:val="20"/>
          <w:lang w:eastAsia="ko-KR"/>
        </w:rPr>
        <w:t>performance</w:t>
      </w:r>
      <w:r>
        <w:rPr>
          <w:i/>
          <w:sz w:val="20"/>
          <w:lang w:eastAsia="ko-KR"/>
        </w:rPr>
        <w:t xml:space="preserve"> vs overhead trade-off</w:t>
      </w:r>
      <w:r w:rsidRPr="000C067C">
        <w:rPr>
          <w:i/>
          <w:sz w:val="20"/>
          <w:lang w:eastAsia="ko-KR"/>
        </w:rPr>
        <w:t xml:space="preserve"> </w:t>
      </w:r>
      <w:r>
        <w:rPr>
          <w:i/>
          <w:sz w:val="20"/>
          <w:lang w:eastAsia="ko-KR"/>
        </w:rPr>
        <w:t>can be achieved with</w:t>
      </w:r>
      <w:r w:rsidRPr="000C067C">
        <w:rPr>
          <w:i/>
          <w:sz w:val="20"/>
          <w:lang w:eastAsia="ko-KR"/>
        </w:rPr>
        <w:t xml:space="preserve">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r>
          <w:rPr>
            <w:rFonts w:ascii="Cambria Math" w:hAnsi="Cambria Math"/>
            <w:sz w:val="20"/>
            <w:lang w:eastAsia="ko-KR"/>
          </w:rPr>
          <m:t>=X&gt;</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r>
          <w:rPr>
            <w:rFonts w:ascii="Cambria Math" w:hAnsi="Cambria Math"/>
            <w:sz w:val="20"/>
            <w:lang w:eastAsia="ko-KR"/>
          </w:rPr>
          <m:t>=Y</m:t>
        </m:r>
      </m:oMath>
      <w:r w:rsidRPr="000C067C">
        <w:rPr>
          <w:i/>
          <w:sz w:val="20"/>
          <w:lang w:eastAsia="ko-KR"/>
        </w:rPr>
        <w:t xml:space="preserve"> for </w:t>
      </w:r>
      <m:oMath>
        <m:r>
          <w:rPr>
            <w:rFonts w:ascii="Cambria Math" w:hAnsi="Cambria Math"/>
            <w:sz w:val="20"/>
            <w:lang w:eastAsia="ko-KR"/>
          </w:rPr>
          <m:t>X&gt;Y</m:t>
        </m:r>
      </m:oMath>
      <w:r w:rsidRPr="000C067C">
        <w:rPr>
          <w:i/>
          <w:sz w:val="20"/>
          <w:lang w:eastAsia="ko-KR"/>
        </w:rPr>
        <w:t xml:space="preserve"> in both Outdoor1 and Outdoor2-OptA scenarios</w:t>
      </w:r>
      <w:r w:rsidRPr="0077522C">
        <w:rPr>
          <w:sz w:val="20"/>
          <w:lang w:eastAsia="ko-KR"/>
        </w:rPr>
        <w:t>.</w:t>
      </w:r>
    </w:p>
    <w:p w14:paraId="6551CAD2" w14:textId="77777777" w:rsidR="00CC5AF5" w:rsidRDefault="00CC5AF5" w:rsidP="00F76B70">
      <w:pPr>
        <w:rPr>
          <w:i/>
          <w:sz w:val="20"/>
          <w:u w:val="single"/>
        </w:rPr>
      </w:pPr>
    </w:p>
    <w:p w14:paraId="0DDEC1C5" w14:textId="45A6EBE9" w:rsidR="00CC5AF5" w:rsidRDefault="00CC5AF5" w:rsidP="00F76B70">
      <w:pPr>
        <w:rPr>
          <w:i/>
          <w:sz w:val="20"/>
          <w:lang w:eastAsia="ko-KR"/>
        </w:rPr>
      </w:pPr>
      <w:r>
        <w:rPr>
          <w:b/>
          <w:i/>
          <w:sz w:val="20"/>
          <w:lang w:eastAsia="ko-KR"/>
        </w:rPr>
        <w:t>Observation 5</w:t>
      </w:r>
      <w:r w:rsidRPr="00765298">
        <w:rPr>
          <w:b/>
          <w:i/>
          <w:sz w:val="20"/>
          <w:lang w:eastAsia="ko-KR"/>
        </w:rPr>
        <w:t>:</w:t>
      </w:r>
      <w:r w:rsidRPr="00C24FD0">
        <w:rPr>
          <w:i/>
          <w:sz w:val="20"/>
          <w:lang w:eastAsia="ko-KR"/>
        </w:rPr>
        <w:t xml:space="preserve"> </w:t>
      </w:r>
      <w:r w:rsidRPr="000C067C">
        <w:rPr>
          <w:i/>
          <w:sz w:val="20"/>
          <w:lang w:eastAsia="ko-KR"/>
        </w:rPr>
        <w:t>Alt2 CB yields the best throughput vs overhead trade-off and Alt1</w:t>
      </w:r>
      <w:r w:rsidR="007313E9">
        <w:rPr>
          <w:i/>
          <w:sz w:val="20"/>
          <w:lang w:eastAsia="ko-KR"/>
        </w:rPr>
        <w:t>A</w:t>
      </w:r>
      <w:r w:rsidRPr="000C067C">
        <w:rPr>
          <w:i/>
          <w:sz w:val="20"/>
          <w:lang w:eastAsia="ko-KR"/>
        </w:rPr>
        <w:t xml:space="preserve"> CB yields slightly better performance vs overhead trade-off than that of Alt1B in both Outdoor1 and Outdoor2-OptA scenarios.</w:t>
      </w:r>
    </w:p>
    <w:p w14:paraId="35BC5020" w14:textId="77777777" w:rsidR="00CC5AF5" w:rsidRDefault="00CC5AF5" w:rsidP="00F76B70">
      <w:pPr>
        <w:rPr>
          <w:i/>
          <w:sz w:val="20"/>
          <w:u w:val="single"/>
        </w:rPr>
      </w:pPr>
    </w:p>
    <w:p w14:paraId="145A9FE3" w14:textId="77777777" w:rsidR="00CC5AF5" w:rsidRDefault="00CC5AF5" w:rsidP="00F76B70">
      <w:pPr>
        <w:rPr>
          <w:i/>
          <w:sz w:val="20"/>
          <w:lang w:eastAsia="ko-KR"/>
        </w:rPr>
      </w:pPr>
      <w:r>
        <w:rPr>
          <w:b/>
          <w:i/>
          <w:sz w:val="20"/>
          <w:lang w:eastAsia="ko-KR"/>
        </w:rPr>
        <w:t>Observation 6</w:t>
      </w:r>
      <w:r w:rsidRPr="000C067C">
        <w:rPr>
          <w:i/>
          <w:sz w:val="20"/>
          <w:lang w:eastAsia="ko-KR"/>
        </w:rPr>
        <w:t>:</w:t>
      </w:r>
      <w:r w:rsidRPr="00C24FD0">
        <w:rPr>
          <w:i/>
          <w:sz w:val="20"/>
          <w:lang w:eastAsia="ko-KR"/>
        </w:rPr>
        <w:t xml:space="preserve"> </w:t>
      </w:r>
      <w:r>
        <w:rPr>
          <w:i/>
          <w:sz w:val="20"/>
          <w:lang w:eastAsia="ko-KR"/>
        </w:rPr>
        <w:t xml:space="preserve">a sufficient performance gain (70% - 100%) can be obtained in a low-overhead regime that is comparable to the overhead of sTRP case, when </w:t>
      </w:r>
      <m:oMath>
        <m:r>
          <w:rPr>
            <w:rFonts w:ascii="Cambria Math" w:hAnsi="Cambria Math"/>
            <w:sz w:val="20"/>
            <w:lang w:eastAsia="ko-KR"/>
          </w:rPr>
          <m:t>L=1</m:t>
        </m:r>
      </m:oMath>
      <w:r w:rsidRPr="000C067C">
        <w:rPr>
          <w:i/>
          <w:sz w:val="20"/>
          <w:lang w:eastAsia="ko-KR"/>
        </w:rPr>
        <w:t xml:space="preserve"> and/or low values of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v</m:t>
            </m:r>
          </m:sub>
        </m:sSub>
      </m:oMath>
      <w:r w:rsidRPr="000C067C">
        <w:rPr>
          <w:i/>
          <w:sz w:val="20"/>
          <w:lang w:eastAsia="ko-KR"/>
        </w:rPr>
        <w:t xml:space="preserve"> (e.g., 1/8) are allowed.</w:t>
      </w:r>
    </w:p>
    <w:p w14:paraId="73B48D25" w14:textId="77777777" w:rsidR="00CC5AF5" w:rsidRDefault="00CC5AF5" w:rsidP="00F76B70">
      <w:pPr>
        <w:rPr>
          <w:i/>
          <w:sz w:val="20"/>
          <w:u w:val="single"/>
        </w:rPr>
      </w:pPr>
    </w:p>
    <w:p w14:paraId="7097C1CB" w14:textId="2FB5268F" w:rsidR="00CC5AF5" w:rsidRDefault="00CC5AF5" w:rsidP="00F76B70">
      <w:pPr>
        <w:rPr>
          <w:i/>
          <w:sz w:val="20"/>
          <w:lang w:eastAsia="ko-KR"/>
        </w:rPr>
      </w:pPr>
      <w:r w:rsidRPr="00831F22">
        <w:rPr>
          <w:b/>
          <w:i/>
          <w:sz w:val="20"/>
          <w:lang w:eastAsia="ko-KR"/>
        </w:rPr>
        <w:t>Proposal 1</w:t>
      </w:r>
      <w:r w:rsidRPr="00831F22">
        <w:rPr>
          <w:i/>
          <w:sz w:val="20"/>
          <w:lang w:eastAsia="ko-KR"/>
        </w:rPr>
        <w:t xml:space="preserve">: prioritize </w:t>
      </w:r>
      <w:r w:rsidR="00036008">
        <w:rPr>
          <w:i/>
          <w:sz w:val="20"/>
          <w:lang w:eastAsia="ko-KR"/>
        </w:rPr>
        <w:t>Rel-16</w:t>
      </w:r>
      <w:r w:rsidRPr="00831F22">
        <w:rPr>
          <w:i/>
          <w:sz w:val="20"/>
          <w:lang w:eastAsia="ko-KR"/>
        </w:rPr>
        <w:t xml:space="preserve">-based design for Type II </w:t>
      </w:r>
      <w:r>
        <w:rPr>
          <w:i/>
          <w:sz w:val="20"/>
          <w:lang w:eastAsia="ko-KR"/>
        </w:rPr>
        <w:t>codebook refinement for CJT.</w:t>
      </w:r>
    </w:p>
    <w:p w14:paraId="08F2849B" w14:textId="77777777" w:rsidR="00CC5AF5" w:rsidRDefault="00CC5AF5" w:rsidP="00F76B70">
      <w:pPr>
        <w:rPr>
          <w:b/>
          <w:i/>
          <w:sz w:val="20"/>
          <w:lang w:eastAsia="ko-KR"/>
        </w:rPr>
      </w:pPr>
    </w:p>
    <w:p w14:paraId="5AD5EB86" w14:textId="77777777" w:rsidR="00CC5AF5" w:rsidRPr="00C952B6" w:rsidRDefault="00CC5AF5" w:rsidP="00F76B70">
      <w:pPr>
        <w:rPr>
          <w:i/>
          <w:sz w:val="20"/>
          <w:lang w:eastAsia="ko-KR"/>
        </w:rPr>
      </w:pPr>
      <w:r w:rsidRPr="00C952B6">
        <w:rPr>
          <w:b/>
          <w:i/>
          <w:sz w:val="20"/>
          <w:lang w:eastAsia="ko-KR"/>
        </w:rPr>
        <w:t>Proposal 2</w:t>
      </w:r>
      <w:r w:rsidRPr="00C952B6">
        <w:rPr>
          <w:i/>
          <w:sz w:val="20"/>
          <w:lang w:eastAsia="ko-KR"/>
        </w:rPr>
        <w:t xml:space="preserve">: </w:t>
      </w:r>
      <w:r>
        <w:rPr>
          <w:i/>
          <w:sz w:val="20"/>
          <w:lang w:eastAsia="ko-KR"/>
        </w:rPr>
        <w:t>S</w:t>
      </w:r>
      <w:r w:rsidRPr="00C952B6">
        <w:rPr>
          <w:i/>
          <w:sz w:val="20"/>
          <w:lang w:eastAsia="ko-KR"/>
        </w:rPr>
        <w:t xml:space="preserve">upport </w:t>
      </w:r>
    </w:p>
    <w:p w14:paraId="5BB95CE1" w14:textId="77777777" w:rsidR="00CC5AF5" w:rsidRPr="00C952B6" w:rsidRDefault="006E2F0C" w:rsidP="00AB2F73">
      <w:pPr>
        <w:pStyle w:val="ListParagraph"/>
        <w:numPr>
          <w:ilvl w:val="0"/>
          <w:numId w:val="53"/>
        </w:numPr>
        <w:ind w:leftChars="0"/>
        <w:rPr>
          <w:i/>
          <w:sz w:val="20"/>
          <w:lang w:eastAsia="ko-KR"/>
        </w:rPr>
      </w:pP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TRP</m:t>
            </m:r>
          </m:sub>
        </m:sSub>
        <m:r>
          <w:rPr>
            <w:rFonts w:ascii="Cambria Math" w:hAnsi="Cambria Math"/>
            <w:sz w:val="20"/>
            <w:lang w:eastAsia="ko-KR"/>
          </w:rPr>
          <m:t>=</m:t>
        </m:r>
      </m:oMath>
      <w:r w:rsidR="00CC5AF5" w:rsidRPr="00C952B6">
        <w:rPr>
          <w:i/>
          <w:sz w:val="20"/>
          <w:lang w:eastAsia="ko-KR"/>
        </w:rPr>
        <w:t>{3,4} and {1,2} with equal priority</w:t>
      </w:r>
    </w:p>
    <w:p w14:paraId="712CFE79" w14:textId="77777777" w:rsidR="00CC5AF5" w:rsidRPr="00CC5AF5" w:rsidRDefault="00CC5AF5" w:rsidP="00AB2F73">
      <w:pPr>
        <w:pStyle w:val="ListParagraph"/>
        <w:numPr>
          <w:ilvl w:val="0"/>
          <w:numId w:val="53"/>
        </w:numPr>
        <w:ind w:leftChars="0"/>
        <w:rPr>
          <w:i/>
          <w:sz w:val="20"/>
          <w:u w:val="single"/>
        </w:rPr>
      </w:pPr>
      <w:r w:rsidRPr="00CC5AF5">
        <w:rPr>
          <w:i/>
          <w:sz w:val="20"/>
          <w:lang w:eastAsia="ko-KR"/>
        </w:rPr>
        <w:t>Semi-static TRP selection (Alt1)</w:t>
      </w:r>
    </w:p>
    <w:p w14:paraId="662B66E2" w14:textId="77777777" w:rsidR="0016541E" w:rsidRPr="005E4DF7" w:rsidRDefault="0016541E" w:rsidP="00F76B70">
      <w:pPr>
        <w:rPr>
          <w:rStyle w:val="Emphasis"/>
          <w:i w:val="0"/>
          <w:sz w:val="20"/>
        </w:rPr>
      </w:pPr>
    </w:p>
    <w:p w14:paraId="2A16E0EB" w14:textId="77777777" w:rsidR="00CC5AF5" w:rsidRDefault="00CC5AF5" w:rsidP="00F76B70">
      <w:pPr>
        <w:rPr>
          <w:i/>
          <w:sz w:val="20"/>
          <w:lang w:val="en-US" w:eastAsia="ko-KR"/>
        </w:rPr>
      </w:pPr>
      <w:r w:rsidRPr="007C2725">
        <w:rPr>
          <w:b/>
          <w:i/>
          <w:sz w:val="20"/>
          <w:lang w:val="en-US" w:eastAsia="ko-KR"/>
        </w:rPr>
        <w:t xml:space="preserve">Proposal </w:t>
      </w:r>
      <w:r>
        <w:rPr>
          <w:b/>
          <w:i/>
          <w:sz w:val="20"/>
          <w:lang w:val="en-US" w:eastAsia="ko-KR"/>
        </w:rPr>
        <w:t>3</w:t>
      </w:r>
      <w:r>
        <w:rPr>
          <w:i/>
          <w:sz w:val="20"/>
          <w:lang w:val="en-US" w:eastAsia="ko-KR"/>
        </w:rPr>
        <w:t>: S</w:t>
      </w:r>
      <w:r w:rsidRPr="007C2725">
        <w:rPr>
          <w:i/>
          <w:sz w:val="20"/>
          <w:lang w:val="en-US" w:eastAsia="ko-KR"/>
        </w:rPr>
        <w:t xml:space="preserve">upport </w:t>
      </w:r>
      <w:r>
        <w:rPr>
          <w:i/>
          <w:sz w:val="20"/>
          <w:lang w:val="en-US" w:eastAsia="ko-KR"/>
        </w:rPr>
        <w:t>both 1 and &gt;1 NZP CSI-RS resources</w:t>
      </w:r>
    </w:p>
    <w:p w14:paraId="4ABF51AA" w14:textId="77777777" w:rsidR="0016541E" w:rsidRDefault="00CC5AF5" w:rsidP="00AB2F73">
      <w:pPr>
        <w:pStyle w:val="0Maintext"/>
        <w:numPr>
          <w:ilvl w:val="0"/>
          <w:numId w:val="60"/>
        </w:numPr>
        <w:spacing w:after="0" w:afterAutospacing="0" w:line="240" w:lineRule="auto"/>
        <w:rPr>
          <w:i/>
          <w:lang w:eastAsia="ko-KR"/>
        </w:rPr>
      </w:pPr>
      <w:r>
        <w:rPr>
          <w:i/>
          <w:lang w:eastAsia="ko-KR"/>
        </w:rPr>
        <w:t xml:space="preserve">Spec entity: </w:t>
      </w:r>
      <w:r w:rsidRPr="00562369">
        <w:rPr>
          <w:i/>
          <w:lang w:eastAsia="ko-KR"/>
        </w:rPr>
        <w:t>TRP = a port group (1 CMR) or a CMR (&gt;1 CMRs)</w:t>
      </w:r>
    </w:p>
    <w:p w14:paraId="28ACCCBD" w14:textId="77777777" w:rsidR="00CC5AF5" w:rsidRDefault="00CC5AF5" w:rsidP="00F76B70">
      <w:pPr>
        <w:pStyle w:val="0Maintext"/>
        <w:spacing w:after="0" w:afterAutospacing="0" w:line="240" w:lineRule="auto"/>
        <w:ind w:firstLine="0"/>
        <w:rPr>
          <w:i/>
          <w:lang w:eastAsia="ko-KR"/>
        </w:rPr>
      </w:pPr>
    </w:p>
    <w:p w14:paraId="08372A4F" w14:textId="77777777" w:rsidR="00CC5AF5" w:rsidRDefault="00CC5AF5" w:rsidP="00F76B70">
      <w:pPr>
        <w:pStyle w:val="0Maintext"/>
        <w:spacing w:after="0" w:afterAutospacing="0" w:line="240" w:lineRule="auto"/>
        <w:ind w:firstLine="0"/>
        <w:rPr>
          <w:i/>
          <w:lang w:val="en-US" w:eastAsia="ko-KR"/>
        </w:rPr>
      </w:pPr>
      <w:r>
        <w:rPr>
          <w:b/>
          <w:i/>
          <w:lang w:val="en-US" w:eastAsia="ko-KR"/>
        </w:rPr>
        <w:t>Proposal 4</w:t>
      </w:r>
      <w:r>
        <w:rPr>
          <w:i/>
          <w:lang w:val="en-US" w:eastAsia="ko-KR"/>
        </w:rPr>
        <w:t>: S</w:t>
      </w:r>
      <w:r w:rsidRPr="007C2725">
        <w:rPr>
          <w:i/>
          <w:lang w:val="en-US" w:eastAsia="ko-KR"/>
        </w:rPr>
        <w:t xml:space="preserve">upport </w:t>
      </w:r>
      <w:r>
        <w:rPr>
          <w:i/>
          <w:lang w:val="en-US" w:eastAsia="ko-KR"/>
        </w:rPr>
        <w:t>both Alt1A and Alt2 for the codebook structure</w:t>
      </w:r>
    </w:p>
    <w:p w14:paraId="475EBC4A" w14:textId="77777777" w:rsidR="00CC5AF5" w:rsidRDefault="00CC5AF5" w:rsidP="00F76B70">
      <w:pPr>
        <w:pStyle w:val="0Maintext"/>
        <w:spacing w:after="0" w:afterAutospacing="0" w:line="240" w:lineRule="auto"/>
        <w:ind w:firstLine="0"/>
        <w:rPr>
          <w:i/>
          <w:lang w:eastAsia="ko-KR"/>
        </w:rPr>
      </w:pPr>
    </w:p>
    <w:p w14:paraId="186A4770" w14:textId="77777777" w:rsidR="00CC5AF5" w:rsidRDefault="00CC5AF5" w:rsidP="00F76B70">
      <w:pPr>
        <w:pStyle w:val="0Maintext"/>
        <w:spacing w:after="0" w:afterAutospacing="0" w:line="240" w:lineRule="auto"/>
        <w:ind w:firstLine="0"/>
        <w:rPr>
          <w:i/>
          <w:lang w:eastAsia="ko-KR"/>
        </w:rPr>
      </w:pPr>
      <w:r w:rsidRPr="007C2725">
        <w:rPr>
          <w:b/>
          <w:i/>
          <w:lang w:val="en-US" w:eastAsia="ko-KR"/>
        </w:rPr>
        <w:t xml:space="preserve">Proposal </w:t>
      </w:r>
      <w:r>
        <w:rPr>
          <w:b/>
          <w:i/>
          <w:lang w:val="en-US" w:eastAsia="ko-KR"/>
        </w:rPr>
        <w:t>5</w:t>
      </w:r>
      <w:r>
        <w:rPr>
          <w:i/>
          <w:lang w:val="en-US" w:eastAsia="ko-KR"/>
        </w:rPr>
        <w:t>: S</w:t>
      </w:r>
      <w:r w:rsidRPr="007C2725">
        <w:rPr>
          <w:i/>
          <w:lang w:val="en-US" w:eastAsia="ko-KR"/>
        </w:rPr>
        <w:t xml:space="preserve">upport </w:t>
      </w:r>
      <w:r>
        <w:rPr>
          <w:i/>
          <w:lang w:val="en-US" w:eastAsia="ko-KR"/>
        </w:rPr>
        <w:t>Alt1 (legacy DFT design) for SD/FD basis design</w:t>
      </w:r>
    </w:p>
    <w:p w14:paraId="40436463" w14:textId="77777777" w:rsidR="00CC5AF5" w:rsidRDefault="00CC5AF5" w:rsidP="00F76B70">
      <w:pPr>
        <w:pStyle w:val="0Maintext"/>
        <w:spacing w:after="0" w:afterAutospacing="0" w:line="240" w:lineRule="auto"/>
        <w:ind w:firstLine="0"/>
        <w:rPr>
          <w:lang w:val="en-US"/>
        </w:rPr>
      </w:pPr>
    </w:p>
    <w:p w14:paraId="746EF57D" w14:textId="77777777" w:rsidR="00CC5AF5" w:rsidRPr="000D788F" w:rsidRDefault="00CC5AF5" w:rsidP="00F76B70">
      <w:pPr>
        <w:rPr>
          <w:i/>
          <w:sz w:val="20"/>
          <w:lang w:val="en-US" w:eastAsia="ko-KR"/>
        </w:rPr>
      </w:pPr>
      <w:r w:rsidRPr="000D788F">
        <w:rPr>
          <w:b/>
          <w:i/>
          <w:sz w:val="20"/>
          <w:lang w:val="en-US" w:eastAsia="ko-KR"/>
        </w:rPr>
        <w:t xml:space="preserve">Proposal </w:t>
      </w:r>
      <w:r>
        <w:rPr>
          <w:b/>
          <w:i/>
          <w:sz w:val="20"/>
          <w:lang w:val="en-US" w:eastAsia="ko-KR"/>
        </w:rPr>
        <w:t>6</w:t>
      </w:r>
      <w:r w:rsidRPr="000D788F">
        <w:rPr>
          <w:i/>
          <w:sz w:val="20"/>
          <w:lang w:val="en-US" w:eastAsia="ko-KR"/>
        </w:rPr>
        <w:t xml:space="preserve">: Support the following </w:t>
      </w:r>
    </w:p>
    <w:p w14:paraId="5FCCC035" w14:textId="77777777" w:rsidR="00CC5AF5" w:rsidRDefault="00CC5AF5" w:rsidP="00F76B70">
      <w:pPr>
        <w:pStyle w:val="ListParagraph"/>
        <w:numPr>
          <w:ilvl w:val="0"/>
          <w:numId w:val="38"/>
        </w:numPr>
        <w:ind w:leftChars="0"/>
        <w:rPr>
          <w:i/>
          <w:sz w:val="20"/>
          <w:lang w:val="en-US" w:eastAsia="ko-KR"/>
        </w:rPr>
      </w:pPr>
      <w:r w:rsidRPr="000D788F">
        <w:rPr>
          <w:i/>
          <w:sz w:val="20"/>
          <w:lang w:val="en-US" w:eastAsia="ko-KR"/>
        </w:rPr>
        <w:t>Introduce strongest TRP indication for components that are reported relative to a reference (e.g. co-amplitude/co-phase)</w:t>
      </w:r>
    </w:p>
    <w:p w14:paraId="4CF69E93" w14:textId="77777777" w:rsidR="00CC5AF5" w:rsidRPr="000C067C" w:rsidRDefault="00CC5AF5" w:rsidP="00F76B70">
      <w:pPr>
        <w:pStyle w:val="ListParagraph"/>
        <w:numPr>
          <w:ilvl w:val="0"/>
          <w:numId w:val="38"/>
        </w:numPr>
        <w:ind w:leftChars="0"/>
        <w:rPr>
          <w:i/>
          <w:sz w:val="20"/>
          <w:lang w:val="en-US" w:eastAsia="ko-KR"/>
        </w:rPr>
      </w:pPr>
      <w:r>
        <w:rPr>
          <w:i/>
          <w:sz w:val="20"/>
          <w:lang w:val="en-US" w:eastAsia="ko-KR"/>
        </w:rPr>
        <w:t>A</w:t>
      </w:r>
      <w:r w:rsidRPr="00B519C5">
        <w:rPr>
          <w:i/>
          <w:sz w:val="20"/>
          <w:lang w:val="en-US" w:eastAsia="ko-KR"/>
        </w:rPr>
        <w:t xml:space="preserve"> simple </w:t>
      </w:r>
      <w:r>
        <w:rPr>
          <w:i/>
          <w:sz w:val="20"/>
          <w:lang w:val="en-US" w:eastAsia="ko-KR"/>
        </w:rPr>
        <w:t xml:space="preserve">grouping </w:t>
      </w:r>
      <w:r w:rsidRPr="00B519C5">
        <w:rPr>
          <w:i/>
          <w:sz w:val="20"/>
          <w:lang w:val="en-US" w:eastAsia="ko-KR"/>
        </w:rPr>
        <w:t xml:space="preserve">scheme </w:t>
      </w:r>
      <w:r>
        <w:rPr>
          <w:i/>
          <w:sz w:val="20"/>
          <w:lang w:val="en-US" w:eastAsia="ko-KR"/>
        </w:rPr>
        <w:t xml:space="preserve">(e.g., two groups) for the reference amplitude </w:t>
      </w:r>
    </w:p>
    <w:p w14:paraId="2C2E47C4" w14:textId="77777777" w:rsidR="00CC5AF5" w:rsidRDefault="00CC5AF5" w:rsidP="00F76B70">
      <w:pPr>
        <w:pStyle w:val="0Maintext"/>
        <w:numPr>
          <w:ilvl w:val="0"/>
          <w:numId w:val="38"/>
        </w:numPr>
        <w:spacing w:after="0" w:afterAutospacing="0" w:line="240" w:lineRule="auto"/>
        <w:rPr>
          <w:i/>
          <w:lang w:val="en-US" w:eastAsia="ko-KR"/>
        </w:rPr>
      </w:pPr>
      <w:r>
        <w:rPr>
          <w:i/>
          <w:lang w:val="en-US" w:eastAsia="ko-KR"/>
        </w:rPr>
        <w:t xml:space="preserve">New parameter combination(s) including </w:t>
      </w:r>
      <m:oMath>
        <m:r>
          <w:rPr>
            <w:rFonts w:ascii="Cambria Math" w:hAnsi="Cambria Math"/>
            <w:lang w:val="en-US" w:eastAsia="ko-KR"/>
          </w:rPr>
          <m:t>L=1</m:t>
        </m:r>
      </m:oMath>
      <w:r>
        <w:rPr>
          <w:i/>
          <w:lang w:val="en-US" w:eastAsia="ko-KR"/>
        </w:rPr>
        <w:t>, targeting low-overhead regime</w:t>
      </w:r>
    </w:p>
    <w:p w14:paraId="0684064B" w14:textId="77777777" w:rsidR="00CC5AF5" w:rsidRDefault="00CC5AF5" w:rsidP="00F76B70">
      <w:pPr>
        <w:pStyle w:val="0Maintext"/>
        <w:spacing w:after="0" w:afterAutospacing="0" w:line="240" w:lineRule="auto"/>
        <w:ind w:firstLine="0"/>
        <w:rPr>
          <w:lang w:val="en-US"/>
        </w:rPr>
      </w:pPr>
    </w:p>
    <w:p w14:paraId="11F227CB" w14:textId="77777777" w:rsidR="00306C04" w:rsidRDefault="00F76B70" w:rsidP="00F76B70">
      <w:pPr>
        <w:contextualSpacing/>
        <w:rPr>
          <w:i/>
          <w:sz w:val="20"/>
          <w:u w:val="single"/>
        </w:rPr>
      </w:pPr>
      <w:r>
        <w:rPr>
          <w:i/>
          <w:sz w:val="20"/>
          <w:u w:val="single"/>
        </w:rPr>
        <w:t>Type II Doppler</w:t>
      </w:r>
    </w:p>
    <w:p w14:paraId="11ED413C" w14:textId="77777777" w:rsidR="00F76B70" w:rsidRDefault="00F76B70" w:rsidP="00F76B70">
      <w:pPr>
        <w:contextualSpacing/>
        <w:rPr>
          <w:i/>
          <w:sz w:val="20"/>
          <w:u w:val="single"/>
        </w:rPr>
      </w:pPr>
    </w:p>
    <w:p w14:paraId="55EC4DE6" w14:textId="77777777" w:rsidR="0036619C" w:rsidRPr="006A1407" w:rsidRDefault="0036619C" w:rsidP="0036619C">
      <w:pPr>
        <w:rPr>
          <w:i/>
          <w:sz w:val="20"/>
          <w:lang w:eastAsia="ko-KR"/>
        </w:rPr>
      </w:pPr>
      <w:r>
        <w:rPr>
          <w:b/>
          <w:i/>
          <w:sz w:val="20"/>
          <w:lang w:eastAsia="ko-KR"/>
        </w:rPr>
        <w:t>Observation</w:t>
      </w:r>
      <w:r w:rsidRPr="00831F22">
        <w:rPr>
          <w:b/>
          <w:i/>
          <w:sz w:val="20"/>
          <w:lang w:eastAsia="ko-KR"/>
        </w:rPr>
        <w:t xml:space="preserve"> </w:t>
      </w:r>
      <w:r>
        <w:rPr>
          <w:b/>
          <w:i/>
          <w:sz w:val="20"/>
          <w:lang w:eastAsia="ko-KR"/>
        </w:rPr>
        <w:t>7</w:t>
      </w:r>
      <w:r w:rsidRPr="00831F22">
        <w:rPr>
          <w:i/>
          <w:sz w:val="20"/>
          <w:lang w:eastAsia="ko-KR"/>
        </w:rPr>
        <w:t>:</w:t>
      </w:r>
      <w:r>
        <w:rPr>
          <w:i/>
          <w:sz w:val="20"/>
          <w:lang w:eastAsia="ko-KR"/>
        </w:rPr>
        <w:t xml:space="preserve"> regarding the codebook structure</w:t>
      </w:r>
      <w:r w:rsidRPr="00831F22">
        <w:rPr>
          <w:i/>
          <w:sz w:val="20"/>
          <w:lang w:eastAsia="ko-KR"/>
        </w:rPr>
        <w:t xml:space="preserve"> </w:t>
      </w:r>
    </w:p>
    <w:p w14:paraId="657545BF" w14:textId="77777777" w:rsidR="0036619C" w:rsidRPr="006A1407" w:rsidRDefault="0036619C" w:rsidP="00AB2F73">
      <w:pPr>
        <w:pStyle w:val="ListParagraph"/>
        <w:numPr>
          <w:ilvl w:val="0"/>
          <w:numId w:val="64"/>
        </w:numPr>
        <w:ind w:leftChars="0"/>
        <w:rPr>
          <w:i/>
          <w:sz w:val="20"/>
          <w:lang w:eastAsia="ko-KR"/>
        </w:rPr>
      </w:pPr>
      <w:r w:rsidRPr="006A1407">
        <w:rPr>
          <w:i/>
          <w:sz w:val="20"/>
          <w:lang w:eastAsia="ko-KR"/>
        </w:rPr>
        <w:t>Alt1 and Alt2 includes TD/DD basis for compression; whereas Alt3 does not (i.e. uncompressed)</w:t>
      </w:r>
    </w:p>
    <w:p w14:paraId="5F019E61" w14:textId="77777777" w:rsidR="0036619C" w:rsidRPr="006A1407" w:rsidRDefault="0036619C" w:rsidP="00AB2F73">
      <w:pPr>
        <w:pStyle w:val="ListParagraph"/>
        <w:numPr>
          <w:ilvl w:val="0"/>
          <w:numId w:val="64"/>
        </w:numPr>
        <w:ind w:leftChars="0"/>
        <w:rPr>
          <w:i/>
          <w:sz w:val="20"/>
          <w:lang w:eastAsia="ko-KR"/>
        </w:rPr>
      </w:pPr>
      <w:r w:rsidRPr="006A1407">
        <w:rPr>
          <w:i/>
          <w:sz w:val="20"/>
          <w:lang w:eastAsia="ko-KR"/>
        </w:rPr>
        <w:t>Alt3 can incur large overhead due to multiple W2s</w:t>
      </w:r>
    </w:p>
    <w:p w14:paraId="5C25E1F4" w14:textId="77777777" w:rsidR="0036619C" w:rsidRPr="006A1407" w:rsidRDefault="0036619C" w:rsidP="00AB2F73">
      <w:pPr>
        <w:pStyle w:val="ListParagraph"/>
        <w:numPr>
          <w:ilvl w:val="0"/>
          <w:numId w:val="64"/>
        </w:numPr>
        <w:ind w:leftChars="0"/>
        <w:rPr>
          <w:i/>
          <w:sz w:val="20"/>
          <w:lang w:eastAsia="ko-KR"/>
        </w:rPr>
      </w:pPr>
      <w:r w:rsidRPr="006A1407">
        <w:rPr>
          <w:i/>
          <w:sz w:val="20"/>
          <w:lang w:eastAsia="ko-KR"/>
        </w:rPr>
        <w:t xml:space="preserve">If (W1,Wf) and multiple W2s are reported in different slots, this will lead to inter-dependency, error propagation, and will require specifying dropping rules. </w:t>
      </w:r>
    </w:p>
    <w:p w14:paraId="345A2B01" w14:textId="77777777" w:rsidR="0036619C" w:rsidRPr="006A1407" w:rsidRDefault="0036619C" w:rsidP="00AB2F73">
      <w:pPr>
        <w:pStyle w:val="ListParagraph"/>
        <w:numPr>
          <w:ilvl w:val="0"/>
          <w:numId w:val="64"/>
        </w:numPr>
        <w:ind w:leftChars="0"/>
        <w:rPr>
          <w:i/>
          <w:sz w:val="20"/>
          <w:lang w:eastAsia="ko-KR"/>
        </w:rPr>
      </w:pPr>
      <w:r w:rsidRPr="006A1407">
        <w:rPr>
          <w:i/>
          <w:sz w:val="20"/>
          <w:lang w:eastAsia="ko-KR"/>
        </w:rPr>
        <w:t>Alt1A includes Alt1B if the common selected TD/DD basis is a ‘larger’ pool including TD/DD bases for different SD/FD bases.</w:t>
      </w:r>
    </w:p>
    <w:p w14:paraId="02308548" w14:textId="77777777" w:rsidR="0036619C" w:rsidRDefault="0036619C" w:rsidP="0036619C">
      <w:pPr>
        <w:rPr>
          <w:sz w:val="20"/>
          <w:lang w:eastAsia="ko-KR"/>
        </w:rPr>
      </w:pPr>
    </w:p>
    <w:p w14:paraId="1A75CC50" w14:textId="77777777" w:rsidR="0036619C" w:rsidRPr="006A1407" w:rsidRDefault="0036619C" w:rsidP="0036619C">
      <w:pPr>
        <w:rPr>
          <w:i/>
          <w:sz w:val="20"/>
          <w:lang w:eastAsia="ko-KR"/>
        </w:rPr>
      </w:pPr>
      <w:r>
        <w:rPr>
          <w:b/>
          <w:i/>
          <w:sz w:val="20"/>
          <w:lang w:eastAsia="ko-KR"/>
        </w:rPr>
        <w:t>Observation</w:t>
      </w:r>
      <w:r w:rsidRPr="00831F22">
        <w:rPr>
          <w:b/>
          <w:i/>
          <w:sz w:val="20"/>
          <w:lang w:eastAsia="ko-KR"/>
        </w:rPr>
        <w:t xml:space="preserve"> </w:t>
      </w:r>
      <w:r>
        <w:rPr>
          <w:b/>
          <w:i/>
          <w:sz w:val="20"/>
          <w:lang w:eastAsia="ko-KR"/>
        </w:rPr>
        <w:t>8</w:t>
      </w:r>
      <w:r w:rsidRPr="00831F22">
        <w:rPr>
          <w:i/>
          <w:sz w:val="20"/>
          <w:lang w:eastAsia="ko-KR"/>
        </w:rPr>
        <w:t>:</w:t>
      </w:r>
      <w:r>
        <w:rPr>
          <w:i/>
          <w:sz w:val="20"/>
          <w:lang w:eastAsia="ko-KR"/>
        </w:rPr>
        <w:t xml:space="preserve"> regarding the TD/DD basis</w:t>
      </w:r>
      <w:r w:rsidRPr="00831F22">
        <w:rPr>
          <w:i/>
          <w:sz w:val="20"/>
          <w:lang w:eastAsia="ko-KR"/>
        </w:rPr>
        <w:t xml:space="preserve"> </w:t>
      </w:r>
    </w:p>
    <w:p w14:paraId="342BD289" w14:textId="77777777" w:rsidR="0036619C" w:rsidRDefault="0036619C" w:rsidP="00AB2F73">
      <w:pPr>
        <w:pStyle w:val="ListParagraph"/>
        <w:numPr>
          <w:ilvl w:val="0"/>
          <w:numId w:val="64"/>
        </w:numPr>
        <w:ind w:leftChars="0"/>
        <w:rPr>
          <w:i/>
          <w:sz w:val="20"/>
          <w:lang w:eastAsia="ko-KR"/>
        </w:rPr>
      </w:pPr>
      <w:r w:rsidRPr="006A1407">
        <w:rPr>
          <w:i/>
          <w:sz w:val="20"/>
          <w:lang w:eastAsia="ko-KR"/>
        </w:rPr>
        <w:t xml:space="preserve">Alt1 </w:t>
      </w:r>
      <w:r>
        <w:rPr>
          <w:i/>
          <w:sz w:val="20"/>
          <w:lang w:eastAsia="ko-KR"/>
        </w:rPr>
        <w:t>is the baseline (cf. legacy codebooks)</w:t>
      </w:r>
    </w:p>
    <w:p w14:paraId="1038A877" w14:textId="77777777" w:rsidR="0036619C" w:rsidRDefault="0036619C" w:rsidP="00AB2F73">
      <w:pPr>
        <w:pStyle w:val="ListParagraph"/>
        <w:numPr>
          <w:ilvl w:val="0"/>
          <w:numId w:val="64"/>
        </w:numPr>
        <w:ind w:leftChars="0"/>
        <w:rPr>
          <w:i/>
          <w:sz w:val="20"/>
          <w:lang w:eastAsia="ko-KR"/>
        </w:rPr>
      </w:pPr>
      <w:r>
        <w:rPr>
          <w:i/>
          <w:sz w:val="20"/>
          <w:lang w:eastAsia="ko-KR"/>
        </w:rPr>
        <w:t>It is unclear whether the DD/RD basis is orthogonal or non-orthogonal in Alt2; if orthogonal, Alt2 is included in Alt1</w:t>
      </w:r>
    </w:p>
    <w:p w14:paraId="68A396C6" w14:textId="77777777" w:rsidR="0036619C" w:rsidRDefault="0036619C" w:rsidP="00AB2F73">
      <w:pPr>
        <w:pStyle w:val="ListParagraph"/>
        <w:numPr>
          <w:ilvl w:val="0"/>
          <w:numId w:val="64"/>
        </w:numPr>
        <w:ind w:leftChars="0"/>
        <w:rPr>
          <w:i/>
          <w:sz w:val="20"/>
          <w:lang w:eastAsia="ko-KR"/>
        </w:rPr>
      </w:pPr>
      <w:r>
        <w:rPr>
          <w:i/>
          <w:sz w:val="20"/>
          <w:lang w:eastAsia="ko-KR"/>
        </w:rPr>
        <w:t>Alt3 requires further study, and justification</w:t>
      </w:r>
    </w:p>
    <w:p w14:paraId="66DC16F3" w14:textId="77777777" w:rsidR="0036619C" w:rsidRPr="006A1407" w:rsidRDefault="0036619C" w:rsidP="00AB2F73">
      <w:pPr>
        <w:pStyle w:val="ListParagraph"/>
        <w:numPr>
          <w:ilvl w:val="0"/>
          <w:numId w:val="64"/>
        </w:numPr>
        <w:ind w:leftChars="0"/>
        <w:rPr>
          <w:i/>
          <w:sz w:val="20"/>
          <w:lang w:eastAsia="ko-KR"/>
        </w:rPr>
      </w:pPr>
      <w:r>
        <w:rPr>
          <w:i/>
          <w:sz w:val="20"/>
          <w:lang w:eastAsia="ko-KR"/>
        </w:rPr>
        <w:t>Alt4 can incur large overhead due to multiple uncompressed W2 reporting</w:t>
      </w:r>
    </w:p>
    <w:p w14:paraId="24694D22" w14:textId="77777777" w:rsidR="0036619C" w:rsidRDefault="0036619C" w:rsidP="0036619C">
      <w:pPr>
        <w:rPr>
          <w:sz w:val="20"/>
          <w:lang w:eastAsia="ko-KR"/>
        </w:rPr>
      </w:pPr>
    </w:p>
    <w:p w14:paraId="76C0D78E" w14:textId="77777777" w:rsidR="0036619C" w:rsidRDefault="0036619C" w:rsidP="0036619C">
      <w:pPr>
        <w:rPr>
          <w:i/>
          <w:sz w:val="20"/>
          <w:lang w:val="en-US" w:eastAsia="ko-KR"/>
        </w:rPr>
      </w:pPr>
      <w:r>
        <w:rPr>
          <w:b/>
          <w:i/>
          <w:sz w:val="20"/>
          <w:lang w:val="en-US" w:eastAsia="ko-KR"/>
        </w:rPr>
        <w:t>Observation 9</w:t>
      </w:r>
      <w:r w:rsidRPr="007C2725">
        <w:rPr>
          <w:i/>
          <w:sz w:val="20"/>
          <w:lang w:val="en-US" w:eastAsia="ko-KR"/>
        </w:rPr>
        <w:t>:</w:t>
      </w:r>
      <w:r>
        <w:rPr>
          <w:i/>
          <w:sz w:val="20"/>
          <w:lang w:val="en-US" w:eastAsia="ko-KR"/>
        </w:rPr>
        <w:t xml:space="preserve"> Regarding CSI-RS burst configuration</w:t>
      </w:r>
    </w:p>
    <w:p w14:paraId="5F1A6A5B" w14:textId="77777777" w:rsidR="0036619C" w:rsidRDefault="0036619C" w:rsidP="0036619C">
      <w:pPr>
        <w:pStyle w:val="ListParagraph"/>
        <w:numPr>
          <w:ilvl w:val="0"/>
          <w:numId w:val="44"/>
        </w:numPr>
        <w:ind w:leftChars="0"/>
        <w:rPr>
          <w:i/>
          <w:sz w:val="20"/>
          <w:lang w:val="en-US" w:eastAsia="ko-KR"/>
        </w:rPr>
      </w:pPr>
      <w:r>
        <w:rPr>
          <w:i/>
          <w:sz w:val="20"/>
          <w:lang w:val="en-US" w:eastAsia="ko-KR"/>
        </w:rPr>
        <w:t>SP CSI-RS resource can be restrictive due to (1) uniformly separated burst, and (2) the min periodicity = 4 slots.</w:t>
      </w:r>
    </w:p>
    <w:p w14:paraId="136F03FF" w14:textId="77777777" w:rsidR="0036619C" w:rsidRPr="0036619C" w:rsidRDefault="0036619C" w:rsidP="0036619C">
      <w:pPr>
        <w:pStyle w:val="ListParagraph"/>
        <w:numPr>
          <w:ilvl w:val="0"/>
          <w:numId w:val="44"/>
        </w:numPr>
        <w:ind w:leftChars="0"/>
        <w:rPr>
          <w:i/>
          <w:sz w:val="20"/>
          <w:lang w:val="en-US" w:eastAsia="ko-KR"/>
        </w:rPr>
      </w:pPr>
      <w:r w:rsidRPr="0036619C">
        <w:rPr>
          <w:i/>
          <w:sz w:val="20"/>
          <w:lang w:val="en-US" w:eastAsia="ko-KR"/>
        </w:rPr>
        <w:t>Multiple SP CSI-RS resources and a group of AP CSI-RS resources can be used to address these limitations.</w:t>
      </w:r>
    </w:p>
    <w:p w14:paraId="24F9066F" w14:textId="77777777" w:rsidR="0036619C" w:rsidRDefault="0036619C" w:rsidP="0036619C">
      <w:pPr>
        <w:rPr>
          <w:sz w:val="20"/>
          <w:lang w:eastAsia="ko-KR"/>
        </w:rPr>
      </w:pPr>
    </w:p>
    <w:p w14:paraId="00789E07" w14:textId="77777777" w:rsidR="0036619C" w:rsidRPr="00DA3D44" w:rsidRDefault="0036619C" w:rsidP="0036619C">
      <w:pPr>
        <w:rPr>
          <w:b/>
          <w:i/>
          <w:sz w:val="20"/>
          <w:lang w:val="en-US" w:eastAsia="ko-KR"/>
        </w:rPr>
      </w:pPr>
      <w:r w:rsidRPr="00DA3D44">
        <w:rPr>
          <w:b/>
          <w:i/>
          <w:sz w:val="20"/>
          <w:lang w:val="en-US" w:eastAsia="ko-KR"/>
        </w:rPr>
        <w:t>Observation 10</w:t>
      </w:r>
      <w:r w:rsidRPr="00DA3D44">
        <w:rPr>
          <w:i/>
          <w:sz w:val="20"/>
          <w:lang w:val="en-US" w:eastAsia="ko-KR"/>
        </w:rPr>
        <w:t>:</w:t>
      </w:r>
    </w:p>
    <w:p w14:paraId="2E5333E2" w14:textId="5EDCA555" w:rsidR="0036619C" w:rsidRPr="00DA3D44" w:rsidRDefault="0036619C" w:rsidP="00AB2F73">
      <w:pPr>
        <w:pStyle w:val="ListParagraph"/>
        <w:numPr>
          <w:ilvl w:val="0"/>
          <w:numId w:val="69"/>
        </w:numPr>
        <w:ind w:leftChars="0"/>
        <w:rPr>
          <w:i/>
          <w:sz w:val="20"/>
        </w:rPr>
      </w:pPr>
      <w:r>
        <w:rPr>
          <w:i/>
          <w:sz w:val="20"/>
        </w:rPr>
        <w:t xml:space="preserve">DFT-based </w:t>
      </w:r>
      <w:r w:rsidRPr="00DA3D44">
        <w:rPr>
          <w:i/>
          <w:sz w:val="20"/>
        </w:rPr>
        <w:t xml:space="preserve">gNB-side prediction does not outperform </w:t>
      </w:r>
      <w:r w:rsidR="00036008">
        <w:rPr>
          <w:i/>
          <w:sz w:val="20"/>
        </w:rPr>
        <w:t>Rel-16</w:t>
      </w:r>
      <w:r w:rsidRPr="00DA3D44">
        <w:rPr>
          <w:i/>
          <w:sz w:val="20"/>
        </w:rPr>
        <w:t xml:space="preserve"> baseline</w:t>
      </w:r>
    </w:p>
    <w:p w14:paraId="48FA2790" w14:textId="77777777" w:rsidR="0036619C" w:rsidRPr="0036619C" w:rsidRDefault="0036619C" w:rsidP="00AB2F73">
      <w:pPr>
        <w:pStyle w:val="ListParagraph"/>
        <w:numPr>
          <w:ilvl w:val="0"/>
          <w:numId w:val="69"/>
        </w:numPr>
        <w:ind w:leftChars="0"/>
        <w:rPr>
          <w:i/>
          <w:sz w:val="20"/>
        </w:rPr>
      </w:pPr>
      <w:r w:rsidRPr="0036619C">
        <w:rPr>
          <w:i/>
          <w:sz w:val="20"/>
        </w:rPr>
        <w:lastRenderedPageBreak/>
        <w:t>UE-side prediction achieves improved UPT vs overhead trade-off, but requires multiple CQIs</w:t>
      </w:r>
    </w:p>
    <w:p w14:paraId="3FCCA913" w14:textId="77777777" w:rsidR="0036619C" w:rsidRDefault="0036619C" w:rsidP="0036619C">
      <w:pPr>
        <w:rPr>
          <w:sz w:val="20"/>
          <w:lang w:eastAsia="ko-KR"/>
        </w:rPr>
      </w:pPr>
    </w:p>
    <w:p w14:paraId="297F1353" w14:textId="51BFA90F" w:rsidR="00F76B70" w:rsidRDefault="0036619C" w:rsidP="00F76B70">
      <w:pPr>
        <w:contextualSpacing/>
        <w:rPr>
          <w:i/>
          <w:sz w:val="20"/>
          <w:lang w:eastAsia="ko-KR"/>
        </w:rPr>
      </w:pPr>
      <w:r w:rsidRPr="00831F22">
        <w:rPr>
          <w:b/>
          <w:i/>
          <w:sz w:val="20"/>
          <w:lang w:eastAsia="ko-KR"/>
        </w:rPr>
        <w:t xml:space="preserve">Proposal </w:t>
      </w:r>
      <w:r>
        <w:rPr>
          <w:b/>
          <w:i/>
          <w:sz w:val="20"/>
          <w:lang w:eastAsia="ko-KR"/>
        </w:rPr>
        <w:t>7</w:t>
      </w:r>
      <w:r w:rsidRPr="00831F22">
        <w:rPr>
          <w:i/>
          <w:sz w:val="20"/>
          <w:lang w:eastAsia="ko-KR"/>
        </w:rPr>
        <w:t xml:space="preserve">: prioritize </w:t>
      </w:r>
      <w:r w:rsidR="00036008">
        <w:rPr>
          <w:i/>
          <w:sz w:val="20"/>
          <w:lang w:eastAsia="ko-KR"/>
        </w:rPr>
        <w:t>Rel-16</w:t>
      </w:r>
      <w:r w:rsidRPr="00831F22">
        <w:rPr>
          <w:i/>
          <w:sz w:val="20"/>
          <w:lang w:eastAsia="ko-KR"/>
        </w:rPr>
        <w:t xml:space="preserve">-based design for Type II </w:t>
      </w:r>
      <w:r>
        <w:rPr>
          <w:i/>
          <w:sz w:val="20"/>
          <w:lang w:eastAsia="ko-KR"/>
        </w:rPr>
        <w:t>codebook refinement for high/medium UE velocities.</w:t>
      </w:r>
    </w:p>
    <w:p w14:paraId="0B150D54" w14:textId="77777777" w:rsidR="0036619C" w:rsidRDefault="0036619C" w:rsidP="00F76B70">
      <w:pPr>
        <w:contextualSpacing/>
        <w:rPr>
          <w:i/>
          <w:sz w:val="20"/>
          <w:u w:val="single"/>
        </w:rPr>
      </w:pPr>
    </w:p>
    <w:p w14:paraId="41AD0F81" w14:textId="77777777" w:rsidR="0036619C" w:rsidRDefault="0036619C" w:rsidP="0036619C">
      <w:pPr>
        <w:contextualSpacing/>
        <w:rPr>
          <w:i/>
          <w:sz w:val="20"/>
          <w:u w:val="single"/>
        </w:rPr>
      </w:pPr>
      <w:r w:rsidRPr="00831F22">
        <w:rPr>
          <w:b/>
          <w:i/>
          <w:sz w:val="20"/>
          <w:lang w:eastAsia="ko-KR"/>
        </w:rPr>
        <w:t xml:space="preserve">Proposal </w:t>
      </w:r>
      <w:r>
        <w:rPr>
          <w:b/>
          <w:i/>
          <w:sz w:val="20"/>
          <w:lang w:eastAsia="ko-KR"/>
        </w:rPr>
        <w:t>8</w:t>
      </w:r>
      <w:r w:rsidRPr="00831F22">
        <w:rPr>
          <w:i/>
          <w:sz w:val="20"/>
          <w:lang w:eastAsia="ko-KR"/>
        </w:rPr>
        <w:t xml:space="preserve">: </w:t>
      </w:r>
      <w:r>
        <w:rPr>
          <w:i/>
          <w:sz w:val="20"/>
          <w:lang w:eastAsia="ko-KR"/>
        </w:rPr>
        <w:t>support Alt2A for the codebook structure</w:t>
      </w:r>
    </w:p>
    <w:p w14:paraId="2738A65A" w14:textId="77777777" w:rsidR="0036619C" w:rsidRDefault="0036619C" w:rsidP="00F76B70">
      <w:pPr>
        <w:contextualSpacing/>
        <w:rPr>
          <w:i/>
          <w:sz w:val="20"/>
          <w:u w:val="single"/>
        </w:rPr>
      </w:pPr>
    </w:p>
    <w:p w14:paraId="4352800B" w14:textId="582BBD11" w:rsidR="0036619C" w:rsidRDefault="0036619C" w:rsidP="0036619C">
      <w:pPr>
        <w:rPr>
          <w:sz w:val="20"/>
          <w:lang w:eastAsia="ko-KR"/>
        </w:rPr>
      </w:pPr>
      <w:r w:rsidRPr="00831F22">
        <w:rPr>
          <w:b/>
          <w:i/>
          <w:sz w:val="20"/>
          <w:lang w:eastAsia="ko-KR"/>
        </w:rPr>
        <w:t xml:space="preserve">Proposal </w:t>
      </w:r>
      <w:r>
        <w:rPr>
          <w:b/>
          <w:i/>
          <w:sz w:val="20"/>
          <w:lang w:eastAsia="ko-KR"/>
        </w:rPr>
        <w:t>9</w:t>
      </w:r>
      <w:r w:rsidRPr="00831F22">
        <w:rPr>
          <w:i/>
          <w:sz w:val="20"/>
          <w:lang w:eastAsia="ko-KR"/>
        </w:rPr>
        <w:t xml:space="preserve">: </w:t>
      </w:r>
      <w:r>
        <w:rPr>
          <w:i/>
          <w:sz w:val="20"/>
          <w:lang w:eastAsia="ko-KR"/>
        </w:rPr>
        <w:t xml:space="preserve">support Alt1 as baseline, and </w:t>
      </w:r>
      <w:r w:rsidR="00BB5228">
        <w:rPr>
          <w:i/>
          <w:sz w:val="20"/>
          <w:lang w:eastAsia="ko-KR"/>
        </w:rPr>
        <w:t xml:space="preserve">continue </w:t>
      </w:r>
      <w:r>
        <w:rPr>
          <w:i/>
          <w:sz w:val="20"/>
          <w:lang w:eastAsia="ko-KR"/>
        </w:rPr>
        <w:t>study</w:t>
      </w:r>
      <w:r w:rsidR="00BB5228">
        <w:rPr>
          <w:i/>
          <w:sz w:val="20"/>
          <w:lang w:eastAsia="ko-KR"/>
        </w:rPr>
        <w:t>ing</w:t>
      </w:r>
      <w:r>
        <w:rPr>
          <w:i/>
          <w:sz w:val="20"/>
          <w:lang w:eastAsia="ko-KR"/>
        </w:rPr>
        <w:t xml:space="preserve"> Alt3 to see if performance can be improved further</w:t>
      </w:r>
      <w:r w:rsidR="00BB5228">
        <w:rPr>
          <w:i/>
          <w:sz w:val="20"/>
          <w:lang w:eastAsia="ko-KR"/>
        </w:rPr>
        <w:t xml:space="preserve"> over</w:t>
      </w:r>
      <w:r>
        <w:rPr>
          <w:i/>
          <w:sz w:val="20"/>
          <w:lang w:eastAsia="ko-KR"/>
        </w:rPr>
        <w:t xml:space="preserve"> the baseline</w:t>
      </w:r>
    </w:p>
    <w:p w14:paraId="4F070C6C" w14:textId="77777777" w:rsidR="0036619C" w:rsidRDefault="0036619C" w:rsidP="00F76B70">
      <w:pPr>
        <w:contextualSpacing/>
        <w:rPr>
          <w:i/>
          <w:sz w:val="20"/>
          <w:u w:val="single"/>
        </w:rPr>
      </w:pPr>
    </w:p>
    <w:p w14:paraId="5C7470B0" w14:textId="77777777" w:rsidR="0036619C" w:rsidRDefault="0036619C" w:rsidP="0036619C">
      <w:pPr>
        <w:rPr>
          <w:i/>
          <w:sz w:val="20"/>
          <w:lang w:val="en-US" w:eastAsia="ko-KR"/>
        </w:rPr>
      </w:pPr>
      <w:r w:rsidRPr="007C2725">
        <w:rPr>
          <w:b/>
          <w:i/>
          <w:sz w:val="20"/>
          <w:lang w:val="en-US" w:eastAsia="ko-KR"/>
        </w:rPr>
        <w:t xml:space="preserve">Proposal </w:t>
      </w:r>
      <w:r>
        <w:rPr>
          <w:b/>
          <w:i/>
          <w:sz w:val="20"/>
          <w:lang w:val="en-US" w:eastAsia="ko-KR"/>
        </w:rPr>
        <w:t>10</w:t>
      </w:r>
      <w:r w:rsidRPr="007C2725">
        <w:rPr>
          <w:i/>
          <w:sz w:val="20"/>
          <w:lang w:val="en-US" w:eastAsia="ko-KR"/>
        </w:rPr>
        <w:t xml:space="preserve">: </w:t>
      </w:r>
      <w:r>
        <w:rPr>
          <w:i/>
          <w:sz w:val="20"/>
          <w:lang w:val="en-US" w:eastAsia="ko-KR"/>
        </w:rPr>
        <w:t xml:space="preserve">support the following regarding the CSI-RS “burst/occasion” </w:t>
      </w:r>
    </w:p>
    <w:p w14:paraId="7A13E787" w14:textId="77777777" w:rsidR="0036619C" w:rsidRDefault="0036619C" w:rsidP="00AB2F73">
      <w:pPr>
        <w:pStyle w:val="ListParagraph"/>
        <w:numPr>
          <w:ilvl w:val="0"/>
          <w:numId w:val="66"/>
        </w:numPr>
        <w:ind w:leftChars="0"/>
        <w:rPr>
          <w:i/>
          <w:sz w:val="20"/>
          <w:lang w:val="en-US" w:eastAsia="ko-KR"/>
        </w:rPr>
      </w:pPr>
      <w:r w:rsidRPr="00522207">
        <w:rPr>
          <w:i/>
          <w:sz w:val="20"/>
          <w:lang w:val="en-US" w:eastAsia="ko-KR"/>
        </w:rPr>
        <w:t xml:space="preserve">both SP </w:t>
      </w:r>
      <w:r>
        <w:rPr>
          <w:i/>
          <w:sz w:val="20"/>
          <w:lang w:val="en-US" w:eastAsia="ko-KR"/>
        </w:rPr>
        <w:t xml:space="preserve">and </w:t>
      </w:r>
      <w:r w:rsidRPr="00522207">
        <w:rPr>
          <w:i/>
          <w:sz w:val="20"/>
          <w:lang w:val="en-US" w:eastAsia="ko-KR"/>
        </w:rPr>
        <w:t>AP CSI-RS resources</w:t>
      </w:r>
    </w:p>
    <w:p w14:paraId="68A60CD8" w14:textId="77777777" w:rsidR="0036619C" w:rsidRDefault="0036619C" w:rsidP="00AB2F73">
      <w:pPr>
        <w:pStyle w:val="ListParagraph"/>
        <w:numPr>
          <w:ilvl w:val="1"/>
          <w:numId w:val="66"/>
        </w:numPr>
        <w:ind w:leftChars="0"/>
        <w:rPr>
          <w:i/>
          <w:sz w:val="20"/>
          <w:lang w:val="en-US" w:eastAsia="ko-KR"/>
        </w:rPr>
      </w:pPr>
      <w:r w:rsidRPr="00522207">
        <w:rPr>
          <w:i/>
          <w:sz w:val="20"/>
          <w:lang w:val="en-US" w:eastAsia="ko-KR"/>
        </w:rPr>
        <w:t xml:space="preserve">multiple </w:t>
      </w:r>
      <w:r>
        <w:rPr>
          <w:i/>
          <w:sz w:val="20"/>
          <w:lang w:val="en-US" w:eastAsia="ko-KR"/>
        </w:rPr>
        <w:t>SP</w:t>
      </w:r>
      <w:r w:rsidRPr="00522207">
        <w:rPr>
          <w:i/>
          <w:sz w:val="20"/>
          <w:lang w:val="en-US" w:eastAsia="ko-KR"/>
        </w:rPr>
        <w:t xml:space="preserve"> CSI-RS resources in one CSI-RS resource set (e.g. same periodicity, and different offset)</w:t>
      </w:r>
    </w:p>
    <w:p w14:paraId="45479C66" w14:textId="77777777" w:rsidR="0036619C" w:rsidRDefault="0036619C" w:rsidP="00AB2F73">
      <w:pPr>
        <w:pStyle w:val="ListParagraph"/>
        <w:numPr>
          <w:ilvl w:val="1"/>
          <w:numId w:val="66"/>
        </w:numPr>
        <w:ind w:leftChars="0"/>
        <w:rPr>
          <w:i/>
          <w:sz w:val="20"/>
          <w:lang w:val="en-US" w:eastAsia="ko-KR"/>
        </w:rPr>
      </w:pPr>
      <w:r>
        <w:rPr>
          <w:i/>
          <w:sz w:val="20"/>
          <w:lang w:val="en-US" w:eastAsia="ko-KR"/>
        </w:rPr>
        <w:t>a group of AP CSI-RS resources activated/triggered together</w:t>
      </w:r>
    </w:p>
    <w:p w14:paraId="6747DE67" w14:textId="77777777" w:rsidR="0036619C" w:rsidRPr="0036619C" w:rsidRDefault="0036619C" w:rsidP="00AB2F73">
      <w:pPr>
        <w:pStyle w:val="ListParagraph"/>
        <w:numPr>
          <w:ilvl w:val="0"/>
          <w:numId w:val="66"/>
        </w:numPr>
        <w:ind w:leftChars="0"/>
        <w:contextualSpacing/>
        <w:rPr>
          <w:i/>
          <w:sz w:val="20"/>
          <w:lang w:val="en-US" w:eastAsia="ko-KR"/>
        </w:rPr>
      </w:pPr>
      <w:r w:rsidRPr="0036619C">
        <w:rPr>
          <w:i/>
          <w:sz w:val="20"/>
          <w:lang w:val="en-US" w:eastAsia="ko-KR"/>
        </w:rPr>
        <w:t>time restriction = ‘notConfigured’</w:t>
      </w:r>
    </w:p>
    <w:p w14:paraId="4B2BFE18" w14:textId="77777777" w:rsidR="0036619C" w:rsidRDefault="0036619C" w:rsidP="0036619C">
      <w:pPr>
        <w:contextualSpacing/>
        <w:rPr>
          <w:i/>
          <w:sz w:val="20"/>
          <w:u w:val="single"/>
        </w:rPr>
      </w:pPr>
    </w:p>
    <w:p w14:paraId="71BFAF0A" w14:textId="77777777" w:rsidR="0036619C" w:rsidRDefault="0036619C" w:rsidP="0036619C">
      <w:pPr>
        <w:rPr>
          <w:i/>
          <w:sz w:val="20"/>
          <w:lang w:val="en-US" w:eastAsia="ko-KR"/>
        </w:rPr>
      </w:pPr>
      <w:r w:rsidRPr="007C2725">
        <w:rPr>
          <w:b/>
          <w:i/>
          <w:sz w:val="20"/>
          <w:lang w:val="en-US" w:eastAsia="ko-KR"/>
        </w:rPr>
        <w:t xml:space="preserve">Proposal </w:t>
      </w:r>
      <w:r>
        <w:rPr>
          <w:b/>
          <w:i/>
          <w:sz w:val="20"/>
          <w:lang w:val="en-US" w:eastAsia="ko-KR"/>
        </w:rPr>
        <w:t>11</w:t>
      </w:r>
      <w:r w:rsidRPr="007C2725">
        <w:rPr>
          <w:i/>
          <w:sz w:val="20"/>
          <w:lang w:val="en-US" w:eastAsia="ko-KR"/>
        </w:rPr>
        <w:t>:</w:t>
      </w:r>
      <w:r>
        <w:rPr>
          <w:i/>
          <w:sz w:val="20"/>
          <w:lang w:val="en-US" w:eastAsia="ko-KR"/>
        </w:rPr>
        <w:t xml:space="preserve"> regarding the CSI reference resource and CSI reporting window </w:t>
      </w:r>
    </w:p>
    <w:p w14:paraId="61AB080B" w14:textId="77777777" w:rsidR="0036619C" w:rsidRDefault="0036619C" w:rsidP="00AB2F73">
      <w:pPr>
        <w:pStyle w:val="ListParagraph"/>
        <w:numPr>
          <w:ilvl w:val="0"/>
          <w:numId w:val="67"/>
        </w:numPr>
        <w:ind w:leftChars="0"/>
        <w:rPr>
          <w:i/>
          <w:sz w:val="20"/>
          <w:lang w:val="en-US" w:eastAsia="ko-KR"/>
        </w:rPr>
      </w:pPr>
      <w:r>
        <w:rPr>
          <w:i/>
          <w:sz w:val="20"/>
          <w:lang w:val="en-US" w:eastAsia="ko-KR"/>
        </w:rPr>
        <w:t xml:space="preserve">Reuse legacy CSI reference resource definition for channel and interference measurements, </w:t>
      </w:r>
    </w:p>
    <w:p w14:paraId="7960801C" w14:textId="77777777" w:rsidR="0036619C" w:rsidRDefault="0036619C" w:rsidP="00AB2F73">
      <w:pPr>
        <w:pStyle w:val="ListParagraph"/>
        <w:numPr>
          <w:ilvl w:val="0"/>
          <w:numId w:val="67"/>
        </w:numPr>
        <w:ind w:leftChars="0"/>
        <w:rPr>
          <w:i/>
          <w:sz w:val="20"/>
          <w:lang w:val="en-US" w:eastAsia="ko-KR"/>
        </w:rPr>
      </w:pPr>
      <w:r>
        <w:rPr>
          <w:i/>
          <w:sz w:val="20"/>
          <w:lang w:val="en-US" w:eastAsia="ko-KR"/>
        </w:rPr>
        <w:t>Enhance CQI calculation requirements</w:t>
      </w:r>
    </w:p>
    <w:p w14:paraId="061FA484" w14:textId="77777777" w:rsidR="0036619C" w:rsidRPr="00E21DB8" w:rsidRDefault="0036619C" w:rsidP="00AB2F73">
      <w:pPr>
        <w:pStyle w:val="ListParagraph"/>
        <w:numPr>
          <w:ilvl w:val="1"/>
          <w:numId w:val="67"/>
        </w:numPr>
        <w:ind w:leftChars="0"/>
        <w:rPr>
          <w:i/>
          <w:sz w:val="20"/>
          <w:lang w:val="en-US" w:eastAsia="ko-KR"/>
        </w:rPr>
      </w:pPr>
      <w:r w:rsidRPr="00E21DB8">
        <w:rPr>
          <w:i/>
          <w:sz w:val="20"/>
          <w:lang w:val="en-US" w:eastAsia="ko-KR"/>
        </w:rPr>
        <w:t xml:space="preserve">e.g. CQI calculated at future slot </w:t>
      </w:r>
      <m:oMath>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f</m:t>
            </m:r>
          </m:sub>
        </m:sSub>
        <m:r>
          <w:rPr>
            <w:rFonts w:ascii="Cambria Math" w:hAnsi="Cambria Math"/>
            <w:sz w:val="20"/>
            <w:lang w:val="en-US" w:eastAsia="ko-KR"/>
          </w:rPr>
          <m:t>&gt;n</m:t>
        </m:r>
      </m:oMath>
      <w:r w:rsidRPr="00E21DB8">
        <w:rPr>
          <w:i/>
          <w:sz w:val="20"/>
          <w:lang w:val="en-US" w:eastAsia="ko-KR"/>
        </w:rPr>
        <w:t xml:space="preserve">, multiple CQIs </w:t>
      </w:r>
      <w:r>
        <w:rPr>
          <w:i/>
          <w:sz w:val="20"/>
          <w:lang w:val="en-US" w:eastAsia="ko-KR"/>
        </w:rPr>
        <w:t xml:space="preserve">valid over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CSI</m:t>
            </m:r>
          </m:sub>
        </m:sSub>
      </m:oMath>
    </w:p>
    <w:p w14:paraId="06F716A0" w14:textId="77777777" w:rsidR="0036619C" w:rsidRPr="00E65D7B" w:rsidRDefault="0036619C" w:rsidP="00AB2F73">
      <w:pPr>
        <w:pStyle w:val="ListParagraph"/>
        <w:numPr>
          <w:ilvl w:val="0"/>
          <w:numId w:val="67"/>
        </w:numPr>
        <w:ind w:leftChars="0"/>
        <w:rPr>
          <w:i/>
          <w:sz w:val="20"/>
          <w:lang w:val="en-US" w:eastAsia="ko-KR"/>
        </w:rPr>
      </w:pPr>
      <w:r>
        <w:rPr>
          <w:i/>
          <w:sz w:val="20"/>
          <w:lang w:val="en-US" w:eastAsia="ko-KR"/>
        </w:rPr>
        <w:t xml:space="preserve">Support </w:t>
      </w:r>
      <m:oMath>
        <m:sSub>
          <m:sSubPr>
            <m:ctrlPr>
              <w:rPr>
                <w:rFonts w:ascii="Cambria Math" w:hAnsi="Cambria Math"/>
                <w:i/>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CSI</m:t>
            </m:r>
          </m:sub>
        </m:sSub>
      </m:oMath>
      <w:r>
        <w:rPr>
          <w:i/>
          <w:sz w:val="20"/>
          <w:lang w:val="en-US" w:eastAsia="ko-KR"/>
        </w:rPr>
        <w:t xml:space="preserve"> facilitating UE-side prediction</w:t>
      </w:r>
    </w:p>
    <w:p w14:paraId="502BB438" w14:textId="72119C13" w:rsidR="0036619C" w:rsidRPr="0036619C" w:rsidRDefault="0036619C" w:rsidP="00AB2F73">
      <w:pPr>
        <w:pStyle w:val="ListParagraph"/>
        <w:numPr>
          <w:ilvl w:val="1"/>
          <w:numId w:val="67"/>
        </w:numPr>
        <w:ind w:leftChars="0"/>
        <w:contextualSpacing/>
        <w:rPr>
          <w:i/>
          <w:iCs/>
          <w:sz w:val="20"/>
          <w:lang w:val="en-US" w:eastAsia="ko-KR"/>
        </w:rPr>
      </w:pPr>
      <w:r w:rsidRPr="00E65D7B">
        <w:rPr>
          <w:i/>
          <w:sz w:val="20"/>
          <w:lang w:val="en-US" w:eastAsia="ko-KR"/>
        </w:rPr>
        <w:t>Support Alt3.C, i.e.,</w:t>
      </w:r>
      <m:oMath>
        <m:sSub>
          <m:sSubPr>
            <m:ctrlPr>
              <w:rPr>
                <w:rFonts w:ascii="Cambria Math" w:hAnsi="Cambria Math"/>
                <w:i/>
                <w:iCs/>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CSI</m:t>
            </m:r>
          </m:sub>
        </m:sSub>
      </m:oMath>
      <w:r w:rsidRPr="00E65D7B">
        <w:rPr>
          <w:i/>
          <w:sz w:val="20"/>
          <w:lang w:val="en-US" w:eastAsia="ko-KR"/>
        </w:rPr>
        <w:t xml:space="preserve"> includes </w:t>
      </w:r>
      <m:oMath>
        <m:sSub>
          <m:sSubPr>
            <m:ctrlPr>
              <w:rPr>
                <w:rFonts w:ascii="Cambria Math" w:hAnsi="Cambria Math"/>
                <w:i/>
                <w:iCs/>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meas</m:t>
            </m:r>
          </m:sub>
        </m:sSub>
      </m:oMath>
      <w:r w:rsidRPr="00E65D7B">
        <w:rPr>
          <w:i/>
          <w:sz w:val="20"/>
          <w:lang w:val="en-US" w:eastAsia="ko-KR"/>
        </w:rPr>
        <w:t>,</w:t>
      </w:r>
      <w:r w:rsidR="00E65D7B" w:rsidRPr="00E65D7B">
        <w:rPr>
          <w:i/>
          <w:iCs/>
          <w:sz w:val="20"/>
          <w:lang w:val="en-US" w:eastAsia="ko-KR"/>
        </w:rPr>
        <w:t xml:space="preserve"> </w:t>
      </w:r>
      <w:r w:rsidR="00E65D7B" w:rsidRPr="00E65D7B">
        <w:rPr>
          <w:i/>
          <w:iCs/>
          <w:sz w:val="20"/>
          <w:lang w:val="en-US" w:eastAsia="ko-KR"/>
        </w:rPr>
        <w:t xml:space="preserve">and the </w:t>
      </w:r>
      <w:r w:rsidR="00E65D7B" w:rsidRPr="00E65D7B">
        <w:rPr>
          <w:i/>
          <w:sz w:val="20"/>
          <w:lang w:val="en-US" w:eastAsia="ko-KR"/>
        </w:rPr>
        <w:t xml:space="preserve">slots between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ref</m:t>
            </m:r>
          </m:sub>
        </m:sSub>
      </m:oMath>
      <w:r w:rsidR="00E65D7B" w:rsidRPr="00E65D7B">
        <w:rPr>
          <w:i/>
          <w:sz w:val="20"/>
          <w:lang w:val="en-US" w:eastAsia="ko-KR"/>
        </w:rPr>
        <w:t xml:space="preserve"> and </w:t>
      </w:r>
      <m:oMath>
        <m:r>
          <w:rPr>
            <w:rFonts w:ascii="Cambria Math" w:hAnsi="Cambria Math"/>
            <w:sz w:val="20"/>
            <w:lang w:val="en-US" w:eastAsia="ko-KR"/>
          </w:rPr>
          <m:t>n</m:t>
        </m:r>
      </m:oMath>
      <w:r w:rsidR="00E65D7B">
        <w:rPr>
          <w:i/>
          <w:sz w:val="20"/>
          <w:lang w:val="en-US" w:eastAsia="ko-KR"/>
        </w:rPr>
        <w:t>,</w:t>
      </w:r>
      <w:r w:rsidRPr="0036619C">
        <w:rPr>
          <w:i/>
          <w:sz w:val="20"/>
          <w:lang w:val="en-US" w:eastAsia="ko-KR"/>
        </w:rPr>
        <w:t xml:space="preserve"> </w:t>
      </w:r>
      <w:r w:rsidR="00E65D7B">
        <w:rPr>
          <w:i/>
          <w:sz w:val="20"/>
          <w:lang w:val="en-US" w:eastAsia="ko-KR"/>
        </w:rPr>
        <w:t xml:space="preserve">where </w:t>
      </w:r>
      <m:oMath>
        <m:r>
          <w:rPr>
            <w:rFonts w:ascii="Cambria Math" w:hAnsi="Cambria Math"/>
            <w:sz w:val="20"/>
            <w:lang w:val="en-US" w:eastAsia="ko-KR"/>
          </w:rPr>
          <m:t>k=l</m:t>
        </m:r>
      </m:oMath>
      <w:r w:rsidRPr="0036619C">
        <w:rPr>
          <w:i/>
          <w:sz w:val="20"/>
          <w:lang w:val="en-US" w:eastAsia="ko-KR"/>
        </w:rPr>
        <w:t xml:space="preserve">, and </w:t>
      </w:r>
      <m:oMath>
        <m:sSub>
          <m:sSubPr>
            <m:ctrlPr>
              <w:rPr>
                <w:rFonts w:ascii="Cambria Math" w:hAnsi="Cambria Math"/>
                <w:i/>
                <w:iCs/>
                <w:sz w:val="20"/>
                <w:lang w:val="en-US" w:eastAsia="ko-KR"/>
              </w:rPr>
            </m:ctrlPr>
          </m:sSubPr>
          <m:e>
            <m:r>
              <w:rPr>
                <w:rFonts w:ascii="Cambria Math" w:hAnsi="Cambria Math"/>
                <w:sz w:val="20"/>
                <w:lang w:val="en-US" w:eastAsia="ko-KR"/>
              </w:rPr>
              <m:t>W</m:t>
            </m:r>
          </m:e>
          <m:sub>
            <m:r>
              <w:rPr>
                <w:rFonts w:ascii="Cambria Math" w:hAnsi="Cambria Math"/>
                <w:sz w:val="20"/>
                <w:lang w:val="en-US" w:eastAsia="ko-KR"/>
              </w:rPr>
              <m:t>CSI</m:t>
            </m:r>
          </m:sub>
        </m:sSub>
        <m:r>
          <w:rPr>
            <w:rFonts w:ascii="Cambria Math" w:hAnsi="Cambria Math"/>
            <w:sz w:val="20"/>
            <w:lang w:val="en-US" w:eastAsia="ko-KR"/>
          </w:rPr>
          <m:t>=</m:t>
        </m:r>
        <m:sSub>
          <m:sSubPr>
            <m:ctrlPr>
              <w:rPr>
                <w:rFonts w:ascii="Cambria Math" w:hAnsi="Cambria Math"/>
                <w:i/>
                <w:iCs/>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4</m:t>
            </m:r>
          </m:sub>
        </m:sSub>
      </m:oMath>
    </w:p>
    <w:p w14:paraId="37AD95BF" w14:textId="77777777" w:rsidR="0036619C" w:rsidRDefault="0036619C" w:rsidP="0036619C">
      <w:pPr>
        <w:contextualSpacing/>
        <w:rPr>
          <w:i/>
          <w:sz w:val="20"/>
          <w:u w:val="single"/>
        </w:rPr>
      </w:pPr>
    </w:p>
    <w:p w14:paraId="19568C38" w14:textId="77777777" w:rsidR="0036619C" w:rsidRDefault="0036619C" w:rsidP="0036619C">
      <w:pPr>
        <w:rPr>
          <w:i/>
          <w:sz w:val="20"/>
          <w:lang w:val="en-US" w:eastAsia="ko-KR"/>
        </w:rPr>
      </w:pPr>
      <w:r w:rsidRPr="007C2725">
        <w:rPr>
          <w:b/>
          <w:i/>
          <w:sz w:val="20"/>
          <w:lang w:val="en-US" w:eastAsia="ko-KR"/>
        </w:rPr>
        <w:t xml:space="preserve">Proposal </w:t>
      </w:r>
      <w:r>
        <w:rPr>
          <w:b/>
          <w:i/>
          <w:sz w:val="20"/>
          <w:lang w:val="en-US" w:eastAsia="ko-KR"/>
        </w:rPr>
        <w:t>12</w:t>
      </w:r>
      <w:r w:rsidRPr="007C2725">
        <w:rPr>
          <w:i/>
          <w:sz w:val="20"/>
          <w:lang w:val="en-US" w:eastAsia="ko-KR"/>
        </w:rPr>
        <w:t xml:space="preserve">: </w:t>
      </w:r>
      <w:r>
        <w:rPr>
          <w:i/>
          <w:sz w:val="20"/>
          <w:lang w:val="en-US" w:eastAsia="ko-KR"/>
        </w:rPr>
        <w:t xml:space="preserve">Extend the definition of FD unit from Rel-16/17 Type II codebook to DD, </w:t>
      </w:r>
    </w:p>
    <w:p w14:paraId="284DECEE" w14:textId="77777777" w:rsidR="0036619C" w:rsidRDefault="0036619C" w:rsidP="0036619C">
      <w:pPr>
        <w:pStyle w:val="ListParagraph"/>
        <w:numPr>
          <w:ilvl w:val="0"/>
          <w:numId w:val="45"/>
        </w:numPr>
        <w:ind w:leftChars="0"/>
        <w:rPr>
          <w:i/>
          <w:sz w:val="20"/>
          <w:lang w:val="en-US" w:eastAsia="ko-KR"/>
        </w:rPr>
      </w:pPr>
      <w:r w:rsidRPr="00442084">
        <w:rPr>
          <w:i/>
          <w:sz w:val="20"/>
          <w:lang w:val="en-US" w:eastAsia="ko-KR"/>
        </w:rPr>
        <w:t>Introduce a ST unit</w:t>
      </w:r>
      <w:r>
        <w:rPr>
          <w:i/>
          <w:sz w:val="20"/>
          <w:lang w:val="en-US" w:eastAsia="ko-KR"/>
        </w:rPr>
        <w:t xml:space="preserve"> </w:t>
      </w:r>
      <w:r w:rsidRPr="00442084">
        <w:rPr>
          <w:i/>
          <w:sz w:val="20"/>
          <w:lang w:val="en-US" w:eastAsia="ko-KR"/>
        </w:rPr>
        <w:t xml:space="preserve">comprising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ST</m:t>
            </m:r>
          </m:sub>
        </m:sSub>
      </m:oMath>
      <w:r>
        <w:rPr>
          <w:i/>
          <w:sz w:val="20"/>
          <w:lang w:val="en-US" w:eastAsia="ko-KR"/>
        </w:rPr>
        <w:t xml:space="preserve"> consecutive measurement time instances</w:t>
      </w:r>
    </w:p>
    <w:p w14:paraId="50871CDC" w14:textId="77777777" w:rsidR="0036619C" w:rsidRDefault="006E2F0C" w:rsidP="0036619C">
      <w:pPr>
        <w:pStyle w:val="ListParagraph"/>
        <w:numPr>
          <w:ilvl w:val="0"/>
          <w:numId w:val="45"/>
        </w:numPr>
        <w:ind w:leftChars="0"/>
        <w:rPr>
          <w:i/>
          <w:sz w:val="20"/>
          <w:lang w:val="en-US" w:eastAsia="ko-KR"/>
        </w:rPr>
      </w:pP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ST</m:t>
            </m:r>
          </m:sub>
        </m:sSub>
      </m:oMath>
      <w:r w:rsidR="0036619C">
        <w:rPr>
          <w:i/>
          <w:sz w:val="20"/>
          <w:lang w:val="en-US" w:eastAsia="ko-KR"/>
        </w:rPr>
        <w:t xml:space="preserve"> determines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4</m:t>
            </m:r>
          </m:sub>
        </m:sSub>
      </m:oMath>
      <w:r w:rsidR="0036619C">
        <w:rPr>
          <w:i/>
          <w:sz w:val="20"/>
          <w:lang w:val="en-US" w:eastAsia="ko-KR"/>
        </w:rPr>
        <w:t>, i.e., the number of DD units or length of DD basis vectors</w:t>
      </w:r>
    </w:p>
    <w:p w14:paraId="6A6AF8D0" w14:textId="77777777" w:rsidR="0036619C" w:rsidRPr="0036619C" w:rsidRDefault="0036619C" w:rsidP="0036619C">
      <w:pPr>
        <w:pStyle w:val="ListParagraph"/>
        <w:numPr>
          <w:ilvl w:val="0"/>
          <w:numId w:val="45"/>
        </w:numPr>
        <w:ind w:leftChars="0"/>
        <w:contextualSpacing/>
        <w:rPr>
          <w:i/>
          <w:sz w:val="20"/>
          <w:lang w:val="en-US" w:eastAsia="ko-KR"/>
        </w:rPr>
      </w:pPr>
      <w:r w:rsidRPr="0036619C">
        <w:rPr>
          <w:i/>
          <w:sz w:val="20"/>
          <w:lang w:val="en-US" w:eastAsia="ko-KR"/>
        </w:rPr>
        <w:t xml:space="preserve">Number of DD basis vectors </w:t>
      </w:r>
      <m:oMath>
        <m:r>
          <w:rPr>
            <w:rFonts w:ascii="Cambria Math" w:hAnsi="Cambria Math"/>
            <w:sz w:val="20"/>
            <w:lang w:val="en-US" w:eastAsia="ko-KR"/>
          </w:rPr>
          <m:t>(D)</m:t>
        </m:r>
      </m:oMath>
      <w:r w:rsidRPr="0036619C">
        <w:rPr>
          <w:i/>
          <w:sz w:val="20"/>
          <w:lang w:val="en-US" w:eastAsia="ko-KR"/>
        </w:rPr>
        <w:t xml:space="preserve"> for DD compression is configured</w:t>
      </w:r>
    </w:p>
    <w:p w14:paraId="24D83C0D" w14:textId="77777777" w:rsidR="0036619C" w:rsidRDefault="0036619C" w:rsidP="0036619C">
      <w:pPr>
        <w:contextualSpacing/>
        <w:rPr>
          <w:i/>
          <w:sz w:val="20"/>
          <w:lang w:val="en-US" w:eastAsia="ko-KR"/>
        </w:rPr>
      </w:pPr>
    </w:p>
    <w:p w14:paraId="16847533" w14:textId="77777777" w:rsidR="0036619C" w:rsidRPr="0004020E" w:rsidRDefault="0036619C" w:rsidP="0036619C">
      <w:pPr>
        <w:rPr>
          <w:i/>
          <w:sz w:val="20"/>
          <w:lang w:val="en-US" w:eastAsia="ko-KR"/>
        </w:rPr>
      </w:pPr>
      <w:r w:rsidRPr="0004020E">
        <w:rPr>
          <w:b/>
          <w:i/>
          <w:sz w:val="20"/>
          <w:lang w:val="en-US" w:eastAsia="ko-KR"/>
        </w:rPr>
        <w:t xml:space="preserve">Proposal </w:t>
      </w:r>
      <w:r>
        <w:rPr>
          <w:b/>
          <w:i/>
          <w:sz w:val="20"/>
          <w:lang w:val="en-US" w:eastAsia="ko-KR"/>
        </w:rPr>
        <w:t>13</w:t>
      </w:r>
      <w:r>
        <w:rPr>
          <w:i/>
          <w:sz w:val="20"/>
          <w:lang w:val="en-US" w:eastAsia="ko-KR"/>
        </w:rPr>
        <w:t>: R</w:t>
      </w:r>
      <w:r w:rsidRPr="0004020E">
        <w:rPr>
          <w:i/>
          <w:sz w:val="20"/>
          <w:lang w:val="en-US" w:eastAsia="ko-KR"/>
        </w:rPr>
        <w:t xml:space="preserve">egarding </w:t>
      </w:r>
      <m:oMath>
        <m:sSub>
          <m:sSubPr>
            <m:ctrlPr>
              <w:rPr>
                <w:rFonts w:ascii="Cambria Math" w:hAnsi="Cambria Math"/>
                <w:i/>
                <w:sz w:val="20"/>
                <w:lang w:val="en-US" w:eastAsia="ko-KR"/>
              </w:rPr>
            </m:ctrlPr>
          </m:sSubPr>
          <m:e>
            <m:acc>
              <m:accPr>
                <m:chr m:val="̃"/>
                <m:ctrlPr>
                  <w:rPr>
                    <w:rFonts w:ascii="Cambria Math" w:hAnsi="Cambria Math"/>
                    <w:i/>
                    <w:sz w:val="20"/>
                    <w:lang w:val="en-US" w:eastAsia="ko-KR"/>
                  </w:rPr>
                </m:ctrlPr>
              </m:accPr>
              <m:e>
                <m:r>
                  <w:rPr>
                    <w:rFonts w:ascii="Cambria Math" w:hAnsi="Cambria Math"/>
                    <w:sz w:val="20"/>
                    <w:lang w:val="en-US" w:eastAsia="ko-KR"/>
                  </w:rPr>
                  <m:t>W</m:t>
                </m:r>
              </m:e>
            </m:acc>
          </m:e>
          <m:sub>
            <m:r>
              <w:rPr>
                <w:rFonts w:ascii="Cambria Math" w:hAnsi="Cambria Math"/>
                <w:sz w:val="20"/>
                <w:lang w:val="en-US" w:eastAsia="ko-KR"/>
              </w:rPr>
              <m:t>2</m:t>
            </m:r>
          </m:sub>
        </m:sSub>
      </m:oMath>
      <w:r w:rsidRPr="0004020E">
        <w:rPr>
          <w:i/>
          <w:sz w:val="20"/>
          <w:lang w:val="en-US" w:eastAsia="ko-KR"/>
        </w:rPr>
        <w:t xml:space="preserve"> reporting</w:t>
      </w:r>
    </w:p>
    <w:p w14:paraId="7290DB06" w14:textId="77777777" w:rsidR="0036619C" w:rsidRPr="0004020E" w:rsidRDefault="0036619C" w:rsidP="00AB2F73">
      <w:pPr>
        <w:pStyle w:val="ListParagraph"/>
        <w:numPr>
          <w:ilvl w:val="0"/>
          <w:numId w:val="46"/>
        </w:numPr>
        <w:ind w:leftChars="0"/>
        <w:rPr>
          <w:i/>
          <w:sz w:val="20"/>
          <w:lang w:val="en-US" w:eastAsia="ko-KR"/>
        </w:rPr>
      </w:pPr>
      <w:r>
        <w:rPr>
          <w:i/>
          <w:sz w:val="20"/>
          <w:lang w:val="en-US" w:eastAsia="ko-KR"/>
        </w:rPr>
        <w:t>Rel-</w:t>
      </w:r>
      <w:r w:rsidRPr="0004020E">
        <w:rPr>
          <w:i/>
          <w:sz w:val="20"/>
          <w:lang w:val="en-US" w:eastAsia="ko-KR"/>
        </w:rPr>
        <w:t xml:space="preserve">16/17 based </w:t>
      </w:r>
      <m:oMath>
        <m:sSub>
          <m:sSubPr>
            <m:ctrlPr>
              <w:rPr>
                <w:rFonts w:ascii="Cambria Math" w:hAnsi="Cambria Math"/>
                <w:i/>
                <w:sz w:val="20"/>
                <w:lang w:val="en-US" w:eastAsia="ko-KR"/>
              </w:rPr>
            </m:ctrlPr>
          </m:sSubPr>
          <m:e>
            <m:acc>
              <m:accPr>
                <m:chr m:val="̃"/>
                <m:ctrlPr>
                  <w:rPr>
                    <w:rFonts w:ascii="Cambria Math" w:hAnsi="Cambria Math"/>
                    <w:i/>
                    <w:sz w:val="20"/>
                    <w:lang w:val="en-US" w:eastAsia="ko-KR"/>
                  </w:rPr>
                </m:ctrlPr>
              </m:accPr>
              <m:e>
                <m:r>
                  <w:rPr>
                    <w:rFonts w:ascii="Cambria Math" w:hAnsi="Cambria Math"/>
                    <w:sz w:val="20"/>
                    <w:lang w:val="en-US" w:eastAsia="ko-KR"/>
                  </w:rPr>
                  <m:t>W</m:t>
                </m:r>
              </m:e>
            </m:acc>
          </m:e>
          <m:sub>
            <m:r>
              <w:rPr>
                <w:rFonts w:ascii="Cambria Math" w:hAnsi="Cambria Math"/>
                <w:sz w:val="20"/>
                <w:lang w:val="en-US" w:eastAsia="ko-KR"/>
              </w:rPr>
              <m:t>2</m:t>
            </m:r>
          </m:sub>
        </m:sSub>
      </m:oMath>
      <w:r w:rsidRPr="0004020E">
        <w:rPr>
          <w:i/>
          <w:sz w:val="20"/>
          <w:lang w:val="en-US" w:eastAsia="ko-KR"/>
        </w:rPr>
        <w:t xml:space="preserve"> reporting mechanism is </w:t>
      </w:r>
      <w:r>
        <w:rPr>
          <w:i/>
          <w:sz w:val="20"/>
          <w:lang w:val="en-US" w:eastAsia="ko-KR"/>
        </w:rPr>
        <w:t>reused,</w:t>
      </w:r>
    </w:p>
    <w:p w14:paraId="3A2F698B" w14:textId="77777777" w:rsidR="0036619C" w:rsidRPr="0036619C" w:rsidRDefault="0036619C" w:rsidP="00AB2F73">
      <w:pPr>
        <w:pStyle w:val="ListParagraph"/>
        <w:numPr>
          <w:ilvl w:val="0"/>
          <w:numId w:val="46"/>
        </w:numPr>
        <w:ind w:leftChars="0"/>
        <w:contextualSpacing/>
        <w:rPr>
          <w:i/>
          <w:sz w:val="20"/>
          <w:lang w:val="en-US" w:eastAsia="ko-KR"/>
        </w:rPr>
      </w:pPr>
      <w:r w:rsidRPr="0036619C">
        <w:rPr>
          <w:i/>
          <w:sz w:val="20"/>
          <w:lang w:val="en-US" w:eastAsia="ko-KR"/>
        </w:rPr>
        <w:t xml:space="preserve">Study the need for mechanisms to limit the payload increase of </w:t>
      </w:r>
      <m:oMath>
        <m:sSub>
          <m:sSubPr>
            <m:ctrlPr>
              <w:rPr>
                <w:rFonts w:ascii="Cambria Math" w:hAnsi="Cambria Math"/>
                <w:i/>
                <w:sz w:val="20"/>
                <w:lang w:val="en-US" w:eastAsia="ko-KR"/>
              </w:rPr>
            </m:ctrlPr>
          </m:sSubPr>
          <m:e>
            <m:acc>
              <m:accPr>
                <m:chr m:val="̃"/>
                <m:ctrlPr>
                  <w:rPr>
                    <w:rFonts w:ascii="Cambria Math" w:hAnsi="Cambria Math"/>
                    <w:i/>
                    <w:sz w:val="20"/>
                    <w:lang w:val="en-US" w:eastAsia="ko-KR"/>
                  </w:rPr>
                </m:ctrlPr>
              </m:accPr>
              <m:e>
                <m:r>
                  <w:rPr>
                    <w:rFonts w:ascii="Cambria Math" w:hAnsi="Cambria Math"/>
                    <w:sz w:val="20"/>
                    <w:lang w:val="en-US" w:eastAsia="ko-KR"/>
                  </w:rPr>
                  <m:t>W</m:t>
                </m:r>
              </m:e>
            </m:acc>
          </m:e>
          <m:sub>
            <m:r>
              <w:rPr>
                <w:rFonts w:ascii="Cambria Math" w:hAnsi="Cambria Math"/>
                <w:sz w:val="20"/>
                <w:lang w:val="en-US" w:eastAsia="ko-KR"/>
              </w:rPr>
              <m:t>2</m:t>
            </m:r>
          </m:sub>
        </m:sSub>
      </m:oMath>
      <w:r w:rsidRPr="0036619C">
        <w:rPr>
          <w:i/>
          <w:sz w:val="20"/>
          <w:lang w:val="en-US" w:eastAsia="ko-KR"/>
        </w:rPr>
        <w:t xml:space="preserve"> reporting, e.g. via parameter combination or bitmap</w:t>
      </w:r>
    </w:p>
    <w:p w14:paraId="47F0D6C8" w14:textId="77777777" w:rsidR="0036619C" w:rsidRPr="0036619C" w:rsidRDefault="0036619C" w:rsidP="0036619C">
      <w:pPr>
        <w:contextualSpacing/>
        <w:rPr>
          <w:i/>
          <w:sz w:val="20"/>
          <w:u w:val="single"/>
        </w:rPr>
      </w:pPr>
    </w:p>
    <w:p w14:paraId="7D6C95F6" w14:textId="77777777" w:rsidR="00F76B70" w:rsidRDefault="00F76B70" w:rsidP="00F76B70">
      <w:pPr>
        <w:contextualSpacing/>
        <w:rPr>
          <w:i/>
          <w:sz w:val="20"/>
          <w:u w:val="single"/>
        </w:rPr>
      </w:pPr>
      <w:r>
        <w:rPr>
          <w:i/>
          <w:sz w:val="20"/>
          <w:u w:val="single"/>
        </w:rPr>
        <w:t>TDCP reporting</w:t>
      </w:r>
    </w:p>
    <w:p w14:paraId="49C2005E" w14:textId="77777777" w:rsidR="00306C04" w:rsidRDefault="00306C04" w:rsidP="00F76B70">
      <w:pPr>
        <w:pStyle w:val="0Maintext"/>
        <w:spacing w:after="0" w:afterAutospacing="0" w:line="240" w:lineRule="auto"/>
        <w:ind w:firstLine="0"/>
        <w:rPr>
          <w:lang w:val="en-US"/>
        </w:rPr>
      </w:pPr>
    </w:p>
    <w:p w14:paraId="3294F5AF" w14:textId="77777777" w:rsidR="00FE157E" w:rsidRDefault="004314EF" w:rsidP="00FE157E">
      <w:pPr>
        <w:pStyle w:val="0Maintext"/>
        <w:spacing w:after="0" w:afterAutospacing="0" w:line="240" w:lineRule="auto"/>
        <w:ind w:firstLine="0"/>
        <w:rPr>
          <w:i/>
          <w:lang w:val="en-US" w:eastAsia="ko-KR"/>
        </w:rPr>
      </w:pPr>
      <w:r w:rsidRPr="00EE740A">
        <w:rPr>
          <w:b/>
          <w:i/>
          <w:iCs/>
          <w:lang w:val="en-US" w:eastAsia="ko-KR"/>
        </w:rPr>
        <w:t>Proposal</w:t>
      </w:r>
      <w:r>
        <w:rPr>
          <w:b/>
          <w:i/>
          <w:iCs/>
          <w:lang w:val="en-US" w:eastAsia="ko-KR"/>
        </w:rPr>
        <w:t xml:space="preserve"> 14</w:t>
      </w:r>
      <w:r w:rsidRPr="00422CA0">
        <w:rPr>
          <w:i/>
          <w:lang w:val="en-US" w:eastAsia="ko-KR"/>
        </w:rPr>
        <w:t>: support Alt1 (</w:t>
      </w:r>
      <w:r>
        <w:rPr>
          <w:i/>
          <w:lang w:val="en-US" w:eastAsia="ko-KR"/>
        </w:rPr>
        <w:t xml:space="preserve">Doppler shift, </w:t>
      </w:r>
      <w:r w:rsidRPr="00422CA0">
        <w:rPr>
          <w:i/>
          <w:lang w:val="en-US" w:eastAsia="ko-KR"/>
        </w:rPr>
        <w:t>when one value is reported) and Alt4B (</w:t>
      </w:r>
      <w:r>
        <w:rPr>
          <w:i/>
          <w:lang w:val="en-US" w:eastAsia="ko-KR"/>
        </w:rPr>
        <w:t xml:space="preserve">relative Doppler shift, </w:t>
      </w:r>
      <w:r w:rsidRPr="00422CA0">
        <w:rPr>
          <w:i/>
          <w:lang w:val="en-US" w:eastAsia="ko-KR"/>
        </w:rPr>
        <w:t>when multiple values are reported)</w:t>
      </w:r>
      <w:r>
        <w:rPr>
          <w:i/>
          <w:lang w:val="en-US" w:eastAsia="ko-KR"/>
        </w:rPr>
        <w:t>.</w:t>
      </w:r>
    </w:p>
    <w:p w14:paraId="17A204C2" w14:textId="77777777" w:rsidR="004314EF" w:rsidRDefault="004314EF" w:rsidP="00FE157E">
      <w:pPr>
        <w:pStyle w:val="0Maintext"/>
        <w:spacing w:after="0" w:afterAutospacing="0" w:line="240" w:lineRule="auto"/>
        <w:ind w:firstLine="0"/>
        <w:rPr>
          <w:i/>
          <w:lang w:val="en-US" w:eastAsia="ko-KR"/>
        </w:rPr>
      </w:pPr>
    </w:p>
    <w:p w14:paraId="3D9D3336" w14:textId="77777777" w:rsidR="00B15462" w:rsidRPr="00032266" w:rsidRDefault="00B15462" w:rsidP="00B15462">
      <w:pPr>
        <w:rPr>
          <w:i/>
          <w:sz w:val="20"/>
          <w:lang w:val="en-US" w:eastAsia="ko-KR"/>
        </w:rPr>
      </w:pPr>
      <w:r w:rsidRPr="00032266">
        <w:rPr>
          <w:b/>
          <w:i/>
          <w:iCs/>
          <w:sz w:val="20"/>
          <w:lang w:val="en-US" w:eastAsia="ko-KR"/>
        </w:rPr>
        <w:t>Proposal 15</w:t>
      </w:r>
      <w:r w:rsidRPr="00032266">
        <w:rPr>
          <w:i/>
          <w:sz w:val="20"/>
          <w:lang w:val="en-US" w:eastAsia="ko-KR"/>
        </w:rPr>
        <w:t>: regarding TDCP reporting format,</w:t>
      </w:r>
    </w:p>
    <w:p w14:paraId="52C262F3" w14:textId="77777777" w:rsidR="00B15462" w:rsidRPr="00032266" w:rsidRDefault="00B15462" w:rsidP="00AB2F73">
      <w:pPr>
        <w:pStyle w:val="ListParagraph"/>
        <w:numPr>
          <w:ilvl w:val="0"/>
          <w:numId w:val="74"/>
        </w:numPr>
        <w:ind w:leftChars="0"/>
        <w:rPr>
          <w:i/>
          <w:sz w:val="20"/>
          <w:lang w:val="en-US" w:eastAsia="ko-KR"/>
        </w:rPr>
      </w:pPr>
      <w:r w:rsidRPr="00032266">
        <w:rPr>
          <w:i/>
          <w:sz w:val="20"/>
          <w:lang w:val="en-US" w:eastAsia="ko-KR"/>
        </w:rPr>
        <w:t>Avoid inter-dependence across multiple reports</w:t>
      </w:r>
    </w:p>
    <w:p w14:paraId="065AF74C" w14:textId="77777777" w:rsidR="00B15462" w:rsidRPr="00032266" w:rsidRDefault="00B15462" w:rsidP="00AB2F73">
      <w:pPr>
        <w:pStyle w:val="ListParagraph"/>
        <w:numPr>
          <w:ilvl w:val="0"/>
          <w:numId w:val="74"/>
        </w:numPr>
        <w:ind w:leftChars="0"/>
        <w:rPr>
          <w:i/>
          <w:sz w:val="20"/>
          <w:lang w:val="en-US" w:eastAsia="ko-KR"/>
        </w:rPr>
      </w:pPr>
      <w:r>
        <w:rPr>
          <w:i/>
          <w:sz w:val="20"/>
          <w:lang w:val="en-US" w:eastAsia="ko-KR"/>
        </w:rPr>
        <w:t>Support Alt1 (</w:t>
      </w:r>
      <w:r w:rsidRPr="00032266">
        <w:rPr>
          <w:i/>
          <w:sz w:val="20"/>
          <w:lang w:val="en-US" w:eastAsia="ko-KR"/>
        </w:rPr>
        <w:t>stand-alone reporting</w:t>
      </w:r>
      <w:r>
        <w:rPr>
          <w:i/>
          <w:sz w:val="20"/>
          <w:lang w:val="en-US" w:eastAsia="ko-KR"/>
        </w:rPr>
        <w:t>), and introduce a new value for reportQuantity</w:t>
      </w:r>
    </w:p>
    <w:p w14:paraId="6ACDCB1D" w14:textId="77777777" w:rsidR="004314EF" w:rsidRPr="00B15462" w:rsidRDefault="00B15462" w:rsidP="00AB2F73">
      <w:pPr>
        <w:pStyle w:val="ListParagraph"/>
        <w:numPr>
          <w:ilvl w:val="0"/>
          <w:numId w:val="74"/>
        </w:numPr>
        <w:ind w:leftChars="0"/>
        <w:rPr>
          <w:i/>
          <w:lang w:val="en-US" w:eastAsia="ko-KR"/>
        </w:rPr>
      </w:pPr>
      <w:r w:rsidRPr="00B15462">
        <w:rPr>
          <w:i/>
          <w:sz w:val="20"/>
          <w:lang w:val="en-US" w:eastAsia="ko-KR"/>
        </w:rPr>
        <w:t>Support event-triggered/UE-initiated TDCP reporting on UL MAC CE</w:t>
      </w:r>
    </w:p>
    <w:p w14:paraId="73F613B0" w14:textId="77777777" w:rsidR="004314EF" w:rsidRDefault="004314EF" w:rsidP="004314EF">
      <w:pPr>
        <w:pStyle w:val="0Maintext"/>
        <w:spacing w:after="0" w:afterAutospacing="0" w:line="240" w:lineRule="auto"/>
        <w:ind w:firstLine="0"/>
        <w:rPr>
          <w:i/>
          <w:lang w:val="en-US" w:eastAsia="ko-KR"/>
        </w:rPr>
      </w:pPr>
    </w:p>
    <w:p w14:paraId="425E4664" w14:textId="77777777" w:rsidR="00FE157E" w:rsidRDefault="00FE157E" w:rsidP="00FE157E">
      <w:pPr>
        <w:pStyle w:val="0Maintext"/>
        <w:spacing w:after="0" w:afterAutospacing="0" w:line="240" w:lineRule="auto"/>
        <w:ind w:firstLine="0"/>
        <w:rPr>
          <w:lang w:val="en-US"/>
        </w:rPr>
      </w:pPr>
    </w:p>
    <w:p w14:paraId="35BF431E" w14:textId="77777777" w:rsidR="000F762B" w:rsidRPr="00082D37" w:rsidRDefault="000F762B" w:rsidP="00FB6F1A">
      <w:pPr>
        <w:pStyle w:val="Heading1"/>
        <w:spacing w:before="0"/>
        <w:jc w:val="both"/>
        <w:rPr>
          <w:lang w:val="en-US"/>
        </w:rPr>
      </w:pPr>
      <w:r w:rsidRPr="00082D37">
        <w:rPr>
          <w:lang w:val="en-US"/>
        </w:rPr>
        <w:t>References</w:t>
      </w:r>
    </w:p>
    <w:p w14:paraId="057EB91B" w14:textId="77777777" w:rsidR="00B667A5" w:rsidRDefault="003711F6" w:rsidP="00F3663C">
      <w:pPr>
        <w:pStyle w:val="2222"/>
        <w:numPr>
          <w:ilvl w:val="0"/>
          <w:numId w:val="5"/>
        </w:numPr>
        <w:spacing w:after="120" w:line="288" w:lineRule="auto"/>
        <w:ind w:firstLineChars="0"/>
        <w:rPr>
          <w:sz w:val="18"/>
          <w:szCs w:val="18"/>
        </w:rPr>
      </w:pPr>
      <w:r>
        <w:rPr>
          <w:sz w:val="18"/>
          <w:szCs w:val="18"/>
        </w:rPr>
        <w:t>Chairman’s notes, RAN1#109-e</w:t>
      </w:r>
    </w:p>
    <w:p w14:paraId="6990072A" w14:textId="77777777" w:rsidR="00360EF7" w:rsidRPr="00360EF7" w:rsidRDefault="00360EF7">
      <w:pPr>
        <w:pStyle w:val="2222"/>
        <w:numPr>
          <w:ilvl w:val="0"/>
          <w:numId w:val="5"/>
        </w:numPr>
        <w:spacing w:after="120" w:line="288" w:lineRule="auto"/>
        <w:ind w:firstLineChars="0"/>
        <w:rPr>
          <w:sz w:val="18"/>
          <w:szCs w:val="18"/>
        </w:rPr>
      </w:pPr>
      <w:r w:rsidRPr="000C067C">
        <w:rPr>
          <w:sz w:val="18"/>
          <w:szCs w:val="18"/>
        </w:rPr>
        <w:t>R1-220389</w:t>
      </w:r>
      <w:r>
        <w:rPr>
          <w:sz w:val="18"/>
          <w:szCs w:val="18"/>
        </w:rPr>
        <w:t>5</w:t>
      </w:r>
      <w:r w:rsidRPr="000C067C">
        <w:rPr>
          <w:sz w:val="18"/>
          <w:szCs w:val="18"/>
        </w:rPr>
        <w:t>, “</w:t>
      </w:r>
      <w:r w:rsidRPr="00360EF7">
        <w:rPr>
          <w:sz w:val="18"/>
          <w:szCs w:val="18"/>
          <w:lang w:val="en-US"/>
        </w:rPr>
        <w:t>Initial SLS results on Type-II CSI enhancements for CJT</w:t>
      </w:r>
      <w:r w:rsidRPr="000C067C">
        <w:rPr>
          <w:sz w:val="18"/>
          <w:szCs w:val="18"/>
        </w:rPr>
        <w:t>”, Samsung</w:t>
      </w:r>
    </w:p>
    <w:p w14:paraId="556FC59A" w14:textId="77777777" w:rsidR="00093D9D" w:rsidRDefault="00093D9D" w:rsidP="00093D9D">
      <w:pPr>
        <w:snapToGrid w:val="0"/>
        <w:spacing w:after="60"/>
        <w:jc w:val="both"/>
        <w:rPr>
          <w:sz w:val="20"/>
        </w:rPr>
      </w:pPr>
    </w:p>
    <w:p w14:paraId="3BFC7BA3" w14:textId="77777777" w:rsidR="00403839" w:rsidRDefault="00403839" w:rsidP="00403839">
      <w:pPr>
        <w:pStyle w:val="Heading1"/>
        <w:numPr>
          <w:ilvl w:val="0"/>
          <w:numId w:val="0"/>
        </w:numPr>
        <w:ind w:left="799" w:hanging="799"/>
      </w:pPr>
      <w:r>
        <w:t>Appendix A</w:t>
      </w:r>
      <w:r w:rsidR="0040026F">
        <w:t xml:space="preserve"> </w:t>
      </w:r>
    </w:p>
    <w:p w14:paraId="601FFC1F" w14:textId="77777777" w:rsidR="00403839" w:rsidRDefault="00403839" w:rsidP="00403839">
      <w:pPr>
        <w:pStyle w:val="Caption"/>
        <w:keepNext/>
        <w:jc w:val="center"/>
        <w:rPr>
          <w:sz w:val="20"/>
        </w:rPr>
      </w:pPr>
      <w:bookmarkStart w:id="6" w:name="_Ref525812457"/>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3C58ED">
        <w:rPr>
          <w:noProof/>
          <w:sz w:val="20"/>
        </w:rPr>
        <w:t>1</w:t>
      </w:r>
      <w:r w:rsidRPr="00D80B37">
        <w:rPr>
          <w:sz w:val="20"/>
        </w:rPr>
        <w:fldChar w:fldCharType="end"/>
      </w:r>
      <w:bookmarkEnd w:id="6"/>
      <w:r w:rsidRPr="00D80B37">
        <w:rPr>
          <w:sz w:val="20"/>
        </w:rPr>
        <w:t xml:space="preserve">: </w:t>
      </w:r>
      <w:r w:rsidR="00252E52">
        <w:rPr>
          <w:sz w:val="20"/>
        </w:rPr>
        <w:t>EVM</w:t>
      </w:r>
      <w:r w:rsidR="00CE699A">
        <w:rPr>
          <w:sz w:val="20"/>
        </w:rPr>
        <w:t xml:space="preserve"> for Type II C-JT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7"/>
        <w:gridCol w:w="788"/>
        <w:gridCol w:w="3870"/>
        <w:gridCol w:w="3874"/>
      </w:tblGrid>
      <w:tr w:rsidR="00360EF7" w:rsidRPr="00C05C34" w14:paraId="280FF705" w14:textId="77777777" w:rsidTr="000C067C">
        <w:tc>
          <w:tcPr>
            <w:tcW w:w="1885"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46181E48" w14:textId="77777777" w:rsidR="00360EF7" w:rsidRPr="009E5CE6" w:rsidRDefault="00360EF7" w:rsidP="00802D4B">
            <w:pPr>
              <w:rPr>
                <w:sz w:val="16"/>
                <w:szCs w:val="16"/>
              </w:rPr>
            </w:pPr>
            <w:r w:rsidRPr="009E5CE6">
              <w:rPr>
                <w:b/>
                <w:bCs/>
                <w:sz w:val="16"/>
                <w:szCs w:val="16"/>
              </w:rPr>
              <w:t>Parameter</w:t>
            </w:r>
          </w:p>
        </w:tc>
        <w:tc>
          <w:tcPr>
            <w:tcW w:w="3870"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64E9503" w14:textId="77777777" w:rsidR="00360EF7" w:rsidRPr="009E5CE6" w:rsidRDefault="00360EF7" w:rsidP="00802D4B">
            <w:pPr>
              <w:rPr>
                <w:sz w:val="16"/>
                <w:szCs w:val="16"/>
              </w:rPr>
            </w:pPr>
            <w:r w:rsidRPr="009E5CE6">
              <w:rPr>
                <w:b/>
                <w:bCs/>
                <w:sz w:val="16"/>
                <w:szCs w:val="16"/>
              </w:rPr>
              <w:t>Value</w:t>
            </w:r>
            <w:r>
              <w:rPr>
                <w:b/>
                <w:bCs/>
                <w:sz w:val="16"/>
                <w:szCs w:val="16"/>
              </w:rPr>
              <w:t xml:space="preserve"> (Intra-cell scenario)</w:t>
            </w:r>
          </w:p>
        </w:tc>
        <w:tc>
          <w:tcPr>
            <w:tcW w:w="3874" w:type="dxa"/>
            <w:tcBorders>
              <w:top w:val="single" w:sz="4" w:space="0" w:color="auto"/>
              <w:left w:val="single" w:sz="4" w:space="0" w:color="auto"/>
              <w:bottom w:val="single" w:sz="4" w:space="0" w:color="auto"/>
              <w:right w:val="single" w:sz="4" w:space="0" w:color="auto"/>
            </w:tcBorders>
            <w:shd w:val="clear" w:color="auto" w:fill="D9D9D9"/>
          </w:tcPr>
          <w:p w14:paraId="2FB75A4D" w14:textId="77777777" w:rsidR="00360EF7" w:rsidRPr="009E5CE6" w:rsidRDefault="00360EF7" w:rsidP="00802D4B">
            <w:pPr>
              <w:rPr>
                <w:b/>
                <w:bCs/>
                <w:sz w:val="16"/>
                <w:szCs w:val="16"/>
              </w:rPr>
            </w:pPr>
            <w:r>
              <w:rPr>
                <w:b/>
                <w:bCs/>
                <w:sz w:val="16"/>
                <w:szCs w:val="16"/>
              </w:rPr>
              <w:t>Value (Inter-cell scenario)</w:t>
            </w:r>
          </w:p>
        </w:tc>
      </w:tr>
      <w:tr w:rsidR="00360EF7" w:rsidRPr="00C05C34" w14:paraId="4C0308ED"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7843364" w14:textId="77777777" w:rsidR="00360EF7" w:rsidRPr="009E5CE6" w:rsidRDefault="00360EF7" w:rsidP="00802D4B">
            <w:pPr>
              <w:rPr>
                <w:sz w:val="16"/>
                <w:szCs w:val="16"/>
              </w:rPr>
            </w:pPr>
            <w:r w:rsidRPr="009E5CE6">
              <w:rPr>
                <w:sz w:val="16"/>
                <w:szCs w:val="16"/>
              </w:rPr>
              <w:t xml:space="preserve">Duplex, Waveform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B43C1F" w14:textId="77777777" w:rsidR="00360EF7" w:rsidRPr="009E5CE6" w:rsidRDefault="00360EF7" w:rsidP="00802D4B">
            <w:pPr>
              <w:rPr>
                <w:rFonts w:eastAsia="Times New Roman"/>
                <w:sz w:val="16"/>
                <w:szCs w:val="16"/>
                <w:lang w:val="en-US"/>
              </w:rPr>
            </w:pPr>
            <w:r w:rsidRPr="009E5CE6">
              <w:rPr>
                <w:sz w:val="16"/>
                <w:szCs w:val="16"/>
              </w:rPr>
              <w:t>FDD</w:t>
            </w:r>
            <w:r>
              <w:rPr>
                <w:sz w:val="16"/>
                <w:szCs w:val="16"/>
              </w:rPr>
              <w:t xml:space="preserve">, </w:t>
            </w:r>
            <w:r w:rsidRPr="009E5CE6">
              <w:rPr>
                <w:sz w:val="16"/>
                <w:szCs w:val="16"/>
              </w:rPr>
              <w:t xml:space="preserve">OFDM </w:t>
            </w:r>
          </w:p>
        </w:tc>
        <w:tc>
          <w:tcPr>
            <w:tcW w:w="3874" w:type="dxa"/>
            <w:tcBorders>
              <w:top w:val="single" w:sz="4" w:space="0" w:color="auto"/>
              <w:left w:val="single" w:sz="4" w:space="0" w:color="auto"/>
              <w:bottom w:val="single" w:sz="4" w:space="0" w:color="auto"/>
              <w:right w:val="single" w:sz="4" w:space="0" w:color="auto"/>
            </w:tcBorders>
          </w:tcPr>
          <w:p w14:paraId="1E736554" w14:textId="77777777" w:rsidR="00360EF7" w:rsidRPr="009E5CE6" w:rsidRDefault="00360EF7" w:rsidP="00802D4B">
            <w:pPr>
              <w:rPr>
                <w:sz w:val="16"/>
                <w:szCs w:val="16"/>
              </w:rPr>
            </w:pPr>
            <w:r w:rsidRPr="009E5CE6">
              <w:rPr>
                <w:sz w:val="16"/>
                <w:szCs w:val="16"/>
              </w:rPr>
              <w:t xml:space="preserve">FDD, OFDM </w:t>
            </w:r>
          </w:p>
        </w:tc>
      </w:tr>
      <w:tr w:rsidR="00360EF7" w:rsidRPr="00C05C34" w14:paraId="615BE4B2"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7A5BE4" w14:textId="77777777" w:rsidR="00360EF7" w:rsidRPr="009E5CE6" w:rsidRDefault="00360EF7" w:rsidP="00802D4B">
            <w:pPr>
              <w:rPr>
                <w:sz w:val="16"/>
                <w:szCs w:val="16"/>
              </w:rPr>
            </w:pPr>
            <w:r w:rsidRPr="009E5CE6">
              <w:rPr>
                <w:sz w:val="16"/>
                <w:szCs w:val="16"/>
              </w:rPr>
              <w:t xml:space="preserve">Multiple access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02413F8" w14:textId="77777777" w:rsidR="00360EF7" w:rsidRPr="009E5CE6" w:rsidRDefault="00360EF7" w:rsidP="00802D4B">
            <w:pPr>
              <w:rPr>
                <w:sz w:val="16"/>
                <w:szCs w:val="16"/>
              </w:rPr>
            </w:pPr>
            <w:r w:rsidRPr="009E5CE6">
              <w:rPr>
                <w:sz w:val="16"/>
                <w:szCs w:val="16"/>
              </w:rPr>
              <w:t xml:space="preserve">OFDMA </w:t>
            </w:r>
          </w:p>
        </w:tc>
        <w:tc>
          <w:tcPr>
            <w:tcW w:w="3874" w:type="dxa"/>
            <w:tcBorders>
              <w:top w:val="single" w:sz="4" w:space="0" w:color="auto"/>
              <w:left w:val="single" w:sz="4" w:space="0" w:color="auto"/>
              <w:bottom w:val="single" w:sz="4" w:space="0" w:color="auto"/>
              <w:right w:val="single" w:sz="4" w:space="0" w:color="auto"/>
            </w:tcBorders>
          </w:tcPr>
          <w:p w14:paraId="531ED846" w14:textId="77777777" w:rsidR="00360EF7" w:rsidRPr="009E5CE6" w:rsidRDefault="00360EF7" w:rsidP="00802D4B">
            <w:pPr>
              <w:rPr>
                <w:sz w:val="16"/>
                <w:szCs w:val="16"/>
              </w:rPr>
            </w:pPr>
            <w:r w:rsidRPr="009E5CE6">
              <w:rPr>
                <w:sz w:val="16"/>
                <w:szCs w:val="16"/>
              </w:rPr>
              <w:t xml:space="preserve">OFDMA </w:t>
            </w:r>
          </w:p>
        </w:tc>
      </w:tr>
      <w:tr w:rsidR="00360EF7" w:rsidRPr="00C05C34" w14:paraId="07489079" w14:textId="77777777" w:rsidTr="000C067C">
        <w:tblPrEx>
          <w:tblCellMar>
            <w:left w:w="108" w:type="dxa"/>
            <w:right w:w="108" w:type="dxa"/>
          </w:tblCellMar>
        </w:tblPrEx>
        <w:tc>
          <w:tcPr>
            <w:tcW w:w="1885" w:type="dxa"/>
            <w:gridSpan w:val="2"/>
            <w:tcBorders>
              <w:top w:val="single" w:sz="4" w:space="0" w:color="auto"/>
              <w:left w:val="single" w:sz="4" w:space="0" w:color="auto"/>
              <w:bottom w:val="single" w:sz="4" w:space="0" w:color="auto"/>
              <w:right w:val="single" w:sz="4" w:space="0" w:color="auto"/>
            </w:tcBorders>
            <w:hideMark/>
          </w:tcPr>
          <w:p w14:paraId="1D6176C1" w14:textId="77777777" w:rsidR="00360EF7" w:rsidRPr="009E5CE6" w:rsidRDefault="00360EF7" w:rsidP="00802D4B">
            <w:pPr>
              <w:rPr>
                <w:color w:val="000000" w:themeColor="text1"/>
                <w:sz w:val="16"/>
                <w:szCs w:val="16"/>
              </w:rPr>
            </w:pPr>
            <w:r w:rsidRPr="009E5CE6">
              <w:rPr>
                <w:color w:val="000000" w:themeColor="text1"/>
                <w:sz w:val="16"/>
                <w:szCs w:val="16"/>
              </w:rPr>
              <w:lastRenderedPageBreak/>
              <w:t>Scenario</w:t>
            </w:r>
          </w:p>
        </w:tc>
        <w:tc>
          <w:tcPr>
            <w:tcW w:w="3870" w:type="dxa"/>
            <w:tcBorders>
              <w:top w:val="single" w:sz="4" w:space="0" w:color="auto"/>
              <w:left w:val="single" w:sz="4" w:space="0" w:color="auto"/>
              <w:bottom w:val="single" w:sz="4" w:space="0" w:color="auto"/>
              <w:right w:val="single" w:sz="4" w:space="0" w:color="auto"/>
            </w:tcBorders>
            <w:hideMark/>
          </w:tcPr>
          <w:p w14:paraId="3F1587C8" w14:textId="77777777" w:rsidR="00360EF7" w:rsidRPr="00CD2FBB" w:rsidRDefault="00360EF7" w:rsidP="00802D4B">
            <w:pPr>
              <w:rPr>
                <w:sz w:val="16"/>
                <w:szCs w:val="16"/>
              </w:rPr>
            </w:pPr>
            <w:r w:rsidRPr="00CD2FBB">
              <w:rPr>
                <w:sz w:val="16"/>
                <w:szCs w:val="16"/>
              </w:rPr>
              <w:t>RMa (Rural Macro)</w:t>
            </w:r>
          </w:p>
          <w:p w14:paraId="3806C9F1" w14:textId="77777777" w:rsidR="00360EF7" w:rsidRPr="00CD2FBB" w:rsidRDefault="00360EF7" w:rsidP="00802D4B">
            <w:pPr>
              <w:rPr>
                <w:sz w:val="16"/>
                <w:szCs w:val="16"/>
              </w:rPr>
            </w:pPr>
            <w:r w:rsidRPr="00CD2FBB">
              <w:rPr>
                <w:sz w:val="16"/>
                <w:szCs w:val="16"/>
              </w:rPr>
              <w:t xml:space="preserve">N_TRP (#TRPs): 2, 3, 4 </w:t>
            </w:r>
            <w:r w:rsidR="00030322" w:rsidRPr="00030322">
              <w:rPr>
                <w:sz w:val="16"/>
                <w:szCs w:val="16"/>
              </w:rPr>
              <w:t>(N_TRP is semi-statically chosen based on, e.g. RSRP)</w:t>
            </w:r>
            <w:r w:rsidR="00030322">
              <w:rPr>
                <w:sz w:val="16"/>
                <w:szCs w:val="16"/>
              </w:rPr>
              <w:t xml:space="preserve"> for each UE</w:t>
            </w:r>
          </w:p>
          <w:p w14:paraId="777DE48F" w14:textId="77777777" w:rsidR="00360EF7" w:rsidRDefault="00030322" w:rsidP="00802D4B">
            <w:pPr>
              <w:jc w:val="center"/>
              <w:rPr>
                <w:color w:val="FF0000"/>
                <w:sz w:val="16"/>
                <w:szCs w:val="16"/>
              </w:rPr>
            </w:pPr>
            <w:r>
              <w:rPr>
                <w:noProof/>
                <w:lang w:val="en-US"/>
              </w:rPr>
              <w:drawing>
                <wp:inline distT="0" distB="0" distL="0" distR="0" wp14:anchorId="5A9A2C84" wp14:editId="67AAA19D">
                  <wp:extent cx="1043796" cy="827305"/>
                  <wp:effectExtent l="0" t="0" r="4445" b="0"/>
                  <wp:docPr id="10" name="Picture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a:picLocks noChangeAspect="1"/>
                          </pic:cNvPicPr>
                        </pic:nvPicPr>
                        <pic:blipFill rotWithShape="1">
                          <a:blip r:embed="rId22"/>
                          <a:srcRect l="69086" b="11220"/>
                          <a:stretch/>
                        </pic:blipFill>
                        <pic:spPr>
                          <a:xfrm>
                            <a:off x="0" y="0"/>
                            <a:ext cx="1049965" cy="832194"/>
                          </a:xfrm>
                          <a:prstGeom prst="rect">
                            <a:avLst/>
                          </a:prstGeom>
                        </pic:spPr>
                      </pic:pic>
                    </a:graphicData>
                  </a:graphic>
                </wp:inline>
              </w:drawing>
            </w:r>
          </w:p>
          <w:p w14:paraId="33B64320" w14:textId="77777777" w:rsidR="00030322" w:rsidRPr="000C067C" w:rsidRDefault="00030322" w:rsidP="00802D4B">
            <w:pPr>
              <w:jc w:val="center"/>
              <w:rPr>
                <w:b/>
                <w:sz w:val="16"/>
                <w:szCs w:val="16"/>
              </w:rPr>
            </w:pPr>
            <w:r w:rsidRPr="000C067C">
              <w:rPr>
                <w:b/>
                <w:sz w:val="16"/>
                <w:szCs w:val="16"/>
              </w:rPr>
              <w:t>Outdoor1</w:t>
            </w:r>
          </w:p>
          <w:p w14:paraId="723A0228" w14:textId="77777777" w:rsidR="00360EF7" w:rsidRPr="009E5CE6" w:rsidRDefault="00360EF7" w:rsidP="00802D4B">
            <w:pPr>
              <w:rPr>
                <w:rFonts w:eastAsia="Times New Roman"/>
                <w:color w:val="FF0000"/>
                <w:sz w:val="16"/>
                <w:szCs w:val="16"/>
                <w:lang w:val="en-US"/>
              </w:rPr>
            </w:pPr>
          </w:p>
        </w:tc>
        <w:tc>
          <w:tcPr>
            <w:tcW w:w="3874" w:type="dxa"/>
            <w:tcBorders>
              <w:top w:val="single" w:sz="4" w:space="0" w:color="auto"/>
              <w:left w:val="single" w:sz="4" w:space="0" w:color="auto"/>
              <w:bottom w:val="single" w:sz="4" w:space="0" w:color="auto"/>
              <w:right w:val="single" w:sz="4" w:space="0" w:color="auto"/>
            </w:tcBorders>
          </w:tcPr>
          <w:p w14:paraId="3671A913" w14:textId="77777777" w:rsidR="00360EF7" w:rsidRDefault="00360EF7" w:rsidP="00802D4B">
            <w:pPr>
              <w:rPr>
                <w:sz w:val="16"/>
                <w:szCs w:val="16"/>
              </w:rPr>
            </w:pPr>
            <w:r w:rsidRPr="00CD2FBB">
              <w:rPr>
                <w:sz w:val="16"/>
                <w:szCs w:val="16"/>
              </w:rPr>
              <w:t>Dense Urban (Macro only)</w:t>
            </w:r>
          </w:p>
          <w:p w14:paraId="41701126" w14:textId="77777777" w:rsidR="00030322" w:rsidRDefault="00030322" w:rsidP="00802D4B">
            <w:pPr>
              <w:rPr>
                <w:color w:val="FF0000"/>
                <w:sz w:val="16"/>
                <w:szCs w:val="16"/>
              </w:rPr>
            </w:pPr>
            <w:r w:rsidRPr="00030322">
              <w:rPr>
                <w:sz w:val="16"/>
                <w:szCs w:val="16"/>
              </w:rPr>
              <w:t>N_TRP (#TRPs): 2, 3, (N_TRP is semi-statically chosen based on, e.g. RSRP)</w:t>
            </w:r>
          </w:p>
          <w:p w14:paraId="034EB114" w14:textId="77777777" w:rsidR="00360EF7" w:rsidRDefault="00030322" w:rsidP="00802D4B">
            <w:pPr>
              <w:jc w:val="center"/>
              <w:rPr>
                <w:color w:val="FF0000"/>
                <w:sz w:val="16"/>
                <w:szCs w:val="16"/>
              </w:rPr>
            </w:pPr>
            <w:r>
              <w:rPr>
                <w:noProof/>
                <w:lang w:val="en-US"/>
              </w:rPr>
              <w:drawing>
                <wp:inline distT="0" distB="0" distL="0" distR="0" wp14:anchorId="1806DFD3" wp14:editId="5AC568AF">
                  <wp:extent cx="923027" cy="766113"/>
                  <wp:effectExtent l="0" t="0" r="0" b="0"/>
                  <wp:docPr id="12" name="Picture 3">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a:picLocks noChangeAspect="1"/>
                          </pic:cNvPicPr>
                        </pic:nvPicPr>
                        <pic:blipFill rotWithShape="1">
                          <a:blip r:embed="rId23"/>
                          <a:srcRect t="17475" r="65870" b="25870"/>
                          <a:stretch/>
                        </pic:blipFill>
                        <pic:spPr>
                          <a:xfrm>
                            <a:off x="0" y="0"/>
                            <a:ext cx="933531" cy="774832"/>
                          </a:xfrm>
                          <a:prstGeom prst="rect">
                            <a:avLst/>
                          </a:prstGeom>
                        </pic:spPr>
                      </pic:pic>
                    </a:graphicData>
                  </a:graphic>
                </wp:inline>
              </w:drawing>
            </w:r>
          </w:p>
          <w:p w14:paraId="7CEC10AC" w14:textId="77777777" w:rsidR="00360EF7" w:rsidRPr="009E5CE6" w:rsidRDefault="00030322" w:rsidP="000C067C">
            <w:pPr>
              <w:jc w:val="center"/>
              <w:rPr>
                <w:color w:val="FF0000"/>
                <w:sz w:val="16"/>
                <w:szCs w:val="16"/>
              </w:rPr>
            </w:pPr>
            <w:r w:rsidRPr="0077522C">
              <w:rPr>
                <w:b/>
                <w:sz w:val="16"/>
                <w:szCs w:val="16"/>
              </w:rPr>
              <w:t>Outdoor</w:t>
            </w:r>
            <w:r>
              <w:rPr>
                <w:b/>
                <w:sz w:val="16"/>
                <w:szCs w:val="16"/>
              </w:rPr>
              <w:t>2 OptA</w:t>
            </w:r>
          </w:p>
        </w:tc>
      </w:tr>
      <w:tr w:rsidR="00360EF7" w:rsidRPr="00C05C34" w14:paraId="46E2CF36"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DB316D" w14:textId="77777777" w:rsidR="00360EF7" w:rsidRPr="009E5CE6" w:rsidRDefault="00360EF7" w:rsidP="00802D4B">
            <w:pPr>
              <w:rPr>
                <w:color w:val="000000" w:themeColor="text1"/>
                <w:sz w:val="16"/>
                <w:szCs w:val="16"/>
              </w:rPr>
            </w:pPr>
            <w:r w:rsidRPr="009E5CE6">
              <w:rPr>
                <w:color w:val="000000" w:themeColor="text1"/>
                <w:sz w:val="16"/>
                <w:szCs w:val="16"/>
              </w:rPr>
              <w:t>Frequency Range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503D04E" w14:textId="77777777" w:rsidR="00360EF7" w:rsidRPr="009E5CE6" w:rsidRDefault="00360EF7" w:rsidP="00802D4B">
            <w:pPr>
              <w:rPr>
                <w:snapToGrid w:val="0"/>
                <w:color w:val="FF0000"/>
                <w:sz w:val="16"/>
                <w:szCs w:val="16"/>
              </w:rPr>
            </w:pPr>
            <w:r w:rsidRPr="00CD2FBB">
              <w:rPr>
                <w:snapToGrid w:val="0"/>
                <w:sz w:val="16"/>
                <w:szCs w:val="16"/>
              </w:rPr>
              <w:t>FR1, 700Hz</w:t>
            </w:r>
          </w:p>
        </w:tc>
        <w:tc>
          <w:tcPr>
            <w:tcW w:w="3874" w:type="dxa"/>
            <w:tcBorders>
              <w:top w:val="single" w:sz="4" w:space="0" w:color="auto"/>
              <w:left w:val="single" w:sz="4" w:space="0" w:color="auto"/>
              <w:bottom w:val="single" w:sz="4" w:space="0" w:color="auto"/>
              <w:right w:val="single" w:sz="4" w:space="0" w:color="auto"/>
            </w:tcBorders>
          </w:tcPr>
          <w:p w14:paraId="3E5B1288" w14:textId="77777777" w:rsidR="00360EF7" w:rsidRPr="009E5CE6" w:rsidRDefault="00360EF7" w:rsidP="00802D4B">
            <w:pPr>
              <w:rPr>
                <w:snapToGrid w:val="0"/>
                <w:color w:val="000000" w:themeColor="text1"/>
                <w:sz w:val="16"/>
                <w:szCs w:val="16"/>
              </w:rPr>
            </w:pPr>
            <w:r w:rsidRPr="009E5CE6">
              <w:rPr>
                <w:snapToGrid w:val="0"/>
                <w:color w:val="000000" w:themeColor="text1"/>
                <w:sz w:val="16"/>
                <w:szCs w:val="16"/>
              </w:rPr>
              <w:t>FR1, 2GHz</w:t>
            </w:r>
          </w:p>
        </w:tc>
      </w:tr>
      <w:tr w:rsidR="00360EF7" w:rsidRPr="00C05C34" w14:paraId="5DC39435"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634225D" w14:textId="77777777" w:rsidR="00360EF7" w:rsidRPr="009E5CE6" w:rsidRDefault="00360EF7" w:rsidP="00802D4B">
            <w:pPr>
              <w:rPr>
                <w:color w:val="000000" w:themeColor="text1"/>
                <w:sz w:val="16"/>
                <w:szCs w:val="16"/>
              </w:rPr>
            </w:pPr>
            <w:r w:rsidRPr="009E5CE6">
              <w:rPr>
                <w:color w:val="000000" w:themeColor="text1"/>
                <w:sz w:val="16"/>
                <w:szCs w:val="16"/>
              </w:rPr>
              <w:t>Inter-BS distance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16F1CD" w14:textId="77777777" w:rsidR="00360EF7" w:rsidRPr="009E5CE6" w:rsidRDefault="00360EF7" w:rsidP="00802D4B">
            <w:pPr>
              <w:rPr>
                <w:b/>
                <w:snapToGrid w:val="0"/>
                <w:color w:val="FF0000"/>
                <w:sz w:val="16"/>
                <w:szCs w:val="16"/>
              </w:rPr>
            </w:pPr>
            <w:r w:rsidRPr="00CD2FBB">
              <w:rPr>
                <w:snapToGrid w:val="0"/>
                <w:sz w:val="16"/>
                <w:szCs w:val="16"/>
              </w:rPr>
              <w:t>1.7km</w:t>
            </w:r>
          </w:p>
        </w:tc>
        <w:tc>
          <w:tcPr>
            <w:tcW w:w="3874" w:type="dxa"/>
            <w:tcBorders>
              <w:top w:val="single" w:sz="4" w:space="0" w:color="auto"/>
              <w:left w:val="single" w:sz="4" w:space="0" w:color="auto"/>
              <w:bottom w:val="single" w:sz="4" w:space="0" w:color="auto"/>
              <w:right w:val="single" w:sz="4" w:space="0" w:color="auto"/>
            </w:tcBorders>
          </w:tcPr>
          <w:p w14:paraId="2046F8CD" w14:textId="77777777" w:rsidR="00360EF7" w:rsidRPr="009E5CE6" w:rsidRDefault="00360EF7" w:rsidP="00802D4B">
            <w:pPr>
              <w:rPr>
                <w:snapToGrid w:val="0"/>
                <w:color w:val="000000" w:themeColor="text1"/>
                <w:sz w:val="16"/>
                <w:szCs w:val="16"/>
              </w:rPr>
            </w:pPr>
            <w:r w:rsidRPr="009E5CE6">
              <w:rPr>
                <w:snapToGrid w:val="0"/>
                <w:color w:val="000000" w:themeColor="text1"/>
                <w:sz w:val="16"/>
                <w:szCs w:val="16"/>
              </w:rPr>
              <w:t>200m</w:t>
            </w:r>
          </w:p>
        </w:tc>
      </w:tr>
      <w:tr w:rsidR="00360EF7" w:rsidRPr="00C05C34" w14:paraId="4A313325"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1996E3" w14:textId="77777777" w:rsidR="00360EF7" w:rsidRPr="009E5CE6" w:rsidRDefault="00360EF7" w:rsidP="00802D4B">
            <w:pPr>
              <w:rPr>
                <w:sz w:val="16"/>
                <w:szCs w:val="16"/>
              </w:rPr>
            </w:pPr>
            <w:r w:rsidRPr="009E5CE6">
              <w:rPr>
                <w:sz w:val="16"/>
                <w:szCs w:val="16"/>
              </w:rPr>
              <w:t>Channel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7BE4FF0" w14:textId="77777777" w:rsidR="00360EF7" w:rsidRDefault="00360EF7" w:rsidP="00802D4B">
            <w:pPr>
              <w:rPr>
                <w:snapToGrid w:val="0"/>
                <w:sz w:val="16"/>
                <w:szCs w:val="16"/>
              </w:rPr>
            </w:pPr>
            <w:r w:rsidRPr="009E5CE6">
              <w:rPr>
                <w:snapToGrid w:val="0"/>
                <w:sz w:val="16"/>
                <w:szCs w:val="16"/>
              </w:rPr>
              <w:t xml:space="preserve">According to the TR 38.901 </w:t>
            </w:r>
          </w:p>
          <w:p w14:paraId="5B0DA358" w14:textId="77777777" w:rsidR="00A746BD" w:rsidRDefault="00A746BD" w:rsidP="00802D4B">
            <w:pPr>
              <w:rPr>
                <w:snapToGrid w:val="0"/>
                <w:sz w:val="16"/>
                <w:szCs w:val="16"/>
              </w:rPr>
            </w:pPr>
          </w:p>
          <w:p w14:paraId="35405C3C" w14:textId="77777777" w:rsidR="00A746BD" w:rsidRDefault="00A746BD" w:rsidP="00802D4B">
            <w:pPr>
              <w:rPr>
                <w:snapToGrid w:val="0"/>
                <w:sz w:val="16"/>
                <w:szCs w:val="16"/>
              </w:rPr>
            </w:pPr>
            <w:r w:rsidRPr="00A746BD">
              <w:rPr>
                <w:snapToGrid w:val="0"/>
                <w:sz w:val="16"/>
                <w:szCs w:val="16"/>
              </w:rPr>
              <w:t>Difference in propagation delays between UE and N_TRP TRPs is taken into account in the composite Channel Impulse Response (CIR) for CJT</w:t>
            </w:r>
          </w:p>
          <w:p w14:paraId="011F278B" w14:textId="77777777" w:rsidR="00A746BD" w:rsidRPr="009E5CE6" w:rsidRDefault="00A746BD" w:rsidP="00802D4B">
            <w:pPr>
              <w:rPr>
                <w:snapToGrid w:val="0"/>
                <w:sz w:val="16"/>
                <w:szCs w:val="16"/>
              </w:rPr>
            </w:pPr>
          </w:p>
        </w:tc>
        <w:tc>
          <w:tcPr>
            <w:tcW w:w="3874" w:type="dxa"/>
            <w:tcBorders>
              <w:top w:val="single" w:sz="4" w:space="0" w:color="auto"/>
              <w:left w:val="single" w:sz="4" w:space="0" w:color="auto"/>
              <w:bottom w:val="single" w:sz="4" w:space="0" w:color="auto"/>
              <w:right w:val="single" w:sz="4" w:space="0" w:color="auto"/>
            </w:tcBorders>
          </w:tcPr>
          <w:p w14:paraId="233CA663" w14:textId="77777777" w:rsidR="00360EF7" w:rsidRDefault="00360EF7" w:rsidP="00802D4B">
            <w:pPr>
              <w:rPr>
                <w:snapToGrid w:val="0"/>
                <w:sz w:val="16"/>
                <w:szCs w:val="16"/>
              </w:rPr>
            </w:pPr>
            <w:r w:rsidRPr="009E5CE6">
              <w:rPr>
                <w:snapToGrid w:val="0"/>
                <w:sz w:val="16"/>
                <w:szCs w:val="16"/>
              </w:rPr>
              <w:t>According to the TR 38.901</w:t>
            </w:r>
          </w:p>
          <w:p w14:paraId="68C7E1DB" w14:textId="77777777" w:rsidR="00A746BD" w:rsidRDefault="00A746BD" w:rsidP="00802D4B">
            <w:pPr>
              <w:rPr>
                <w:snapToGrid w:val="0"/>
                <w:sz w:val="16"/>
                <w:szCs w:val="16"/>
              </w:rPr>
            </w:pPr>
          </w:p>
          <w:p w14:paraId="5730753F" w14:textId="77777777" w:rsidR="00A746BD" w:rsidRDefault="00A746BD" w:rsidP="00A746BD">
            <w:pPr>
              <w:rPr>
                <w:snapToGrid w:val="0"/>
                <w:sz w:val="16"/>
                <w:szCs w:val="16"/>
              </w:rPr>
            </w:pPr>
            <w:r w:rsidRPr="00A746BD">
              <w:rPr>
                <w:snapToGrid w:val="0"/>
                <w:sz w:val="16"/>
                <w:szCs w:val="16"/>
              </w:rPr>
              <w:t>Difference in propagation delays between UE and N_TRP TRPs is taken into account in the composite Channel Impulse Response (CIR) for CJT</w:t>
            </w:r>
          </w:p>
          <w:p w14:paraId="790EDC95" w14:textId="77777777" w:rsidR="00A746BD" w:rsidRPr="009E5CE6" w:rsidRDefault="00A746BD" w:rsidP="00802D4B">
            <w:pPr>
              <w:rPr>
                <w:snapToGrid w:val="0"/>
                <w:sz w:val="16"/>
                <w:szCs w:val="16"/>
              </w:rPr>
            </w:pPr>
          </w:p>
        </w:tc>
      </w:tr>
      <w:tr w:rsidR="00360EF7" w:rsidRPr="00C05C34" w14:paraId="41328845"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C83E563" w14:textId="77777777" w:rsidR="00360EF7" w:rsidRPr="009E5CE6" w:rsidRDefault="00360EF7" w:rsidP="00802D4B">
            <w:pPr>
              <w:rPr>
                <w:color w:val="000000" w:themeColor="text1"/>
                <w:sz w:val="16"/>
                <w:szCs w:val="16"/>
              </w:rPr>
            </w:pPr>
            <w:r w:rsidRPr="007A50A0">
              <w:rPr>
                <w:bCs/>
                <w:color w:val="000000" w:themeColor="text1"/>
                <w:sz w:val="16"/>
                <w:szCs w:val="16"/>
              </w:rPr>
              <w:t>Number of Rings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B03E3BA" w14:textId="77777777" w:rsidR="00360EF7" w:rsidRDefault="00360EF7" w:rsidP="00802D4B">
            <w:pPr>
              <w:rPr>
                <w:sz w:val="16"/>
                <w:szCs w:val="16"/>
              </w:rPr>
            </w:pPr>
            <w:r>
              <w:rPr>
                <w:sz w:val="16"/>
                <w:szCs w:val="16"/>
              </w:rPr>
              <w:t>2 rings (57 sectors)</w:t>
            </w:r>
          </w:p>
          <w:p w14:paraId="6F442B76" w14:textId="77777777" w:rsidR="00360EF7" w:rsidRPr="007A50A0" w:rsidRDefault="00360EF7" w:rsidP="00AB2F73">
            <w:pPr>
              <w:pStyle w:val="ListParagraph"/>
              <w:numPr>
                <w:ilvl w:val="0"/>
                <w:numId w:val="59"/>
              </w:numPr>
              <w:ind w:leftChars="0"/>
              <w:rPr>
                <w:sz w:val="16"/>
                <w:szCs w:val="16"/>
              </w:rPr>
            </w:pPr>
            <w:r>
              <w:rPr>
                <w:sz w:val="16"/>
                <w:szCs w:val="16"/>
              </w:rPr>
              <w:t>E</w:t>
            </w:r>
            <w:r w:rsidRPr="007A50A0">
              <w:rPr>
                <w:sz w:val="16"/>
                <w:szCs w:val="16"/>
              </w:rPr>
              <w:t xml:space="preserve">ach </w:t>
            </w:r>
            <w:r>
              <w:rPr>
                <w:sz w:val="16"/>
                <w:szCs w:val="16"/>
              </w:rPr>
              <w:t>sector</w:t>
            </w:r>
            <w:r w:rsidRPr="007A50A0">
              <w:rPr>
                <w:sz w:val="16"/>
                <w:szCs w:val="16"/>
              </w:rPr>
              <w:t xml:space="preserve"> </w:t>
            </w:r>
            <w:r>
              <w:rPr>
                <w:sz w:val="16"/>
                <w:szCs w:val="16"/>
              </w:rPr>
              <w:t>has</w:t>
            </w:r>
            <w:r w:rsidRPr="007A50A0">
              <w:rPr>
                <w:sz w:val="16"/>
                <w:szCs w:val="16"/>
              </w:rPr>
              <w:t xml:space="preserve"> </w:t>
            </w:r>
            <w:r>
              <w:rPr>
                <w:sz w:val="16"/>
                <w:szCs w:val="16"/>
              </w:rPr>
              <w:t xml:space="preserve">N TRP as a cooperating mTRP </w:t>
            </w:r>
            <w:r w:rsidRPr="007A50A0">
              <w:rPr>
                <w:sz w:val="16"/>
                <w:szCs w:val="16"/>
              </w:rPr>
              <w:t>set.</w:t>
            </w:r>
          </w:p>
        </w:tc>
        <w:tc>
          <w:tcPr>
            <w:tcW w:w="3874" w:type="dxa"/>
            <w:tcBorders>
              <w:top w:val="single" w:sz="4" w:space="0" w:color="auto"/>
              <w:left w:val="single" w:sz="4" w:space="0" w:color="auto"/>
              <w:bottom w:val="single" w:sz="4" w:space="0" w:color="auto"/>
              <w:right w:val="single" w:sz="4" w:space="0" w:color="auto"/>
            </w:tcBorders>
          </w:tcPr>
          <w:p w14:paraId="2544465B" w14:textId="77777777" w:rsidR="00360EF7" w:rsidRDefault="00360EF7" w:rsidP="00802D4B">
            <w:pPr>
              <w:rPr>
                <w:sz w:val="16"/>
                <w:szCs w:val="16"/>
              </w:rPr>
            </w:pPr>
            <w:r>
              <w:rPr>
                <w:sz w:val="16"/>
                <w:szCs w:val="16"/>
              </w:rPr>
              <w:t>2 rings (57 sectors):</w:t>
            </w:r>
          </w:p>
          <w:p w14:paraId="474BC788" w14:textId="77777777" w:rsidR="00360EF7" w:rsidRPr="007A50A0" w:rsidRDefault="00360EF7" w:rsidP="00AB2F73">
            <w:pPr>
              <w:pStyle w:val="ListParagraph"/>
              <w:numPr>
                <w:ilvl w:val="0"/>
                <w:numId w:val="58"/>
              </w:numPr>
              <w:ind w:leftChars="0"/>
              <w:rPr>
                <w:sz w:val="16"/>
                <w:szCs w:val="16"/>
              </w:rPr>
            </w:pPr>
            <w:r>
              <w:rPr>
                <w:sz w:val="16"/>
                <w:szCs w:val="16"/>
              </w:rPr>
              <w:t>T</w:t>
            </w:r>
            <w:r w:rsidRPr="007A50A0">
              <w:rPr>
                <w:sz w:val="16"/>
                <w:szCs w:val="16"/>
              </w:rPr>
              <w:t xml:space="preserve">he three sectors of each site is </w:t>
            </w:r>
            <w:r>
              <w:rPr>
                <w:sz w:val="16"/>
                <w:szCs w:val="16"/>
              </w:rPr>
              <w:t xml:space="preserve">a cooperating </w:t>
            </w:r>
            <w:r w:rsidRPr="007A50A0">
              <w:rPr>
                <w:sz w:val="16"/>
                <w:szCs w:val="16"/>
              </w:rPr>
              <w:t>mTRP</w:t>
            </w:r>
            <w:r>
              <w:rPr>
                <w:sz w:val="16"/>
                <w:szCs w:val="16"/>
              </w:rPr>
              <w:t xml:space="preserve"> set</w:t>
            </w:r>
            <w:r w:rsidRPr="007A50A0">
              <w:rPr>
                <w:sz w:val="16"/>
                <w:szCs w:val="16"/>
              </w:rPr>
              <w:t>.</w:t>
            </w:r>
          </w:p>
        </w:tc>
      </w:tr>
      <w:tr w:rsidR="00360EF7" w:rsidRPr="00C05C34" w14:paraId="30EDF818"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AA28D11" w14:textId="77777777" w:rsidR="00360EF7" w:rsidRPr="009E5CE6" w:rsidRDefault="00360EF7" w:rsidP="00802D4B">
            <w:pPr>
              <w:rPr>
                <w:color w:val="000000" w:themeColor="text1"/>
                <w:sz w:val="16"/>
                <w:szCs w:val="16"/>
              </w:rPr>
            </w:pPr>
            <w:r>
              <w:rPr>
                <w:color w:val="000000" w:themeColor="text1"/>
                <w:sz w:val="16"/>
                <w:szCs w:val="16"/>
              </w:rPr>
              <w:t>Number of UEs per sector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90AA263" w14:textId="77777777" w:rsidR="00360EF7" w:rsidRPr="007A50A0" w:rsidRDefault="00360EF7" w:rsidP="00802D4B">
            <w:pPr>
              <w:rPr>
                <w:sz w:val="16"/>
                <w:szCs w:val="16"/>
              </w:rPr>
            </w:pPr>
            <w:r>
              <w:rPr>
                <w:sz w:val="16"/>
                <w:szCs w:val="16"/>
              </w:rPr>
              <w:t>30</w:t>
            </w:r>
          </w:p>
        </w:tc>
        <w:tc>
          <w:tcPr>
            <w:tcW w:w="3874" w:type="dxa"/>
            <w:tcBorders>
              <w:top w:val="single" w:sz="4" w:space="0" w:color="auto"/>
              <w:left w:val="single" w:sz="4" w:space="0" w:color="auto"/>
              <w:bottom w:val="single" w:sz="4" w:space="0" w:color="auto"/>
              <w:right w:val="single" w:sz="4" w:space="0" w:color="auto"/>
            </w:tcBorders>
          </w:tcPr>
          <w:p w14:paraId="0804884F" w14:textId="77777777" w:rsidR="00360EF7" w:rsidRPr="007A50A0" w:rsidRDefault="00360EF7" w:rsidP="00802D4B">
            <w:pPr>
              <w:rPr>
                <w:sz w:val="16"/>
                <w:szCs w:val="16"/>
              </w:rPr>
            </w:pPr>
            <w:r>
              <w:rPr>
                <w:sz w:val="16"/>
                <w:szCs w:val="16"/>
              </w:rPr>
              <w:t>30</w:t>
            </w:r>
          </w:p>
        </w:tc>
      </w:tr>
      <w:tr w:rsidR="00360EF7" w:rsidRPr="00C05C34" w14:paraId="5EA70BF7"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4538FCE" w14:textId="77777777" w:rsidR="00360EF7" w:rsidRPr="009E5CE6" w:rsidRDefault="00360EF7" w:rsidP="00802D4B">
            <w:pPr>
              <w:rPr>
                <w:color w:val="FF0000"/>
                <w:sz w:val="16"/>
                <w:szCs w:val="16"/>
              </w:rPr>
            </w:pPr>
            <w:r w:rsidRPr="009E5CE6">
              <w:rPr>
                <w:color w:val="000000" w:themeColor="text1"/>
                <w:sz w:val="16"/>
                <w:szCs w:val="16"/>
              </w:rPr>
              <w:t>Antenna setup and port layouts at gNB</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4C09892" w14:textId="77777777" w:rsidR="00360EF7" w:rsidRPr="007A50A0" w:rsidRDefault="00360EF7" w:rsidP="00802D4B">
            <w:pPr>
              <w:rPr>
                <w:sz w:val="16"/>
                <w:szCs w:val="16"/>
              </w:rPr>
            </w:pPr>
            <w:r w:rsidRPr="007A50A0">
              <w:rPr>
                <w:sz w:val="16"/>
                <w:szCs w:val="16"/>
              </w:rPr>
              <w:t>For each TRP,</w:t>
            </w:r>
          </w:p>
          <w:p w14:paraId="6BA9DE7F" w14:textId="77777777" w:rsidR="00360EF7" w:rsidRPr="007A50A0" w:rsidRDefault="00360EF7" w:rsidP="00802D4B">
            <w:pPr>
              <w:rPr>
                <w:sz w:val="16"/>
                <w:szCs w:val="16"/>
              </w:rPr>
            </w:pPr>
            <w:r w:rsidRPr="007A50A0">
              <w:rPr>
                <w:sz w:val="16"/>
                <w:szCs w:val="16"/>
              </w:rPr>
              <w:t>- 4 ports: (1,2,2,1,1,1,2), (dH,dV) = (0.5, 0.8)λ</w:t>
            </w:r>
          </w:p>
          <w:p w14:paraId="6EC99696" w14:textId="77777777" w:rsidR="00360EF7" w:rsidRPr="007A50A0" w:rsidRDefault="00360EF7" w:rsidP="00802D4B">
            <w:pPr>
              <w:rPr>
                <w:sz w:val="16"/>
                <w:szCs w:val="16"/>
              </w:rPr>
            </w:pPr>
            <w:r w:rsidRPr="007A50A0">
              <w:rPr>
                <w:sz w:val="16"/>
                <w:szCs w:val="16"/>
              </w:rPr>
              <w:t>- 8 ports: (2,2,2,1,1,2,2), (dH,dV) = (0.5, 0.8)λ</w:t>
            </w:r>
          </w:p>
          <w:p w14:paraId="46A2DA6C" w14:textId="77777777" w:rsidR="00360EF7" w:rsidRPr="007A50A0" w:rsidRDefault="00360EF7" w:rsidP="00802D4B">
            <w:pPr>
              <w:rPr>
                <w:sz w:val="16"/>
                <w:szCs w:val="16"/>
              </w:rPr>
            </w:pPr>
            <w:r w:rsidRPr="007A50A0">
              <w:rPr>
                <w:sz w:val="16"/>
                <w:szCs w:val="16"/>
              </w:rPr>
              <w:t>Total #ports in mTRP = N TRP x {4,8}</w:t>
            </w:r>
          </w:p>
        </w:tc>
        <w:tc>
          <w:tcPr>
            <w:tcW w:w="3874" w:type="dxa"/>
            <w:tcBorders>
              <w:top w:val="single" w:sz="4" w:space="0" w:color="auto"/>
              <w:left w:val="single" w:sz="4" w:space="0" w:color="auto"/>
              <w:bottom w:val="single" w:sz="4" w:space="0" w:color="auto"/>
              <w:right w:val="single" w:sz="4" w:space="0" w:color="auto"/>
            </w:tcBorders>
          </w:tcPr>
          <w:p w14:paraId="70A24AA8" w14:textId="77777777" w:rsidR="00360EF7" w:rsidRPr="007A50A0" w:rsidRDefault="00360EF7" w:rsidP="00802D4B">
            <w:pPr>
              <w:rPr>
                <w:sz w:val="16"/>
                <w:szCs w:val="16"/>
              </w:rPr>
            </w:pPr>
            <w:r w:rsidRPr="007A50A0">
              <w:rPr>
                <w:sz w:val="16"/>
                <w:szCs w:val="16"/>
              </w:rPr>
              <w:t>For each TRP,</w:t>
            </w:r>
          </w:p>
          <w:p w14:paraId="1D16FEAD" w14:textId="77777777" w:rsidR="00A746BD" w:rsidRPr="00A746BD" w:rsidRDefault="00A746BD" w:rsidP="00A746BD">
            <w:pPr>
              <w:rPr>
                <w:sz w:val="16"/>
                <w:szCs w:val="16"/>
              </w:rPr>
            </w:pPr>
            <w:r w:rsidRPr="00A746BD">
              <w:rPr>
                <w:sz w:val="16"/>
                <w:szCs w:val="16"/>
              </w:rPr>
              <w:t>- 8 ports: (4,4,2,1,1,1,4), (dH,dV) = (0.5, 0.8)λ</w:t>
            </w:r>
          </w:p>
          <w:p w14:paraId="1634FF34" w14:textId="77777777" w:rsidR="00A746BD" w:rsidRPr="00A746BD" w:rsidRDefault="00A746BD" w:rsidP="00A746BD">
            <w:pPr>
              <w:rPr>
                <w:sz w:val="16"/>
                <w:szCs w:val="16"/>
              </w:rPr>
            </w:pPr>
            <w:r w:rsidRPr="00A746BD">
              <w:rPr>
                <w:sz w:val="16"/>
                <w:szCs w:val="16"/>
              </w:rPr>
              <w:t>- 16 ports: (8,4,2,1,1,2,4), (dH,dV) = (0.5, 0.8)λ</w:t>
            </w:r>
          </w:p>
          <w:p w14:paraId="0A2F24E4" w14:textId="77777777" w:rsidR="00A746BD" w:rsidRPr="00A746BD" w:rsidRDefault="00A746BD" w:rsidP="00A746BD">
            <w:pPr>
              <w:rPr>
                <w:sz w:val="16"/>
                <w:szCs w:val="16"/>
              </w:rPr>
            </w:pPr>
            <w:r w:rsidRPr="00A746BD">
              <w:rPr>
                <w:sz w:val="16"/>
                <w:szCs w:val="16"/>
              </w:rPr>
              <w:t xml:space="preserve">- 32 ports: (8,8,2,1,1,2,8), (dH,dV) = (0.5, 0.8)λ </w:t>
            </w:r>
          </w:p>
          <w:p w14:paraId="4DA6FEBE" w14:textId="77777777" w:rsidR="00360EF7" w:rsidRPr="007A50A0" w:rsidRDefault="00A746BD" w:rsidP="00A746BD">
            <w:pPr>
              <w:rPr>
                <w:sz w:val="16"/>
                <w:szCs w:val="16"/>
              </w:rPr>
            </w:pPr>
            <w:r w:rsidRPr="00A746BD">
              <w:rPr>
                <w:sz w:val="16"/>
                <w:szCs w:val="16"/>
              </w:rPr>
              <w:t>Total #ports = N_TRP x {</w:t>
            </w:r>
            <w:r>
              <w:rPr>
                <w:sz w:val="16"/>
                <w:szCs w:val="16"/>
              </w:rPr>
              <w:t>8,</w:t>
            </w:r>
            <w:r w:rsidRPr="00A746BD">
              <w:rPr>
                <w:sz w:val="16"/>
                <w:szCs w:val="16"/>
              </w:rPr>
              <w:t>16,32}</w:t>
            </w:r>
          </w:p>
          <w:p w14:paraId="1A87968B" w14:textId="77777777" w:rsidR="00360EF7" w:rsidRPr="007A50A0" w:rsidRDefault="00360EF7" w:rsidP="000C067C">
            <w:pPr>
              <w:rPr>
                <w:sz w:val="16"/>
                <w:szCs w:val="16"/>
              </w:rPr>
            </w:pPr>
          </w:p>
        </w:tc>
      </w:tr>
      <w:tr w:rsidR="00360EF7" w:rsidRPr="00C05C34" w14:paraId="3FFAAB81"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982E8C8" w14:textId="77777777" w:rsidR="00360EF7" w:rsidRPr="009E5CE6" w:rsidRDefault="00360EF7" w:rsidP="00802D4B">
            <w:pPr>
              <w:rPr>
                <w:sz w:val="16"/>
                <w:szCs w:val="16"/>
              </w:rPr>
            </w:pPr>
            <w:r w:rsidRPr="009E5CE6">
              <w:rPr>
                <w:sz w:val="16"/>
                <w:szCs w:val="16"/>
              </w:rPr>
              <w:t>Antenna setup and port layouts at UE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E2929A2" w14:textId="77777777" w:rsidR="00360EF7" w:rsidRPr="009E5CE6" w:rsidRDefault="00360EF7" w:rsidP="00802D4B">
            <w:pPr>
              <w:rPr>
                <w:rFonts w:eastAsia="Times New Roman"/>
                <w:sz w:val="16"/>
                <w:szCs w:val="16"/>
                <w:lang w:val="en-US"/>
              </w:rPr>
            </w:pPr>
            <w:r w:rsidRPr="009E5CE6">
              <w:rPr>
                <w:sz w:val="16"/>
                <w:szCs w:val="16"/>
              </w:rPr>
              <w:t xml:space="preserve">2RX: (1,1,2,1,1,1,1), (dH,dV) = (0.5, 0.5)λ for (rank 1,2) </w:t>
            </w:r>
            <w:r w:rsidRPr="009E5CE6">
              <w:rPr>
                <w:sz w:val="16"/>
                <w:szCs w:val="16"/>
              </w:rPr>
              <w:br/>
            </w:r>
          </w:p>
        </w:tc>
        <w:tc>
          <w:tcPr>
            <w:tcW w:w="3874" w:type="dxa"/>
            <w:tcBorders>
              <w:top w:val="single" w:sz="4" w:space="0" w:color="auto"/>
              <w:left w:val="single" w:sz="4" w:space="0" w:color="auto"/>
              <w:bottom w:val="single" w:sz="4" w:space="0" w:color="auto"/>
              <w:right w:val="single" w:sz="4" w:space="0" w:color="auto"/>
            </w:tcBorders>
          </w:tcPr>
          <w:p w14:paraId="4C2EF1AF" w14:textId="77777777" w:rsidR="00360EF7" w:rsidRPr="009E5CE6" w:rsidRDefault="00360EF7" w:rsidP="00802D4B">
            <w:pPr>
              <w:rPr>
                <w:sz w:val="16"/>
                <w:szCs w:val="16"/>
              </w:rPr>
            </w:pPr>
            <w:r w:rsidRPr="009E5CE6">
              <w:rPr>
                <w:sz w:val="16"/>
                <w:szCs w:val="16"/>
              </w:rPr>
              <w:t xml:space="preserve">2RX: (1,1,2,1,1,1,1), (dH,dV) = (0.5, 0.5)λ for (rank 1,2) </w:t>
            </w:r>
            <w:r w:rsidRPr="009E5CE6">
              <w:rPr>
                <w:sz w:val="16"/>
                <w:szCs w:val="16"/>
              </w:rPr>
              <w:br/>
            </w:r>
          </w:p>
        </w:tc>
      </w:tr>
      <w:tr w:rsidR="00360EF7" w:rsidRPr="00C05C34" w14:paraId="39B86DD9"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E92410B" w14:textId="77777777" w:rsidR="00360EF7" w:rsidRPr="009E5CE6" w:rsidRDefault="00360EF7" w:rsidP="00802D4B">
            <w:pPr>
              <w:rPr>
                <w:sz w:val="16"/>
                <w:szCs w:val="16"/>
              </w:rPr>
            </w:pPr>
            <w:r w:rsidRPr="008A4FCC">
              <w:rPr>
                <w:sz w:val="16"/>
                <w:szCs w:val="16"/>
              </w:rPr>
              <w:t xml:space="preserve">BS Tx power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BD5F9EC" w14:textId="77777777" w:rsidR="00360EF7" w:rsidRPr="009E5CE6" w:rsidRDefault="00360EF7" w:rsidP="00802D4B">
            <w:pPr>
              <w:rPr>
                <w:snapToGrid w:val="0"/>
                <w:sz w:val="16"/>
                <w:szCs w:val="16"/>
              </w:rPr>
            </w:pPr>
            <w:r w:rsidRPr="008A4FCC">
              <w:rPr>
                <w:snapToGrid w:val="0"/>
                <w:sz w:val="16"/>
                <w:szCs w:val="16"/>
              </w:rPr>
              <w:t xml:space="preserve">46 dBm </w:t>
            </w:r>
            <w:r w:rsidR="00A746BD">
              <w:rPr>
                <w:snapToGrid w:val="0"/>
                <w:sz w:val="16"/>
                <w:szCs w:val="16"/>
              </w:rPr>
              <w:t>for 10 MHz</w:t>
            </w:r>
          </w:p>
        </w:tc>
        <w:tc>
          <w:tcPr>
            <w:tcW w:w="3874" w:type="dxa"/>
            <w:tcBorders>
              <w:top w:val="single" w:sz="4" w:space="0" w:color="auto"/>
              <w:left w:val="single" w:sz="4" w:space="0" w:color="auto"/>
              <w:bottom w:val="single" w:sz="4" w:space="0" w:color="auto"/>
              <w:right w:val="single" w:sz="4" w:space="0" w:color="auto"/>
            </w:tcBorders>
          </w:tcPr>
          <w:p w14:paraId="7AE18BAD" w14:textId="77777777" w:rsidR="00360EF7" w:rsidRPr="009E5CE6" w:rsidRDefault="00360EF7" w:rsidP="00802D4B">
            <w:pPr>
              <w:rPr>
                <w:snapToGrid w:val="0"/>
                <w:color w:val="FF0000"/>
                <w:sz w:val="16"/>
                <w:szCs w:val="16"/>
              </w:rPr>
            </w:pPr>
            <w:r w:rsidRPr="005C2F10">
              <w:rPr>
                <w:snapToGrid w:val="0"/>
                <w:sz w:val="16"/>
                <w:szCs w:val="16"/>
              </w:rPr>
              <w:t>4</w:t>
            </w:r>
            <w:r>
              <w:rPr>
                <w:snapToGrid w:val="0"/>
                <w:sz w:val="16"/>
                <w:szCs w:val="16"/>
              </w:rPr>
              <w:t>1</w:t>
            </w:r>
            <w:r w:rsidRPr="005C2F10">
              <w:rPr>
                <w:snapToGrid w:val="0"/>
                <w:sz w:val="16"/>
                <w:szCs w:val="16"/>
              </w:rPr>
              <w:t xml:space="preserve"> dBm</w:t>
            </w:r>
            <w:r>
              <w:rPr>
                <w:snapToGrid w:val="0"/>
                <w:sz w:val="16"/>
                <w:szCs w:val="16"/>
              </w:rPr>
              <w:t xml:space="preserve"> per TRP </w:t>
            </w:r>
            <w:r w:rsidR="00A746BD">
              <w:rPr>
                <w:snapToGrid w:val="0"/>
                <w:sz w:val="16"/>
                <w:szCs w:val="16"/>
              </w:rPr>
              <w:t>for 10 MHz</w:t>
            </w:r>
          </w:p>
        </w:tc>
      </w:tr>
      <w:tr w:rsidR="00360EF7" w:rsidRPr="00C05C34" w14:paraId="55E4011C"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5AFD5D" w14:textId="77777777" w:rsidR="00360EF7" w:rsidRPr="009E5CE6" w:rsidRDefault="00360EF7" w:rsidP="00802D4B">
            <w:pPr>
              <w:rPr>
                <w:sz w:val="16"/>
                <w:szCs w:val="16"/>
              </w:rPr>
            </w:pPr>
            <w:r w:rsidRPr="009E5CE6">
              <w:rPr>
                <w:sz w:val="16"/>
                <w:szCs w:val="16"/>
              </w:rPr>
              <w:t xml:space="preserve">BS antenna height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4B6C955" w14:textId="77777777" w:rsidR="00360EF7" w:rsidRPr="009E5CE6" w:rsidRDefault="00360EF7" w:rsidP="00802D4B">
            <w:pPr>
              <w:rPr>
                <w:snapToGrid w:val="0"/>
                <w:sz w:val="16"/>
                <w:szCs w:val="16"/>
              </w:rPr>
            </w:pPr>
            <w:r w:rsidRPr="009E5CE6">
              <w:rPr>
                <w:snapToGrid w:val="0"/>
                <w:sz w:val="16"/>
                <w:szCs w:val="16"/>
              </w:rPr>
              <w:t xml:space="preserve">25m </w:t>
            </w:r>
          </w:p>
        </w:tc>
        <w:tc>
          <w:tcPr>
            <w:tcW w:w="3874" w:type="dxa"/>
            <w:tcBorders>
              <w:top w:val="single" w:sz="4" w:space="0" w:color="auto"/>
              <w:left w:val="single" w:sz="4" w:space="0" w:color="auto"/>
              <w:bottom w:val="single" w:sz="4" w:space="0" w:color="auto"/>
              <w:right w:val="single" w:sz="4" w:space="0" w:color="auto"/>
            </w:tcBorders>
          </w:tcPr>
          <w:p w14:paraId="73566EC2" w14:textId="77777777" w:rsidR="00360EF7" w:rsidRPr="009E5CE6" w:rsidRDefault="00360EF7" w:rsidP="00802D4B">
            <w:pPr>
              <w:rPr>
                <w:snapToGrid w:val="0"/>
                <w:sz w:val="16"/>
                <w:szCs w:val="16"/>
              </w:rPr>
            </w:pPr>
            <w:r w:rsidRPr="009E5CE6">
              <w:rPr>
                <w:snapToGrid w:val="0"/>
                <w:sz w:val="16"/>
                <w:szCs w:val="16"/>
              </w:rPr>
              <w:t xml:space="preserve">25m </w:t>
            </w:r>
          </w:p>
        </w:tc>
      </w:tr>
      <w:tr w:rsidR="00360EF7" w:rsidRPr="00C05C34" w14:paraId="24E10EF7"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70B7A19" w14:textId="77777777" w:rsidR="00360EF7" w:rsidRPr="009E5CE6" w:rsidRDefault="00360EF7" w:rsidP="00802D4B">
            <w:pPr>
              <w:rPr>
                <w:sz w:val="16"/>
                <w:szCs w:val="16"/>
              </w:rPr>
            </w:pPr>
            <w:r w:rsidRPr="009E5CE6">
              <w:rPr>
                <w:sz w:val="16"/>
                <w:szCs w:val="16"/>
              </w:rPr>
              <w:t>UE antenna height &amp; gain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E57CC46" w14:textId="77777777" w:rsidR="00360EF7" w:rsidRPr="009E5CE6" w:rsidRDefault="00360EF7" w:rsidP="00802D4B">
            <w:pPr>
              <w:rPr>
                <w:snapToGrid w:val="0"/>
                <w:sz w:val="16"/>
                <w:szCs w:val="16"/>
              </w:rPr>
            </w:pPr>
            <w:r w:rsidRPr="009E5CE6">
              <w:rPr>
                <w:snapToGrid w:val="0"/>
                <w:sz w:val="16"/>
                <w:szCs w:val="16"/>
              </w:rPr>
              <w:t xml:space="preserve">Follow TR36.873 </w:t>
            </w:r>
          </w:p>
        </w:tc>
        <w:tc>
          <w:tcPr>
            <w:tcW w:w="3874" w:type="dxa"/>
            <w:tcBorders>
              <w:top w:val="single" w:sz="4" w:space="0" w:color="auto"/>
              <w:left w:val="single" w:sz="4" w:space="0" w:color="auto"/>
              <w:bottom w:val="single" w:sz="4" w:space="0" w:color="auto"/>
              <w:right w:val="single" w:sz="4" w:space="0" w:color="auto"/>
            </w:tcBorders>
          </w:tcPr>
          <w:p w14:paraId="0944864E" w14:textId="77777777" w:rsidR="00360EF7" w:rsidRPr="009E5CE6" w:rsidRDefault="00360EF7" w:rsidP="00802D4B">
            <w:pPr>
              <w:rPr>
                <w:snapToGrid w:val="0"/>
                <w:sz w:val="16"/>
                <w:szCs w:val="16"/>
              </w:rPr>
            </w:pPr>
            <w:r w:rsidRPr="009E5CE6">
              <w:rPr>
                <w:snapToGrid w:val="0"/>
                <w:sz w:val="16"/>
                <w:szCs w:val="16"/>
              </w:rPr>
              <w:t xml:space="preserve">Follow TR36.873 </w:t>
            </w:r>
          </w:p>
        </w:tc>
      </w:tr>
      <w:tr w:rsidR="00360EF7" w:rsidRPr="00C05C34" w14:paraId="705E91A3"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907EF26" w14:textId="77777777" w:rsidR="00360EF7" w:rsidRPr="009E5CE6" w:rsidRDefault="00360EF7" w:rsidP="00802D4B">
            <w:pPr>
              <w:rPr>
                <w:sz w:val="16"/>
                <w:szCs w:val="16"/>
              </w:rPr>
            </w:pPr>
            <w:r w:rsidRPr="009E5CE6">
              <w:rPr>
                <w:sz w:val="16"/>
                <w:szCs w:val="16"/>
              </w:rPr>
              <w:t>UE receiver noise figure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06E6157" w14:textId="77777777" w:rsidR="00360EF7" w:rsidRPr="009E5CE6" w:rsidRDefault="00360EF7" w:rsidP="00802D4B">
            <w:pPr>
              <w:rPr>
                <w:snapToGrid w:val="0"/>
                <w:sz w:val="16"/>
                <w:szCs w:val="16"/>
              </w:rPr>
            </w:pPr>
            <w:r w:rsidRPr="009E5CE6">
              <w:rPr>
                <w:snapToGrid w:val="0"/>
                <w:sz w:val="16"/>
                <w:szCs w:val="16"/>
              </w:rPr>
              <w:t>9dB</w:t>
            </w:r>
          </w:p>
        </w:tc>
        <w:tc>
          <w:tcPr>
            <w:tcW w:w="3874" w:type="dxa"/>
            <w:tcBorders>
              <w:top w:val="single" w:sz="4" w:space="0" w:color="auto"/>
              <w:left w:val="single" w:sz="4" w:space="0" w:color="auto"/>
              <w:bottom w:val="single" w:sz="4" w:space="0" w:color="auto"/>
              <w:right w:val="single" w:sz="4" w:space="0" w:color="auto"/>
            </w:tcBorders>
          </w:tcPr>
          <w:p w14:paraId="55992CF5" w14:textId="77777777" w:rsidR="00360EF7" w:rsidRPr="009E5CE6" w:rsidRDefault="00360EF7" w:rsidP="00802D4B">
            <w:pPr>
              <w:rPr>
                <w:snapToGrid w:val="0"/>
                <w:sz w:val="16"/>
                <w:szCs w:val="16"/>
              </w:rPr>
            </w:pPr>
            <w:r w:rsidRPr="009E5CE6">
              <w:rPr>
                <w:snapToGrid w:val="0"/>
                <w:sz w:val="16"/>
                <w:szCs w:val="16"/>
              </w:rPr>
              <w:t>9dB</w:t>
            </w:r>
          </w:p>
        </w:tc>
      </w:tr>
      <w:tr w:rsidR="00360EF7" w:rsidRPr="00C05C34" w14:paraId="33F5BE4F"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70603DC" w14:textId="77777777" w:rsidR="00360EF7" w:rsidRPr="009E5CE6" w:rsidRDefault="00360EF7" w:rsidP="00802D4B">
            <w:pPr>
              <w:rPr>
                <w:sz w:val="16"/>
                <w:szCs w:val="16"/>
              </w:rPr>
            </w:pPr>
            <w:r w:rsidRPr="009E5CE6">
              <w:rPr>
                <w:sz w:val="16"/>
                <w:szCs w:val="16"/>
              </w:rPr>
              <w:t xml:space="preserve">Modulation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CCF139F" w14:textId="77777777" w:rsidR="00360EF7" w:rsidRPr="009E5CE6" w:rsidRDefault="00360EF7" w:rsidP="00802D4B">
            <w:pPr>
              <w:rPr>
                <w:sz w:val="16"/>
                <w:szCs w:val="16"/>
              </w:rPr>
            </w:pPr>
            <w:r w:rsidRPr="009E5CE6">
              <w:rPr>
                <w:sz w:val="16"/>
                <w:szCs w:val="16"/>
              </w:rPr>
              <w:t xml:space="preserve">Up to 256QAM </w:t>
            </w:r>
          </w:p>
        </w:tc>
        <w:tc>
          <w:tcPr>
            <w:tcW w:w="3874" w:type="dxa"/>
            <w:tcBorders>
              <w:top w:val="single" w:sz="4" w:space="0" w:color="auto"/>
              <w:left w:val="single" w:sz="4" w:space="0" w:color="auto"/>
              <w:bottom w:val="single" w:sz="4" w:space="0" w:color="auto"/>
              <w:right w:val="single" w:sz="4" w:space="0" w:color="auto"/>
            </w:tcBorders>
          </w:tcPr>
          <w:p w14:paraId="6F30889C" w14:textId="77777777" w:rsidR="00360EF7" w:rsidRPr="009E5CE6" w:rsidRDefault="00360EF7" w:rsidP="00802D4B">
            <w:pPr>
              <w:rPr>
                <w:sz w:val="16"/>
                <w:szCs w:val="16"/>
              </w:rPr>
            </w:pPr>
            <w:r w:rsidRPr="009E5CE6">
              <w:rPr>
                <w:sz w:val="16"/>
                <w:szCs w:val="16"/>
              </w:rPr>
              <w:t xml:space="preserve">Up to 256QAM </w:t>
            </w:r>
          </w:p>
        </w:tc>
      </w:tr>
      <w:tr w:rsidR="00360EF7" w:rsidRPr="00C05C34" w14:paraId="1B66B64E"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92BD6E" w14:textId="77777777" w:rsidR="00360EF7" w:rsidRPr="009E5CE6" w:rsidRDefault="00360EF7" w:rsidP="00802D4B">
            <w:pPr>
              <w:rPr>
                <w:sz w:val="16"/>
                <w:szCs w:val="16"/>
              </w:rPr>
            </w:pPr>
            <w:r w:rsidRPr="009E5CE6">
              <w:rPr>
                <w:sz w:val="16"/>
                <w:szCs w:val="16"/>
              </w:rPr>
              <w:t xml:space="preserve">Coding on PDSCH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7A11E9" w14:textId="77777777" w:rsidR="00360EF7" w:rsidRPr="009E5CE6" w:rsidRDefault="00360EF7" w:rsidP="00802D4B">
            <w:pPr>
              <w:spacing w:line="240" w:lineRule="atLeast"/>
              <w:contextualSpacing/>
              <w:rPr>
                <w:sz w:val="16"/>
                <w:szCs w:val="16"/>
              </w:rPr>
            </w:pPr>
            <w:r w:rsidRPr="009E5CE6">
              <w:rPr>
                <w:sz w:val="16"/>
                <w:szCs w:val="16"/>
              </w:rPr>
              <w:t>LDPC</w:t>
            </w:r>
          </w:p>
          <w:p w14:paraId="7B0DCF50" w14:textId="77777777" w:rsidR="00360EF7" w:rsidRPr="009E5CE6" w:rsidRDefault="00360EF7" w:rsidP="00802D4B">
            <w:pPr>
              <w:rPr>
                <w:sz w:val="16"/>
                <w:szCs w:val="16"/>
                <w:lang w:eastAsia="zh-CN"/>
              </w:rPr>
            </w:pPr>
            <w:r w:rsidRPr="009E5CE6">
              <w:rPr>
                <w:sz w:val="16"/>
                <w:szCs w:val="16"/>
              </w:rPr>
              <w:t xml:space="preserve">Max code-block size=8448bit </w:t>
            </w:r>
          </w:p>
        </w:tc>
        <w:tc>
          <w:tcPr>
            <w:tcW w:w="3874" w:type="dxa"/>
            <w:tcBorders>
              <w:top w:val="single" w:sz="4" w:space="0" w:color="auto"/>
              <w:left w:val="single" w:sz="4" w:space="0" w:color="auto"/>
              <w:bottom w:val="single" w:sz="4" w:space="0" w:color="auto"/>
              <w:right w:val="single" w:sz="4" w:space="0" w:color="auto"/>
            </w:tcBorders>
          </w:tcPr>
          <w:p w14:paraId="5BD72EB1" w14:textId="77777777" w:rsidR="00360EF7" w:rsidRPr="009E5CE6" w:rsidRDefault="00360EF7" w:rsidP="00802D4B">
            <w:pPr>
              <w:spacing w:line="240" w:lineRule="atLeast"/>
              <w:contextualSpacing/>
              <w:rPr>
                <w:sz w:val="16"/>
                <w:szCs w:val="16"/>
              </w:rPr>
            </w:pPr>
            <w:r w:rsidRPr="009E5CE6">
              <w:rPr>
                <w:sz w:val="16"/>
                <w:szCs w:val="16"/>
              </w:rPr>
              <w:t>LDPC</w:t>
            </w:r>
          </w:p>
          <w:p w14:paraId="6927153D" w14:textId="77777777" w:rsidR="00360EF7" w:rsidRPr="009E5CE6" w:rsidRDefault="00360EF7" w:rsidP="00802D4B">
            <w:pPr>
              <w:spacing w:line="240" w:lineRule="atLeast"/>
              <w:contextualSpacing/>
              <w:rPr>
                <w:sz w:val="16"/>
                <w:szCs w:val="16"/>
              </w:rPr>
            </w:pPr>
            <w:r w:rsidRPr="009E5CE6">
              <w:rPr>
                <w:sz w:val="16"/>
                <w:szCs w:val="16"/>
              </w:rPr>
              <w:t xml:space="preserve">Max code-block size=8448bit </w:t>
            </w:r>
          </w:p>
        </w:tc>
      </w:tr>
      <w:tr w:rsidR="00360EF7" w:rsidRPr="00C05C34" w14:paraId="1E5C6FE9" w14:textId="77777777" w:rsidTr="000C067C">
        <w:tc>
          <w:tcPr>
            <w:tcW w:w="1097"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E6C8C73" w14:textId="77777777" w:rsidR="00360EF7" w:rsidRPr="009E5CE6" w:rsidRDefault="00360EF7" w:rsidP="00802D4B">
            <w:pPr>
              <w:rPr>
                <w:sz w:val="16"/>
                <w:szCs w:val="16"/>
              </w:rPr>
            </w:pPr>
            <w:r w:rsidRPr="009E5CE6">
              <w:rPr>
                <w:sz w:val="16"/>
                <w:szCs w:val="16"/>
              </w:rPr>
              <w:t>Numerology</w:t>
            </w:r>
          </w:p>
        </w:tc>
        <w:tc>
          <w:tcPr>
            <w:tcW w:w="788" w:type="dxa"/>
            <w:tcBorders>
              <w:top w:val="single" w:sz="4" w:space="0" w:color="auto"/>
              <w:left w:val="single" w:sz="4" w:space="0" w:color="auto"/>
              <w:bottom w:val="single" w:sz="4" w:space="0" w:color="auto"/>
              <w:right w:val="single" w:sz="4" w:space="0" w:color="auto"/>
            </w:tcBorders>
            <w:hideMark/>
          </w:tcPr>
          <w:p w14:paraId="355507DF" w14:textId="77777777" w:rsidR="00360EF7" w:rsidRPr="009E5CE6" w:rsidRDefault="00360EF7" w:rsidP="00802D4B">
            <w:pPr>
              <w:ind w:leftChars="54" w:left="119"/>
              <w:contextualSpacing/>
              <w:rPr>
                <w:sz w:val="16"/>
                <w:szCs w:val="16"/>
              </w:rPr>
            </w:pPr>
            <w:r w:rsidRPr="009E5CE6">
              <w:rPr>
                <w:bCs/>
                <w:sz w:val="16"/>
                <w:szCs w:val="16"/>
              </w:rPr>
              <w:t>Slot/non-slot</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1BC5AA" w14:textId="77777777" w:rsidR="00360EF7" w:rsidRPr="009E5CE6" w:rsidRDefault="00360EF7" w:rsidP="00802D4B">
            <w:pPr>
              <w:rPr>
                <w:sz w:val="16"/>
                <w:szCs w:val="16"/>
                <w:lang w:eastAsia="zh-CN"/>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c>
          <w:tcPr>
            <w:tcW w:w="3874" w:type="dxa"/>
            <w:tcBorders>
              <w:top w:val="single" w:sz="4" w:space="0" w:color="auto"/>
              <w:left w:val="single" w:sz="4" w:space="0" w:color="auto"/>
              <w:bottom w:val="single" w:sz="4" w:space="0" w:color="auto"/>
              <w:right w:val="single" w:sz="4" w:space="0" w:color="auto"/>
            </w:tcBorders>
          </w:tcPr>
          <w:p w14:paraId="367AC175" w14:textId="77777777" w:rsidR="00360EF7" w:rsidRPr="009E5CE6" w:rsidRDefault="00360EF7" w:rsidP="00802D4B">
            <w:pPr>
              <w:rPr>
                <w:bCs/>
                <w:sz w:val="16"/>
                <w:szCs w:val="16"/>
              </w:rPr>
            </w:pPr>
            <w:r w:rsidRPr="009E5CE6">
              <w:rPr>
                <w:bCs/>
                <w:sz w:val="16"/>
                <w:szCs w:val="16"/>
              </w:rPr>
              <w:t xml:space="preserve">14 </w:t>
            </w:r>
            <w:r w:rsidRPr="009E5CE6">
              <w:rPr>
                <w:bCs/>
                <w:sz w:val="16"/>
                <w:szCs w:val="16"/>
                <w:lang w:eastAsia="zh-CN"/>
              </w:rPr>
              <w:t xml:space="preserve">OFDM symbol </w:t>
            </w:r>
            <w:r w:rsidRPr="009E5CE6">
              <w:rPr>
                <w:bCs/>
                <w:sz w:val="16"/>
                <w:szCs w:val="16"/>
              </w:rPr>
              <w:t>slot</w:t>
            </w:r>
          </w:p>
        </w:tc>
      </w:tr>
      <w:tr w:rsidR="00360EF7" w:rsidRPr="00C05C34" w14:paraId="0A0E627E" w14:textId="77777777" w:rsidTr="000C067C">
        <w:tc>
          <w:tcPr>
            <w:tcW w:w="1097" w:type="dxa"/>
            <w:vMerge/>
            <w:tcBorders>
              <w:top w:val="single" w:sz="4" w:space="0" w:color="auto"/>
              <w:left w:val="single" w:sz="4" w:space="0" w:color="auto"/>
              <w:bottom w:val="single" w:sz="4" w:space="0" w:color="auto"/>
              <w:right w:val="single" w:sz="4" w:space="0" w:color="auto"/>
            </w:tcBorders>
            <w:vAlign w:val="center"/>
            <w:hideMark/>
          </w:tcPr>
          <w:p w14:paraId="5B3DFF48" w14:textId="77777777" w:rsidR="00360EF7" w:rsidRPr="009E5CE6" w:rsidRDefault="00360EF7" w:rsidP="00802D4B">
            <w:pPr>
              <w:rPr>
                <w:sz w:val="16"/>
                <w:szCs w:val="16"/>
              </w:rPr>
            </w:pPr>
          </w:p>
        </w:tc>
        <w:tc>
          <w:tcPr>
            <w:tcW w:w="788" w:type="dxa"/>
            <w:tcBorders>
              <w:top w:val="single" w:sz="4" w:space="0" w:color="auto"/>
              <w:left w:val="single" w:sz="4" w:space="0" w:color="auto"/>
              <w:bottom w:val="single" w:sz="4" w:space="0" w:color="auto"/>
              <w:right w:val="single" w:sz="4" w:space="0" w:color="auto"/>
            </w:tcBorders>
            <w:hideMark/>
          </w:tcPr>
          <w:p w14:paraId="74774B7D" w14:textId="77777777" w:rsidR="00360EF7" w:rsidRPr="009E5CE6" w:rsidRDefault="00360EF7" w:rsidP="00802D4B">
            <w:pPr>
              <w:ind w:leftChars="54" w:left="119"/>
              <w:contextualSpacing/>
              <w:rPr>
                <w:sz w:val="16"/>
                <w:szCs w:val="16"/>
              </w:rPr>
            </w:pPr>
            <w:r w:rsidRPr="009E5CE6">
              <w:rPr>
                <w:bCs/>
                <w:sz w:val="16"/>
                <w:szCs w:val="16"/>
              </w:rPr>
              <w:t>SCS</w:t>
            </w:r>
            <w:r w:rsidRPr="009E5CE6">
              <w:rPr>
                <w:bCs/>
                <w:sz w:val="16"/>
                <w:szCs w:val="16"/>
                <w:lang w:eastAsia="zh-CN"/>
              </w:rPr>
              <w:t xml:space="preserv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F97EE8D" w14:textId="77777777" w:rsidR="00360EF7" w:rsidRPr="009E5CE6" w:rsidRDefault="00360EF7" w:rsidP="00802D4B">
            <w:pPr>
              <w:rPr>
                <w:bCs/>
                <w:sz w:val="16"/>
                <w:szCs w:val="16"/>
                <w:lang w:eastAsia="zh-CN"/>
              </w:rPr>
            </w:pPr>
            <w:r w:rsidRPr="009E5CE6">
              <w:rPr>
                <w:bCs/>
                <w:sz w:val="16"/>
                <w:szCs w:val="16"/>
                <w:lang w:eastAsia="zh-CN"/>
              </w:rPr>
              <w:t>15kHz</w:t>
            </w:r>
          </w:p>
        </w:tc>
        <w:tc>
          <w:tcPr>
            <w:tcW w:w="3874" w:type="dxa"/>
            <w:tcBorders>
              <w:top w:val="single" w:sz="4" w:space="0" w:color="auto"/>
              <w:left w:val="single" w:sz="4" w:space="0" w:color="auto"/>
              <w:bottom w:val="single" w:sz="4" w:space="0" w:color="auto"/>
              <w:right w:val="single" w:sz="4" w:space="0" w:color="auto"/>
            </w:tcBorders>
          </w:tcPr>
          <w:p w14:paraId="22A75FAE" w14:textId="77777777" w:rsidR="00360EF7" w:rsidRPr="009E5CE6" w:rsidRDefault="00360EF7" w:rsidP="00802D4B">
            <w:pPr>
              <w:rPr>
                <w:bCs/>
                <w:sz w:val="16"/>
                <w:szCs w:val="16"/>
                <w:lang w:eastAsia="zh-CN"/>
              </w:rPr>
            </w:pPr>
            <w:r w:rsidRPr="009E5CE6">
              <w:rPr>
                <w:bCs/>
                <w:sz w:val="16"/>
                <w:szCs w:val="16"/>
                <w:lang w:eastAsia="zh-CN"/>
              </w:rPr>
              <w:t>15kHz</w:t>
            </w:r>
          </w:p>
        </w:tc>
      </w:tr>
      <w:tr w:rsidR="00360EF7" w:rsidRPr="00C05C34" w14:paraId="359ABE86"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4E52BCD" w14:textId="77777777" w:rsidR="00360EF7" w:rsidRPr="009E5CE6" w:rsidRDefault="00360EF7" w:rsidP="00802D4B">
            <w:pPr>
              <w:rPr>
                <w:sz w:val="16"/>
                <w:szCs w:val="16"/>
                <w:lang w:eastAsia="zh-CN"/>
              </w:rPr>
            </w:pPr>
            <w:r w:rsidRPr="009E5CE6">
              <w:rPr>
                <w:sz w:val="16"/>
                <w:szCs w:val="16"/>
                <w:lang w:eastAsia="zh-CN"/>
              </w:rPr>
              <w:t>N</w:t>
            </w:r>
            <w:r w:rsidRPr="009E5CE6">
              <w:rPr>
                <w:sz w:val="16"/>
                <w:szCs w:val="16"/>
              </w:rPr>
              <w:t xml:space="preserve">umber </w:t>
            </w:r>
            <w:r w:rsidRPr="009E5CE6">
              <w:rPr>
                <w:sz w:val="16"/>
                <w:szCs w:val="16"/>
                <w:lang w:eastAsia="zh-CN"/>
              </w:rPr>
              <w:t>of RBs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CE41DF" w14:textId="77777777" w:rsidR="00360EF7" w:rsidRPr="009E5CE6" w:rsidRDefault="00360EF7" w:rsidP="00802D4B">
            <w:pPr>
              <w:rPr>
                <w:sz w:val="16"/>
                <w:szCs w:val="16"/>
                <w:lang w:eastAsia="zh-CN"/>
              </w:rPr>
            </w:pPr>
            <w:r w:rsidRPr="009E5CE6">
              <w:rPr>
                <w:sz w:val="16"/>
                <w:szCs w:val="16"/>
              </w:rPr>
              <w:t>52</w:t>
            </w:r>
            <w:r w:rsidRPr="009E5CE6">
              <w:rPr>
                <w:sz w:val="16"/>
                <w:szCs w:val="16"/>
                <w:lang w:eastAsia="zh-CN"/>
              </w:rPr>
              <w:t xml:space="preserve"> for 15 kHz SCS</w:t>
            </w:r>
          </w:p>
        </w:tc>
        <w:tc>
          <w:tcPr>
            <w:tcW w:w="3874" w:type="dxa"/>
            <w:tcBorders>
              <w:top w:val="single" w:sz="4" w:space="0" w:color="auto"/>
              <w:left w:val="single" w:sz="4" w:space="0" w:color="auto"/>
              <w:bottom w:val="single" w:sz="4" w:space="0" w:color="auto"/>
              <w:right w:val="single" w:sz="4" w:space="0" w:color="auto"/>
            </w:tcBorders>
          </w:tcPr>
          <w:p w14:paraId="71C1DF27" w14:textId="77777777" w:rsidR="00360EF7" w:rsidRPr="009E5CE6" w:rsidRDefault="00360EF7" w:rsidP="00802D4B">
            <w:pPr>
              <w:rPr>
                <w:sz w:val="16"/>
                <w:szCs w:val="16"/>
              </w:rPr>
            </w:pPr>
            <w:r w:rsidRPr="009E5CE6">
              <w:rPr>
                <w:sz w:val="16"/>
                <w:szCs w:val="16"/>
              </w:rPr>
              <w:t>52</w:t>
            </w:r>
            <w:r w:rsidRPr="009E5CE6">
              <w:rPr>
                <w:sz w:val="16"/>
                <w:szCs w:val="16"/>
                <w:lang w:eastAsia="zh-CN"/>
              </w:rPr>
              <w:t xml:space="preserve"> for 15 kHz SCS</w:t>
            </w:r>
          </w:p>
        </w:tc>
      </w:tr>
      <w:tr w:rsidR="00360EF7" w:rsidRPr="00C05C34" w14:paraId="44195BAC" w14:textId="77777777" w:rsidTr="000C067C">
        <w:trPr>
          <w:trHeight w:val="211"/>
        </w:trPr>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C8BEF21" w14:textId="77777777" w:rsidR="00360EF7" w:rsidRPr="009E5CE6" w:rsidRDefault="00360EF7" w:rsidP="00802D4B">
            <w:pPr>
              <w:rPr>
                <w:sz w:val="16"/>
                <w:szCs w:val="16"/>
              </w:rPr>
            </w:pPr>
            <w:r w:rsidRPr="009E5CE6">
              <w:rPr>
                <w:sz w:val="16"/>
                <w:szCs w:val="16"/>
              </w:rPr>
              <w:t xml:space="preserve">Simulation bandwidth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F616D4C" w14:textId="77777777" w:rsidR="00360EF7" w:rsidRPr="009E5CE6" w:rsidRDefault="00360EF7" w:rsidP="00802D4B">
            <w:pPr>
              <w:rPr>
                <w:rFonts w:eastAsia="Times New Roman"/>
                <w:sz w:val="16"/>
                <w:szCs w:val="16"/>
                <w:lang w:val="en-US"/>
              </w:rPr>
            </w:pPr>
            <w:r w:rsidRPr="009E5CE6">
              <w:rPr>
                <w:sz w:val="16"/>
                <w:szCs w:val="16"/>
              </w:rPr>
              <w:t xml:space="preserve">10 MHz </w:t>
            </w:r>
          </w:p>
        </w:tc>
        <w:tc>
          <w:tcPr>
            <w:tcW w:w="3874" w:type="dxa"/>
            <w:tcBorders>
              <w:top w:val="single" w:sz="4" w:space="0" w:color="auto"/>
              <w:left w:val="single" w:sz="4" w:space="0" w:color="auto"/>
              <w:bottom w:val="single" w:sz="4" w:space="0" w:color="auto"/>
              <w:right w:val="single" w:sz="4" w:space="0" w:color="auto"/>
            </w:tcBorders>
          </w:tcPr>
          <w:p w14:paraId="07AAF22D" w14:textId="77777777" w:rsidR="00360EF7" w:rsidRPr="009E5CE6" w:rsidRDefault="00360EF7" w:rsidP="00802D4B">
            <w:pPr>
              <w:rPr>
                <w:sz w:val="16"/>
                <w:szCs w:val="16"/>
              </w:rPr>
            </w:pPr>
            <w:r w:rsidRPr="009E5CE6">
              <w:rPr>
                <w:sz w:val="16"/>
                <w:szCs w:val="16"/>
              </w:rPr>
              <w:t xml:space="preserve">10 MHz </w:t>
            </w:r>
          </w:p>
        </w:tc>
      </w:tr>
      <w:tr w:rsidR="00360EF7" w:rsidRPr="00C05C34" w14:paraId="0B987C3A"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BDEBF96" w14:textId="77777777" w:rsidR="00360EF7" w:rsidRPr="009E5CE6" w:rsidRDefault="00360EF7" w:rsidP="00802D4B">
            <w:pPr>
              <w:rPr>
                <w:sz w:val="16"/>
                <w:szCs w:val="16"/>
              </w:rPr>
            </w:pPr>
            <w:r w:rsidRPr="009E5CE6">
              <w:rPr>
                <w:sz w:val="16"/>
                <w:szCs w:val="16"/>
              </w:rPr>
              <w:t xml:space="preserve">Frame structure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B6898C3" w14:textId="77777777" w:rsidR="00360EF7" w:rsidRPr="009E5CE6" w:rsidRDefault="00360EF7" w:rsidP="00802D4B">
            <w:pPr>
              <w:rPr>
                <w:sz w:val="16"/>
                <w:szCs w:val="16"/>
                <w:lang w:eastAsia="zh-CN"/>
              </w:rPr>
            </w:pPr>
            <w:r w:rsidRPr="009E5CE6">
              <w:rPr>
                <w:sz w:val="16"/>
                <w:szCs w:val="16"/>
              </w:rPr>
              <w:t>Slot Format 0 (all downlink) for all slots</w:t>
            </w:r>
          </w:p>
        </w:tc>
        <w:tc>
          <w:tcPr>
            <w:tcW w:w="3874" w:type="dxa"/>
            <w:tcBorders>
              <w:top w:val="single" w:sz="4" w:space="0" w:color="auto"/>
              <w:left w:val="single" w:sz="4" w:space="0" w:color="auto"/>
              <w:bottom w:val="single" w:sz="4" w:space="0" w:color="auto"/>
              <w:right w:val="single" w:sz="4" w:space="0" w:color="auto"/>
            </w:tcBorders>
          </w:tcPr>
          <w:p w14:paraId="06B93E52" w14:textId="77777777" w:rsidR="00360EF7" w:rsidRPr="009E5CE6" w:rsidRDefault="00360EF7" w:rsidP="00802D4B">
            <w:pPr>
              <w:rPr>
                <w:sz w:val="16"/>
                <w:szCs w:val="16"/>
              </w:rPr>
            </w:pPr>
            <w:r w:rsidRPr="009E5CE6">
              <w:rPr>
                <w:sz w:val="16"/>
                <w:szCs w:val="16"/>
              </w:rPr>
              <w:t>Slot Format 0 (all downlink) for all slots</w:t>
            </w:r>
          </w:p>
        </w:tc>
      </w:tr>
      <w:tr w:rsidR="00360EF7" w:rsidRPr="00C05C34" w14:paraId="701BA065" w14:textId="77777777" w:rsidTr="000C067C">
        <w:tc>
          <w:tcPr>
            <w:tcW w:w="188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E26587" w14:textId="77777777" w:rsidR="00360EF7" w:rsidRPr="009E5CE6" w:rsidRDefault="00360EF7" w:rsidP="00802D4B">
            <w:pPr>
              <w:rPr>
                <w:sz w:val="16"/>
                <w:szCs w:val="16"/>
              </w:rPr>
            </w:pPr>
            <w:r w:rsidRPr="009E5CE6">
              <w:rPr>
                <w:rFonts w:eastAsia="STXihei"/>
                <w:bCs/>
                <w:kern w:val="24"/>
                <w:sz w:val="16"/>
                <w:szCs w:val="16"/>
              </w:rPr>
              <w:t xml:space="preserve">MIMO </w:t>
            </w:r>
            <w:r>
              <w:rPr>
                <w:rFonts w:eastAsia="STXihei"/>
                <w:bCs/>
                <w:kern w:val="24"/>
                <w:sz w:val="16"/>
                <w:szCs w:val="16"/>
              </w:rPr>
              <w:t xml:space="preserve">and scheduling </w:t>
            </w:r>
            <w:r w:rsidRPr="009E5CE6">
              <w:rPr>
                <w:rFonts w:eastAsia="STXihei"/>
                <w:bCs/>
                <w:kern w:val="24"/>
                <w:sz w:val="16"/>
                <w:szCs w:val="16"/>
              </w:rPr>
              <w:t>scheme</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F5DEF8B" w14:textId="77777777" w:rsidR="00360EF7" w:rsidRPr="009E5CE6" w:rsidRDefault="00360EF7" w:rsidP="00802D4B">
            <w:pPr>
              <w:rPr>
                <w:rFonts w:eastAsia="Times New Roman"/>
                <w:sz w:val="16"/>
                <w:szCs w:val="16"/>
                <w:lang w:val="en-US"/>
              </w:rPr>
            </w:pPr>
            <w:r>
              <w:rPr>
                <w:sz w:val="16"/>
                <w:szCs w:val="16"/>
              </w:rPr>
              <w:t>MU-MIMO PF scheduling (User Rank 1</w:t>
            </w:r>
            <w:r w:rsidR="00A746BD">
              <w:rPr>
                <w:sz w:val="16"/>
                <w:szCs w:val="16"/>
              </w:rPr>
              <w:t xml:space="preserve"> or 2</w:t>
            </w:r>
            <w:r>
              <w:rPr>
                <w:sz w:val="16"/>
                <w:szCs w:val="16"/>
              </w:rPr>
              <w:t xml:space="preserve">) </w:t>
            </w:r>
          </w:p>
        </w:tc>
        <w:tc>
          <w:tcPr>
            <w:tcW w:w="3874" w:type="dxa"/>
            <w:tcBorders>
              <w:top w:val="single" w:sz="4" w:space="0" w:color="auto"/>
              <w:left w:val="single" w:sz="4" w:space="0" w:color="auto"/>
              <w:bottom w:val="single" w:sz="4" w:space="0" w:color="auto"/>
              <w:right w:val="single" w:sz="4" w:space="0" w:color="auto"/>
            </w:tcBorders>
          </w:tcPr>
          <w:p w14:paraId="61BB78F1" w14:textId="77777777" w:rsidR="00360EF7" w:rsidRPr="009E5CE6" w:rsidRDefault="00360EF7" w:rsidP="00802D4B">
            <w:pPr>
              <w:rPr>
                <w:sz w:val="16"/>
                <w:szCs w:val="16"/>
              </w:rPr>
            </w:pPr>
            <w:r>
              <w:rPr>
                <w:sz w:val="16"/>
                <w:szCs w:val="16"/>
              </w:rPr>
              <w:t>MU-MIMO PF scheduling (User Rank 1</w:t>
            </w:r>
            <w:r w:rsidR="00A746BD">
              <w:rPr>
                <w:sz w:val="16"/>
                <w:szCs w:val="16"/>
              </w:rPr>
              <w:t xml:space="preserve"> or 2</w:t>
            </w:r>
            <w:r>
              <w:rPr>
                <w:sz w:val="16"/>
                <w:szCs w:val="16"/>
              </w:rPr>
              <w:t>)</w:t>
            </w:r>
          </w:p>
        </w:tc>
      </w:tr>
      <w:tr w:rsidR="00360EF7" w:rsidRPr="00C05C34" w14:paraId="0AEDDDF1" w14:textId="77777777" w:rsidTr="000C067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EE543A4" w14:textId="77777777" w:rsidR="00360EF7" w:rsidRPr="009E5CE6" w:rsidRDefault="00360EF7" w:rsidP="00802D4B">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MIMO layers</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C60DBA4" w14:textId="77777777" w:rsidR="00360EF7" w:rsidRPr="009E5CE6" w:rsidRDefault="00360EF7" w:rsidP="00802D4B">
            <w:pPr>
              <w:rPr>
                <w:rFonts w:eastAsia="Times New Roman"/>
                <w:sz w:val="16"/>
                <w:szCs w:val="16"/>
                <w:lang w:val="en-US"/>
              </w:rPr>
            </w:pPr>
            <w:r>
              <w:rPr>
                <w:sz w:val="16"/>
                <w:szCs w:val="16"/>
              </w:rPr>
              <w:t>Up to 4</w:t>
            </w:r>
          </w:p>
        </w:tc>
        <w:tc>
          <w:tcPr>
            <w:tcW w:w="3874" w:type="dxa"/>
            <w:tcBorders>
              <w:top w:val="single" w:sz="4" w:space="0" w:color="auto"/>
              <w:left w:val="single" w:sz="4" w:space="0" w:color="auto"/>
              <w:bottom w:val="single" w:sz="4" w:space="0" w:color="auto"/>
              <w:right w:val="single" w:sz="4" w:space="0" w:color="auto"/>
            </w:tcBorders>
          </w:tcPr>
          <w:p w14:paraId="5AD72687" w14:textId="77777777" w:rsidR="00360EF7" w:rsidRPr="009E5CE6" w:rsidRDefault="00360EF7" w:rsidP="00802D4B">
            <w:pPr>
              <w:rPr>
                <w:sz w:val="16"/>
                <w:szCs w:val="16"/>
              </w:rPr>
            </w:pPr>
            <w:r>
              <w:rPr>
                <w:sz w:val="16"/>
                <w:szCs w:val="16"/>
              </w:rPr>
              <w:t xml:space="preserve">Up to </w:t>
            </w:r>
            <w:r w:rsidR="007D6F8E">
              <w:rPr>
                <w:sz w:val="16"/>
                <w:szCs w:val="16"/>
              </w:rPr>
              <w:t>12</w:t>
            </w:r>
          </w:p>
        </w:tc>
      </w:tr>
      <w:tr w:rsidR="00360EF7" w:rsidRPr="00C05C34" w14:paraId="7BB3E5E6" w14:textId="77777777" w:rsidTr="000C067C">
        <w:trPr>
          <w:trHeight w:val="908"/>
        </w:trPr>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268124F" w14:textId="77777777" w:rsidR="00360EF7" w:rsidRPr="009E5CE6" w:rsidRDefault="00360EF7" w:rsidP="00802D4B">
            <w:pPr>
              <w:pStyle w:val="NormalWeb"/>
              <w:spacing w:before="0" w:beforeAutospacing="0" w:after="0" w:afterAutospacing="0"/>
              <w:ind w:leftChars="68" w:left="150"/>
              <w:contextualSpacing/>
              <w:jc w:val="both"/>
              <w:rPr>
                <w:rFonts w:eastAsia="STXihei"/>
                <w:kern w:val="24"/>
                <w:sz w:val="16"/>
                <w:szCs w:val="16"/>
              </w:rPr>
            </w:pPr>
            <w:r w:rsidRPr="009E5CE6">
              <w:rPr>
                <w:rFonts w:eastAsia="STXihei"/>
                <w:kern w:val="24"/>
                <w:sz w:val="16"/>
                <w:szCs w:val="16"/>
              </w:rPr>
              <w:t xml:space="preserve">CSI feedback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933D89" w14:textId="77777777" w:rsidR="00360EF7" w:rsidRPr="009E5CE6" w:rsidRDefault="00360EF7" w:rsidP="00802D4B">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24AC8CA2" w14:textId="77777777" w:rsidR="00360EF7" w:rsidRPr="009E5CE6" w:rsidRDefault="00360EF7" w:rsidP="00AB2F73">
            <w:pPr>
              <w:pStyle w:val="ListParagraph"/>
              <w:numPr>
                <w:ilvl w:val="0"/>
                <w:numId w:val="57"/>
              </w:numPr>
              <w:autoSpaceDE w:val="0"/>
              <w:autoSpaceDN w:val="0"/>
              <w:adjustRightInd w:val="0"/>
              <w:snapToGrid w:val="0"/>
              <w:ind w:leftChars="0"/>
              <w:contextualSpacing/>
              <w:jc w:val="both"/>
              <w:textAlignment w:val="baseline"/>
              <w:rPr>
                <w:rFonts w:ascii="Calibri" w:hAnsi="Calibri"/>
                <w:kern w:val="2"/>
                <w:sz w:val="16"/>
                <w:szCs w:val="16"/>
                <w:lang w:eastAsia="ko-KR"/>
              </w:rPr>
            </w:pPr>
            <w:r w:rsidRPr="009E5CE6">
              <w:rPr>
                <w:sz w:val="16"/>
                <w:szCs w:val="16"/>
              </w:rPr>
              <w:t xml:space="preserve">CSI feedback periodicity (full CSI feedback) :  5 ms, </w:t>
            </w:r>
          </w:p>
          <w:p w14:paraId="0A9BF0DB" w14:textId="77777777" w:rsidR="00360EF7" w:rsidRPr="009E5CE6" w:rsidRDefault="00360EF7" w:rsidP="00AB2F73">
            <w:pPr>
              <w:pStyle w:val="ListParagraph"/>
              <w:numPr>
                <w:ilvl w:val="0"/>
                <w:numId w:val="57"/>
              </w:numPr>
              <w:autoSpaceDE w:val="0"/>
              <w:autoSpaceDN w:val="0"/>
              <w:adjustRightInd w:val="0"/>
              <w:snapToGrid w:val="0"/>
              <w:ind w:leftChars="0"/>
              <w:contextualSpacing/>
              <w:jc w:val="both"/>
              <w:textAlignment w:val="baseline"/>
              <w:rPr>
                <w:sz w:val="16"/>
                <w:szCs w:val="16"/>
              </w:rPr>
            </w:pPr>
            <w:r w:rsidRPr="009E5CE6">
              <w:rPr>
                <w:sz w:val="16"/>
                <w:szCs w:val="16"/>
              </w:rPr>
              <w:t>Scheduling delay (from CSI feedback to time to apply in scheduling) :  4 ms</w:t>
            </w:r>
          </w:p>
        </w:tc>
        <w:tc>
          <w:tcPr>
            <w:tcW w:w="3874" w:type="dxa"/>
            <w:tcBorders>
              <w:top w:val="single" w:sz="4" w:space="0" w:color="auto"/>
              <w:left w:val="single" w:sz="4" w:space="0" w:color="auto"/>
              <w:bottom w:val="single" w:sz="4" w:space="0" w:color="auto"/>
              <w:right w:val="single" w:sz="4" w:space="0" w:color="auto"/>
            </w:tcBorders>
          </w:tcPr>
          <w:p w14:paraId="1B73B869" w14:textId="77777777" w:rsidR="00360EF7" w:rsidRPr="009E5CE6" w:rsidRDefault="00360EF7" w:rsidP="00802D4B">
            <w:pPr>
              <w:contextualSpacing/>
              <w:rPr>
                <w:rFonts w:ascii="Calibri" w:hAnsi="Calibri"/>
                <w:snapToGrid w:val="0"/>
                <w:kern w:val="2"/>
                <w:sz w:val="16"/>
                <w:szCs w:val="16"/>
                <w:lang w:eastAsia="ko-KR"/>
              </w:rPr>
            </w:pPr>
            <w:r w:rsidRPr="009E5CE6">
              <w:rPr>
                <w:rFonts w:hAnsi="Calibri"/>
                <w:snapToGrid w:val="0"/>
                <w:sz w:val="16"/>
                <w:szCs w:val="16"/>
                <w:lang w:val="en-US" w:eastAsia="ko-KR"/>
              </w:rPr>
              <w:t xml:space="preserve">Feedback assumption </w:t>
            </w:r>
          </w:p>
          <w:p w14:paraId="4176461F" w14:textId="77777777" w:rsidR="00360EF7" w:rsidRPr="004104EF" w:rsidRDefault="00360EF7" w:rsidP="00AB2F73">
            <w:pPr>
              <w:pStyle w:val="ListParagraph"/>
              <w:numPr>
                <w:ilvl w:val="0"/>
                <w:numId w:val="57"/>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 xml:space="preserve">CSI feedback periodicity (full CSI feedback) :  5 ms, </w:t>
            </w:r>
          </w:p>
          <w:p w14:paraId="716CF304" w14:textId="77777777" w:rsidR="00360EF7" w:rsidRPr="005C631C" w:rsidRDefault="00360EF7" w:rsidP="00AB2F73">
            <w:pPr>
              <w:pStyle w:val="ListParagraph"/>
              <w:numPr>
                <w:ilvl w:val="0"/>
                <w:numId w:val="57"/>
              </w:numPr>
              <w:autoSpaceDE w:val="0"/>
              <w:autoSpaceDN w:val="0"/>
              <w:adjustRightInd w:val="0"/>
              <w:snapToGrid w:val="0"/>
              <w:ind w:leftChars="0"/>
              <w:contextualSpacing/>
              <w:jc w:val="both"/>
              <w:textAlignment w:val="baseline"/>
              <w:rPr>
                <w:rFonts w:hAnsi="Calibri"/>
                <w:sz w:val="16"/>
                <w:szCs w:val="16"/>
                <w:lang w:val="en-US" w:eastAsia="ko-KR"/>
              </w:rPr>
            </w:pPr>
            <w:r w:rsidRPr="009E5CE6">
              <w:rPr>
                <w:sz w:val="16"/>
                <w:szCs w:val="16"/>
              </w:rPr>
              <w:t>Scheduling delay (from CSI feedback to time to apply in scheduling) :  4 ms</w:t>
            </w:r>
          </w:p>
        </w:tc>
      </w:tr>
      <w:tr w:rsidR="00360EF7" w:rsidRPr="00C05C34" w14:paraId="681FEDC6"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3F8795BA" w14:textId="77777777" w:rsidR="00360EF7" w:rsidRPr="009E5CE6" w:rsidRDefault="00360EF7" w:rsidP="00802D4B">
            <w:pPr>
              <w:pStyle w:val="NormalWeb"/>
              <w:spacing w:before="0" w:beforeAutospacing="0" w:after="0" w:afterAutospacing="0"/>
              <w:ind w:leftChars="68" w:left="150"/>
              <w:contextualSpacing/>
              <w:jc w:val="both"/>
              <w:rPr>
                <w:sz w:val="16"/>
                <w:szCs w:val="16"/>
              </w:rPr>
            </w:pPr>
            <w:r w:rsidRPr="009E5CE6">
              <w:rPr>
                <w:rFonts w:eastAsia="STXihei"/>
                <w:kern w:val="24"/>
                <w:sz w:val="16"/>
                <w:szCs w:val="16"/>
              </w:rPr>
              <w:t xml:space="preserve">Overhead </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87CD12" w14:textId="77777777" w:rsidR="00360EF7" w:rsidRPr="009E5CE6" w:rsidRDefault="00360EF7" w:rsidP="00802D4B">
            <w:pPr>
              <w:rPr>
                <w:kern w:val="24"/>
                <w:sz w:val="16"/>
                <w:szCs w:val="16"/>
              </w:rPr>
            </w:pPr>
            <w:r>
              <w:rPr>
                <w:sz w:val="16"/>
                <w:szCs w:val="16"/>
              </w:rPr>
              <w:t xml:space="preserve">Based on </w:t>
            </w:r>
            <w:r w:rsidR="00A746BD">
              <w:rPr>
                <w:sz w:val="16"/>
                <w:szCs w:val="16"/>
              </w:rPr>
              <w:t>Alt</w:t>
            </w:r>
            <w:r>
              <w:rPr>
                <w:sz w:val="16"/>
                <w:szCs w:val="16"/>
              </w:rPr>
              <w:t>1</w:t>
            </w:r>
            <w:r w:rsidR="00A746BD">
              <w:rPr>
                <w:sz w:val="16"/>
                <w:szCs w:val="16"/>
              </w:rPr>
              <w:t>A/B</w:t>
            </w:r>
            <w:r>
              <w:rPr>
                <w:sz w:val="16"/>
                <w:szCs w:val="16"/>
              </w:rPr>
              <w:t xml:space="preserve">, </w:t>
            </w:r>
            <w:r w:rsidR="00A746BD">
              <w:rPr>
                <w:sz w:val="16"/>
                <w:szCs w:val="16"/>
              </w:rPr>
              <w:t>Alt</w:t>
            </w:r>
            <w:r>
              <w:rPr>
                <w:sz w:val="16"/>
                <w:szCs w:val="16"/>
              </w:rPr>
              <w:t>2, Rel-16 eType-II</w:t>
            </w:r>
          </w:p>
        </w:tc>
        <w:tc>
          <w:tcPr>
            <w:tcW w:w="3874" w:type="dxa"/>
            <w:tcBorders>
              <w:top w:val="single" w:sz="4" w:space="0" w:color="auto"/>
              <w:left w:val="single" w:sz="4" w:space="0" w:color="auto"/>
              <w:bottom w:val="single" w:sz="4" w:space="0" w:color="auto"/>
              <w:right w:val="single" w:sz="4" w:space="0" w:color="auto"/>
            </w:tcBorders>
            <w:vAlign w:val="center"/>
          </w:tcPr>
          <w:p w14:paraId="27D316D7" w14:textId="77777777" w:rsidR="00360EF7" w:rsidRPr="009E5CE6" w:rsidRDefault="00360EF7" w:rsidP="00802D4B">
            <w:pPr>
              <w:rPr>
                <w:kern w:val="24"/>
                <w:sz w:val="16"/>
                <w:szCs w:val="16"/>
              </w:rPr>
            </w:pPr>
            <w:r>
              <w:rPr>
                <w:sz w:val="16"/>
                <w:szCs w:val="16"/>
              </w:rPr>
              <w:t xml:space="preserve">Based on </w:t>
            </w:r>
            <w:r w:rsidR="00A746BD">
              <w:rPr>
                <w:sz w:val="16"/>
                <w:szCs w:val="16"/>
              </w:rPr>
              <w:t>Alt</w:t>
            </w:r>
            <w:r>
              <w:rPr>
                <w:sz w:val="16"/>
                <w:szCs w:val="16"/>
              </w:rPr>
              <w:t>1</w:t>
            </w:r>
            <w:r w:rsidR="00A746BD">
              <w:rPr>
                <w:sz w:val="16"/>
                <w:szCs w:val="16"/>
              </w:rPr>
              <w:t>/B</w:t>
            </w:r>
            <w:r>
              <w:rPr>
                <w:sz w:val="16"/>
                <w:szCs w:val="16"/>
              </w:rPr>
              <w:t xml:space="preserve">, </w:t>
            </w:r>
            <w:r w:rsidR="00A746BD">
              <w:rPr>
                <w:sz w:val="16"/>
                <w:szCs w:val="16"/>
              </w:rPr>
              <w:t>Alt</w:t>
            </w:r>
            <w:r>
              <w:rPr>
                <w:sz w:val="16"/>
                <w:szCs w:val="16"/>
              </w:rPr>
              <w:t>2</w:t>
            </w:r>
            <w:r w:rsidR="00A746BD">
              <w:rPr>
                <w:sz w:val="16"/>
                <w:szCs w:val="16"/>
              </w:rPr>
              <w:t>B</w:t>
            </w:r>
            <w:r>
              <w:rPr>
                <w:sz w:val="16"/>
                <w:szCs w:val="16"/>
              </w:rPr>
              <w:t>, Rel-16 eType-II</w:t>
            </w:r>
          </w:p>
        </w:tc>
      </w:tr>
      <w:tr w:rsidR="00360EF7" w:rsidRPr="00C05C34" w14:paraId="61AC1101"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2BF1C38F"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lastRenderedPageBreak/>
              <w:t>Traffic model</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E81DBD"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c>
          <w:tcPr>
            <w:tcW w:w="3874" w:type="dxa"/>
            <w:tcBorders>
              <w:top w:val="single" w:sz="4" w:space="0" w:color="auto"/>
              <w:left w:val="single" w:sz="4" w:space="0" w:color="auto"/>
              <w:bottom w:val="single" w:sz="4" w:space="0" w:color="auto"/>
              <w:right w:val="single" w:sz="4" w:space="0" w:color="auto"/>
            </w:tcBorders>
          </w:tcPr>
          <w:p w14:paraId="07C9BEDE"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FTP model 1 with packet size 0.5 Mbytes</w:t>
            </w:r>
          </w:p>
        </w:tc>
      </w:tr>
      <w:tr w:rsidR="00360EF7" w:rsidRPr="00C05C34" w14:paraId="6B51A7CF"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211542B5"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Traffic load (Resource utilization)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7ACF072" w14:textId="77777777" w:rsidR="00360EF7" w:rsidRPr="009E5CE6" w:rsidRDefault="00360EF7" w:rsidP="00802D4B">
            <w:pPr>
              <w:jc w:val="both"/>
              <w:rPr>
                <w:rFonts w:eastAsia="Times New Roman"/>
                <w:sz w:val="16"/>
                <w:szCs w:val="16"/>
                <w:lang w:val="en-US"/>
              </w:rPr>
            </w:pPr>
            <w:r>
              <w:rPr>
                <w:sz w:val="16"/>
                <w:szCs w:val="16"/>
              </w:rPr>
              <w:t xml:space="preserve">RU </w:t>
            </w:r>
            <w:r w:rsidR="00A746BD">
              <w:rPr>
                <w:sz w:val="16"/>
                <w:szCs w:val="16"/>
              </w:rPr>
              <w:t>3</w:t>
            </w:r>
            <w:r>
              <w:rPr>
                <w:sz w:val="16"/>
                <w:szCs w:val="16"/>
              </w:rPr>
              <w:t>0~</w:t>
            </w:r>
            <w:r w:rsidR="00A746BD">
              <w:rPr>
                <w:sz w:val="16"/>
                <w:szCs w:val="16"/>
              </w:rPr>
              <w:t>4</w:t>
            </w:r>
            <w:r>
              <w:rPr>
                <w:sz w:val="16"/>
                <w:szCs w:val="16"/>
              </w:rPr>
              <w:t>0%</w:t>
            </w:r>
            <w:r w:rsidR="00A746BD">
              <w:rPr>
                <w:sz w:val="16"/>
                <w:szCs w:val="16"/>
              </w:rPr>
              <w:t xml:space="preserve"> or 70~80%</w:t>
            </w:r>
          </w:p>
        </w:tc>
        <w:tc>
          <w:tcPr>
            <w:tcW w:w="3874" w:type="dxa"/>
            <w:tcBorders>
              <w:top w:val="single" w:sz="4" w:space="0" w:color="auto"/>
              <w:left w:val="single" w:sz="4" w:space="0" w:color="auto"/>
              <w:bottom w:val="single" w:sz="4" w:space="0" w:color="auto"/>
              <w:right w:val="single" w:sz="4" w:space="0" w:color="auto"/>
            </w:tcBorders>
          </w:tcPr>
          <w:p w14:paraId="50912552" w14:textId="77777777" w:rsidR="00360EF7" w:rsidRPr="009E5CE6" w:rsidRDefault="00360EF7" w:rsidP="00802D4B">
            <w:pPr>
              <w:jc w:val="both"/>
              <w:rPr>
                <w:sz w:val="16"/>
                <w:szCs w:val="16"/>
              </w:rPr>
            </w:pPr>
            <w:r>
              <w:rPr>
                <w:sz w:val="16"/>
                <w:szCs w:val="16"/>
              </w:rPr>
              <w:t xml:space="preserve">RU </w:t>
            </w:r>
            <w:r w:rsidR="00A746BD">
              <w:rPr>
                <w:sz w:val="16"/>
                <w:szCs w:val="16"/>
              </w:rPr>
              <w:t>3</w:t>
            </w:r>
            <w:r>
              <w:rPr>
                <w:sz w:val="16"/>
                <w:szCs w:val="16"/>
              </w:rPr>
              <w:t>0~</w:t>
            </w:r>
            <w:r w:rsidR="00A746BD">
              <w:rPr>
                <w:sz w:val="16"/>
                <w:szCs w:val="16"/>
              </w:rPr>
              <w:t>4</w:t>
            </w:r>
            <w:r>
              <w:rPr>
                <w:sz w:val="16"/>
                <w:szCs w:val="16"/>
              </w:rPr>
              <w:t>0%</w:t>
            </w:r>
            <w:r w:rsidR="00A746BD">
              <w:rPr>
                <w:sz w:val="16"/>
                <w:szCs w:val="16"/>
              </w:rPr>
              <w:t xml:space="preserve"> or 70~80%</w:t>
            </w:r>
          </w:p>
        </w:tc>
      </w:tr>
      <w:tr w:rsidR="00360EF7" w:rsidRPr="00C05C34" w14:paraId="0ABF9F63"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369F950E"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distribution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3260072" w14:textId="77777777" w:rsidR="00360EF7" w:rsidRPr="009E5CE6" w:rsidRDefault="00A746BD" w:rsidP="000C067C">
            <w:pPr>
              <w:pStyle w:val="NormalWeb"/>
              <w:spacing w:before="0" w:beforeAutospacing="0" w:after="0" w:afterAutospacing="0"/>
              <w:contextualSpacing/>
              <w:jc w:val="both"/>
              <w:rPr>
                <w:rFonts w:eastAsia="Malgun Gothic"/>
                <w:kern w:val="24"/>
                <w:sz w:val="16"/>
                <w:szCs w:val="16"/>
              </w:rPr>
            </w:pPr>
            <w:r>
              <w:rPr>
                <w:rFonts w:eastAsia="Malgun Gothic"/>
                <w:kern w:val="24"/>
                <w:sz w:val="16"/>
                <w:szCs w:val="16"/>
              </w:rPr>
              <w:t>5</w:t>
            </w:r>
            <w:r w:rsidR="00360EF7" w:rsidRPr="009E5CE6">
              <w:rPr>
                <w:rFonts w:eastAsia="Malgun Gothic"/>
                <w:kern w:val="24"/>
                <w:sz w:val="16"/>
                <w:szCs w:val="16"/>
              </w:rPr>
              <w:t xml:space="preserve">0% indoor (3km/h), </w:t>
            </w:r>
            <w:r>
              <w:rPr>
                <w:rFonts w:eastAsia="Malgun Gothic"/>
                <w:kern w:val="24"/>
                <w:sz w:val="16"/>
                <w:szCs w:val="16"/>
              </w:rPr>
              <w:t>5</w:t>
            </w:r>
            <w:r w:rsidR="00360EF7" w:rsidRPr="009E5CE6">
              <w:rPr>
                <w:rFonts w:eastAsia="Malgun Gothic"/>
                <w:kern w:val="24"/>
                <w:sz w:val="16"/>
                <w:szCs w:val="16"/>
              </w:rPr>
              <w:t>0% outdoor (</w:t>
            </w:r>
            <w:r>
              <w:rPr>
                <w:rFonts w:eastAsia="Malgun Gothic"/>
                <w:kern w:val="24"/>
                <w:sz w:val="16"/>
                <w:szCs w:val="16"/>
              </w:rPr>
              <w:t>12</w:t>
            </w:r>
            <w:r w:rsidR="00360EF7" w:rsidRPr="009E5CE6">
              <w:rPr>
                <w:rFonts w:eastAsia="Malgun Gothic"/>
                <w:kern w:val="24"/>
                <w:sz w:val="16"/>
                <w:szCs w:val="16"/>
              </w:rPr>
              <w:t xml:space="preserve">0km/h) </w:t>
            </w:r>
          </w:p>
        </w:tc>
        <w:tc>
          <w:tcPr>
            <w:tcW w:w="3874" w:type="dxa"/>
            <w:tcBorders>
              <w:top w:val="single" w:sz="4" w:space="0" w:color="auto"/>
              <w:left w:val="single" w:sz="4" w:space="0" w:color="auto"/>
              <w:bottom w:val="single" w:sz="4" w:space="0" w:color="auto"/>
              <w:right w:val="single" w:sz="4" w:space="0" w:color="auto"/>
            </w:tcBorders>
          </w:tcPr>
          <w:p w14:paraId="03EBDE66" w14:textId="77777777" w:rsidR="00360EF7" w:rsidRPr="009E5CE6" w:rsidRDefault="00360EF7" w:rsidP="00802D4B">
            <w:pPr>
              <w:pStyle w:val="NormalWeb"/>
              <w:spacing w:before="0" w:beforeAutospacing="0" w:after="0" w:afterAutospacing="0"/>
              <w:ind w:leftChars="11" w:left="24"/>
              <w:contextualSpacing/>
              <w:jc w:val="both"/>
              <w:rPr>
                <w:rFonts w:eastAsia="Malgun Gothic"/>
                <w:kern w:val="24"/>
                <w:sz w:val="16"/>
                <w:szCs w:val="16"/>
              </w:rPr>
            </w:pPr>
            <w:r w:rsidRPr="009E5CE6">
              <w:rPr>
                <w:rFonts w:eastAsia="Malgun Gothic"/>
                <w:kern w:val="24"/>
                <w:sz w:val="16"/>
                <w:szCs w:val="16"/>
              </w:rPr>
              <w:t xml:space="preserve">80% indoor (3km/h), 20% outdoor (30km/h) </w:t>
            </w:r>
          </w:p>
        </w:tc>
      </w:tr>
      <w:tr w:rsidR="00360EF7" w:rsidRPr="00C05C34" w14:paraId="3FCC421A"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74525282"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UE receiver</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5343240"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c>
          <w:tcPr>
            <w:tcW w:w="3874" w:type="dxa"/>
            <w:tcBorders>
              <w:top w:val="single" w:sz="4" w:space="0" w:color="auto"/>
              <w:left w:val="single" w:sz="4" w:space="0" w:color="auto"/>
              <w:bottom w:val="single" w:sz="4" w:space="0" w:color="auto"/>
              <w:right w:val="single" w:sz="4" w:space="0" w:color="auto"/>
            </w:tcBorders>
          </w:tcPr>
          <w:p w14:paraId="0E787FD2"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MMSE-IRC</w:t>
            </w:r>
          </w:p>
        </w:tc>
      </w:tr>
      <w:tr w:rsidR="00360EF7" w:rsidRPr="00C05C34" w14:paraId="24234B5B"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1A10BCBC"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Feedback assumption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F25313F"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20DEF32A"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360EF7" w:rsidRPr="00C05C34" w14:paraId="78CDF9DB"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790EA544"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Channel estimation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1E71F48"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c>
          <w:tcPr>
            <w:tcW w:w="3874" w:type="dxa"/>
            <w:tcBorders>
              <w:top w:val="single" w:sz="4" w:space="0" w:color="auto"/>
              <w:left w:val="single" w:sz="4" w:space="0" w:color="auto"/>
              <w:bottom w:val="single" w:sz="4" w:space="0" w:color="auto"/>
              <w:right w:val="single" w:sz="4" w:space="0" w:color="auto"/>
            </w:tcBorders>
          </w:tcPr>
          <w:p w14:paraId="5AA7F77A" w14:textId="77777777" w:rsidR="00360EF7" w:rsidRPr="009E5CE6" w:rsidRDefault="00360EF7" w:rsidP="00802D4B">
            <w:pPr>
              <w:pStyle w:val="NormalWeb"/>
              <w:spacing w:before="0" w:beforeAutospacing="0" w:after="0" w:afterAutospacing="0"/>
              <w:contextualSpacing/>
              <w:jc w:val="both"/>
              <w:rPr>
                <w:rFonts w:eastAsia="Malgun Gothic"/>
                <w:kern w:val="24"/>
                <w:sz w:val="16"/>
                <w:szCs w:val="16"/>
              </w:rPr>
            </w:pPr>
            <w:r w:rsidRPr="009E5CE6">
              <w:rPr>
                <w:rFonts w:eastAsia="Malgun Gothic"/>
                <w:kern w:val="24"/>
                <w:sz w:val="16"/>
                <w:szCs w:val="16"/>
              </w:rPr>
              <w:t>Realistic</w:t>
            </w:r>
          </w:p>
        </w:tc>
      </w:tr>
      <w:tr w:rsidR="00360EF7" w:rsidRPr="00C05C34" w14:paraId="7EE9FC62"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10F72E0A" w14:textId="77777777" w:rsidR="00360EF7" w:rsidRPr="009E5CE6"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9E5CE6">
              <w:rPr>
                <w:rFonts w:eastAsia="Malgun Gothic"/>
                <w:kern w:val="24"/>
                <w:sz w:val="16"/>
                <w:szCs w:val="16"/>
              </w:rPr>
              <w:t>Evaluation Metric</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ADE343" w14:textId="77777777" w:rsidR="00360EF7" w:rsidRPr="009E5CE6" w:rsidRDefault="00360EF7" w:rsidP="00802D4B">
            <w:pPr>
              <w:jc w:val="both"/>
              <w:rPr>
                <w:rFonts w:eastAsia="Times New Roman"/>
                <w:sz w:val="16"/>
                <w:szCs w:val="16"/>
                <w:lang w:val="en-US"/>
              </w:rPr>
            </w:pPr>
            <w:r>
              <w:rPr>
                <w:sz w:val="16"/>
                <w:szCs w:val="16"/>
              </w:rPr>
              <w:t>User perceived t</w:t>
            </w:r>
            <w:r w:rsidRPr="009E5CE6">
              <w:rPr>
                <w:sz w:val="16"/>
                <w:szCs w:val="16"/>
              </w:rPr>
              <w:t xml:space="preserve">hroughput and CSI feedback overhead </w:t>
            </w:r>
          </w:p>
        </w:tc>
        <w:tc>
          <w:tcPr>
            <w:tcW w:w="3874" w:type="dxa"/>
            <w:tcBorders>
              <w:top w:val="single" w:sz="4" w:space="0" w:color="auto"/>
              <w:left w:val="single" w:sz="4" w:space="0" w:color="auto"/>
              <w:bottom w:val="single" w:sz="4" w:space="0" w:color="auto"/>
              <w:right w:val="single" w:sz="4" w:space="0" w:color="auto"/>
            </w:tcBorders>
          </w:tcPr>
          <w:p w14:paraId="2AF472EF" w14:textId="77777777" w:rsidR="00360EF7" w:rsidRPr="009E5CE6" w:rsidRDefault="00360EF7" w:rsidP="00802D4B">
            <w:pPr>
              <w:jc w:val="both"/>
              <w:rPr>
                <w:sz w:val="16"/>
                <w:szCs w:val="16"/>
              </w:rPr>
            </w:pPr>
            <w:r>
              <w:rPr>
                <w:sz w:val="16"/>
                <w:szCs w:val="16"/>
              </w:rPr>
              <w:t>User perceived t</w:t>
            </w:r>
            <w:r w:rsidRPr="009E5CE6">
              <w:rPr>
                <w:sz w:val="16"/>
                <w:szCs w:val="16"/>
              </w:rPr>
              <w:t>hroughput and CSI feedback overhead</w:t>
            </w:r>
          </w:p>
        </w:tc>
      </w:tr>
      <w:tr w:rsidR="00360EF7" w:rsidRPr="00C05C34" w14:paraId="296727A7" w14:textId="77777777" w:rsidTr="000C067C">
        <w:tc>
          <w:tcPr>
            <w:tcW w:w="1885" w:type="dxa"/>
            <w:gridSpan w:val="2"/>
            <w:tcBorders>
              <w:top w:val="single" w:sz="4" w:space="0" w:color="auto"/>
              <w:left w:val="single" w:sz="4" w:space="0" w:color="auto"/>
              <w:bottom w:val="single" w:sz="4" w:space="0" w:color="auto"/>
              <w:right w:val="single" w:sz="4" w:space="0" w:color="auto"/>
            </w:tcBorders>
            <w:hideMark/>
          </w:tcPr>
          <w:p w14:paraId="71843954" w14:textId="77777777" w:rsidR="00360EF7" w:rsidRPr="008A4FCC" w:rsidRDefault="00360EF7" w:rsidP="00802D4B">
            <w:pPr>
              <w:pStyle w:val="NormalWeb"/>
              <w:spacing w:before="0" w:beforeAutospacing="0" w:after="0" w:afterAutospacing="0"/>
              <w:ind w:leftChars="68" w:left="150"/>
              <w:contextualSpacing/>
              <w:jc w:val="both"/>
              <w:rPr>
                <w:rFonts w:eastAsia="Malgun Gothic"/>
                <w:kern w:val="24"/>
                <w:sz w:val="16"/>
                <w:szCs w:val="16"/>
              </w:rPr>
            </w:pPr>
            <w:r w:rsidRPr="008A4FCC">
              <w:rPr>
                <w:rFonts w:eastAsia="Malgun Gothic"/>
                <w:kern w:val="24"/>
                <w:sz w:val="16"/>
                <w:szCs w:val="16"/>
              </w:rPr>
              <w:t>Baseline for performance evaluation</w:t>
            </w:r>
          </w:p>
        </w:tc>
        <w:tc>
          <w:tcPr>
            <w:tcW w:w="38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89843EC" w14:textId="77777777" w:rsidR="00360EF7" w:rsidRPr="008A4FCC" w:rsidRDefault="00360EF7" w:rsidP="00802D4B">
            <w:pPr>
              <w:rPr>
                <w:sz w:val="16"/>
                <w:szCs w:val="16"/>
              </w:rPr>
            </w:pPr>
            <w:r>
              <w:rPr>
                <w:sz w:val="16"/>
                <w:szCs w:val="16"/>
              </w:rPr>
              <w:t xml:space="preserve">Single-TRP (N=1) with </w:t>
            </w:r>
            <w:r w:rsidRPr="008A4FCC">
              <w:rPr>
                <w:sz w:val="16"/>
                <w:szCs w:val="16"/>
              </w:rPr>
              <w:t>Rel-16 eType-II CB</w:t>
            </w:r>
            <w:r>
              <w:rPr>
                <w:sz w:val="16"/>
                <w:szCs w:val="16"/>
              </w:rPr>
              <w:t xml:space="preserve"> </w:t>
            </w:r>
          </w:p>
          <w:p w14:paraId="0472B10B" w14:textId="77777777" w:rsidR="00360EF7" w:rsidRPr="006F0D00" w:rsidRDefault="00360EF7" w:rsidP="00802D4B">
            <w:pPr>
              <w:rPr>
                <w:rFonts w:eastAsia="Times New Roman"/>
                <w:sz w:val="16"/>
                <w:szCs w:val="16"/>
              </w:rPr>
            </w:pPr>
          </w:p>
        </w:tc>
        <w:tc>
          <w:tcPr>
            <w:tcW w:w="3874" w:type="dxa"/>
            <w:tcBorders>
              <w:top w:val="single" w:sz="4" w:space="0" w:color="auto"/>
              <w:left w:val="single" w:sz="4" w:space="0" w:color="auto"/>
              <w:bottom w:val="single" w:sz="4" w:space="0" w:color="auto"/>
              <w:right w:val="single" w:sz="4" w:space="0" w:color="auto"/>
            </w:tcBorders>
          </w:tcPr>
          <w:p w14:paraId="3EFEB3A9" w14:textId="77777777" w:rsidR="00360EF7" w:rsidRPr="008A4FCC" w:rsidRDefault="00360EF7" w:rsidP="00802D4B">
            <w:pPr>
              <w:rPr>
                <w:sz w:val="16"/>
                <w:szCs w:val="16"/>
              </w:rPr>
            </w:pPr>
            <w:r>
              <w:rPr>
                <w:sz w:val="16"/>
                <w:szCs w:val="16"/>
              </w:rPr>
              <w:t xml:space="preserve">Single-TRP with </w:t>
            </w:r>
            <w:r w:rsidRPr="008A4FCC">
              <w:rPr>
                <w:sz w:val="16"/>
                <w:szCs w:val="16"/>
              </w:rPr>
              <w:t>Rel-16 eType-II CB</w:t>
            </w:r>
          </w:p>
          <w:p w14:paraId="4C3F2ADE" w14:textId="77777777" w:rsidR="00360EF7" w:rsidRPr="008A4FCC" w:rsidRDefault="00360EF7" w:rsidP="00802D4B">
            <w:pPr>
              <w:rPr>
                <w:sz w:val="16"/>
                <w:szCs w:val="16"/>
              </w:rPr>
            </w:pPr>
          </w:p>
          <w:p w14:paraId="2E5C63A3" w14:textId="77777777" w:rsidR="00360EF7" w:rsidRPr="008A4FCC" w:rsidRDefault="00360EF7" w:rsidP="00802D4B">
            <w:pPr>
              <w:tabs>
                <w:tab w:val="left" w:pos="1200"/>
              </w:tabs>
              <w:rPr>
                <w:sz w:val="16"/>
                <w:szCs w:val="16"/>
              </w:rPr>
            </w:pPr>
            <w:r w:rsidRPr="008A4FCC">
              <w:rPr>
                <w:sz w:val="16"/>
                <w:szCs w:val="16"/>
              </w:rPr>
              <w:tab/>
            </w:r>
          </w:p>
        </w:tc>
      </w:tr>
    </w:tbl>
    <w:p w14:paraId="7568F76C" w14:textId="77777777" w:rsidR="001F62A2" w:rsidRPr="001F62A2" w:rsidRDefault="001F62A2" w:rsidP="001F62A2"/>
    <w:p w14:paraId="56E8EE8F" w14:textId="77777777" w:rsidR="00A02F98" w:rsidRPr="00D80B37" w:rsidRDefault="00A02F98" w:rsidP="00093D9D">
      <w:pPr>
        <w:snapToGrid w:val="0"/>
        <w:spacing w:after="60"/>
        <w:jc w:val="both"/>
        <w:rPr>
          <w:sz w:val="20"/>
        </w:rPr>
      </w:pPr>
    </w:p>
    <w:p w14:paraId="4114B566" w14:textId="77777777" w:rsidR="00D172F3" w:rsidRDefault="00D172F3" w:rsidP="00D172F3">
      <w:pPr>
        <w:pStyle w:val="Caption"/>
        <w:keepNext/>
        <w:jc w:val="center"/>
        <w:rPr>
          <w:sz w:val="20"/>
        </w:rPr>
      </w:pPr>
      <w:bookmarkStart w:id="7" w:name="_Ref54212124"/>
      <w:r w:rsidRPr="00D80B37">
        <w:rPr>
          <w:sz w:val="20"/>
        </w:rPr>
        <w:t xml:space="preserve">Table </w:t>
      </w:r>
      <w:r w:rsidRPr="00D80B37">
        <w:rPr>
          <w:sz w:val="20"/>
        </w:rPr>
        <w:fldChar w:fldCharType="begin"/>
      </w:r>
      <w:r w:rsidRPr="00D80B37">
        <w:rPr>
          <w:sz w:val="20"/>
        </w:rPr>
        <w:instrText xml:space="preserve"> SEQ Table \* ARABIC </w:instrText>
      </w:r>
      <w:r w:rsidRPr="00D80B37">
        <w:rPr>
          <w:sz w:val="20"/>
        </w:rPr>
        <w:fldChar w:fldCharType="separate"/>
      </w:r>
      <w:r w:rsidR="003C58ED">
        <w:rPr>
          <w:noProof/>
          <w:sz w:val="20"/>
        </w:rPr>
        <w:t>2</w:t>
      </w:r>
      <w:r w:rsidRPr="00D80B37">
        <w:rPr>
          <w:sz w:val="20"/>
        </w:rPr>
        <w:fldChar w:fldCharType="end"/>
      </w:r>
      <w:bookmarkEnd w:id="7"/>
      <w:r w:rsidRPr="00D80B37">
        <w:rPr>
          <w:sz w:val="20"/>
        </w:rPr>
        <w:t xml:space="preserve">: </w:t>
      </w:r>
      <w:r w:rsidR="00910A50">
        <w:rPr>
          <w:sz w:val="20"/>
        </w:rPr>
        <w:t>EVM</w:t>
      </w:r>
      <w:r w:rsidR="001C1EB1">
        <w:rPr>
          <w:sz w:val="20"/>
        </w:rPr>
        <w:t xml:space="preserve"> for Type-II</w:t>
      </w:r>
      <w:r w:rsidR="00CE699A">
        <w:rPr>
          <w:sz w:val="20"/>
        </w:rPr>
        <w:t xml:space="preserve"> Doppler</w:t>
      </w:r>
    </w:p>
    <w:tbl>
      <w:tblPr>
        <w:tblW w:w="0" w:type="auto"/>
        <w:tblLook w:val="04A0" w:firstRow="1" w:lastRow="0" w:firstColumn="1" w:lastColumn="0" w:noHBand="0" w:noVBand="1"/>
      </w:tblPr>
      <w:tblGrid>
        <w:gridCol w:w="1495"/>
        <w:gridCol w:w="1521"/>
        <w:gridCol w:w="5857"/>
      </w:tblGrid>
      <w:tr w:rsidR="00032BFE" w:rsidRPr="004449A4" w14:paraId="43F5A9D6" w14:textId="77777777" w:rsidTr="007C064E">
        <w:trPr>
          <w:trHeight w:val="300"/>
        </w:trPr>
        <w:tc>
          <w:tcPr>
            <w:tcW w:w="0" w:type="auto"/>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527FCE8A" w14:textId="77777777" w:rsidR="00032BFE" w:rsidRPr="004449A4" w:rsidRDefault="00032BFE" w:rsidP="004449A4">
            <w:pPr>
              <w:rPr>
                <w:rFonts w:eastAsia="Times New Roman"/>
                <w:b/>
                <w:bCs/>
                <w:color w:val="493118"/>
                <w:sz w:val="18"/>
                <w:szCs w:val="18"/>
                <w:lang w:val="en-US"/>
              </w:rPr>
            </w:pPr>
            <w:r w:rsidRPr="004449A4">
              <w:rPr>
                <w:rFonts w:eastAsia="Times New Roman"/>
                <w:b/>
                <w:bCs/>
                <w:color w:val="493118"/>
                <w:sz w:val="18"/>
                <w:szCs w:val="18"/>
                <w:lang w:val="en-US"/>
              </w:rPr>
              <w:t>Parameter</w:t>
            </w:r>
          </w:p>
        </w:tc>
        <w:tc>
          <w:tcPr>
            <w:tcW w:w="0" w:type="auto"/>
            <w:tcBorders>
              <w:top w:val="single" w:sz="8" w:space="0" w:color="auto"/>
              <w:left w:val="nil"/>
              <w:bottom w:val="single" w:sz="8" w:space="0" w:color="auto"/>
              <w:right w:val="single" w:sz="8" w:space="0" w:color="auto"/>
            </w:tcBorders>
            <w:shd w:val="clear" w:color="000000" w:fill="D9D9D9"/>
            <w:noWrap/>
            <w:vAlign w:val="center"/>
            <w:hideMark/>
          </w:tcPr>
          <w:p w14:paraId="0C235EB9" w14:textId="77777777" w:rsidR="00032BFE" w:rsidRPr="004449A4" w:rsidRDefault="00032BFE" w:rsidP="004449A4">
            <w:pPr>
              <w:rPr>
                <w:rFonts w:eastAsia="Times New Roman"/>
                <w:b/>
                <w:bCs/>
                <w:color w:val="493118"/>
                <w:sz w:val="18"/>
                <w:szCs w:val="18"/>
                <w:lang w:val="en-US"/>
              </w:rPr>
            </w:pPr>
            <w:r w:rsidRPr="004449A4">
              <w:rPr>
                <w:rFonts w:eastAsia="Times New Roman"/>
                <w:b/>
                <w:bCs/>
                <w:color w:val="493118"/>
                <w:sz w:val="18"/>
                <w:szCs w:val="18"/>
                <w:lang w:val="en-US"/>
              </w:rPr>
              <w:t>Value</w:t>
            </w:r>
          </w:p>
        </w:tc>
      </w:tr>
      <w:tr w:rsidR="00032BFE" w:rsidRPr="004449A4" w14:paraId="19EB9FAD" w14:textId="77777777" w:rsidTr="007C064E">
        <w:trPr>
          <w:trHeight w:val="300"/>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814D49"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Duplex, Waveform </w:t>
            </w:r>
          </w:p>
        </w:tc>
        <w:tc>
          <w:tcPr>
            <w:tcW w:w="0" w:type="auto"/>
            <w:tcBorders>
              <w:top w:val="nil"/>
              <w:left w:val="nil"/>
              <w:bottom w:val="single" w:sz="8" w:space="0" w:color="auto"/>
              <w:right w:val="single" w:sz="8" w:space="0" w:color="auto"/>
            </w:tcBorders>
            <w:shd w:val="clear" w:color="auto" w:fill="auto"/>
            <w:vAlign w:val="center"/>
            <w:hideMark/>
          </w:tcPr>
          <w:p w14:paraId="757EBB7D"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FDD (TDD is not precluded), OFDM </w:t>
            </w:r>
          </w:p>
        </w:tc>
      </w:tr>
      <w:tr w:rsidR="00032BFE" w:rsidRPr="004449A4" w14:paraId="7D39E4F3" w14:textId="77777777" w:rsidTr="007C064E">
        <w:trPr>
          <w:trHeight w:val="300"/>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596DA9"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Multiple access </w:t>
            </w:r>
          </w:p>
        </w:tc>
        <w:tc>
          <w:tcPr>
            <w:tcW w:w="0" w:type="auto"/>
            <w:tcBorders>
              <w:top w:val="nil"/>
              <w:left w:val="nil"/>
              <w:bottom w:val="single" w:sz="8" w:space="0" w:color="auto"/>
              <w:right w:val="single" w:sz="8" w:space="0" w:color="auto"/>
            </w:tcBorders>
            <w:shd w:val="clear" w:color="auto" w:fill="auto"/>
            <w:vAlign w:val="center"/>
            <w:hideMark/>
          </w:tcPr>
          <w:p w14:paraId="24D0E6FB"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OFDMA </w:t>
            </w:r>
          </w:p>
        </w:tc>
      </w:tr>
      <w:tr w:rsidR="00032BFE" w:rsidRPr="004449A4" w14:paraId="11CDA63F" w14:textId="77777777" w:rsidTr="00032BFE">
        <w:trPr>
          <w:trHeight w:val="2068"/>
        </w:trPr>
        <w:tc>
          <w:tcPr>
            <w:tcW w:w="0" w:type="auto"/>
            <w:gridSpan w:val="2"/>
            <w:tcBorders>
              <w:top w:val="single" w:sz="8" w:space="0" w:color="auto"/>
              <w:left w:val="single" w:sz="8" w:space="0" w:color="auto"/>
              <w:bottom w:val="nil"/>
              <w:right w:val="single" w:sz="8" w:space="0" w:color="000000"/>
            </w:tcBorders>
            <w:shd w:val="clear" w:color="auto" w:fill="auto"/>
            <w:noWrap/>
            <w:vAlign w:val="center"/>
            <w:hideMark/>
          </w:tcPr>
          <w:p w14:paraId="31114034"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Scenario</w:t>
            </w:r>
          </w:p>
        </w:tc>
        <w:tc>
          <w:tcPr>
            <w:tcW w:w="0" w:type="auto"/>
            <w:tcBorders>
              <w:top w:val="nil"/>
              <w:left w:val="nil"/>
              <w:bottom w:val="single" w:sz="8" w:space="0" w:color="auto"/>
              <w:right w:val="single" w:sz="8" w:space="0" w:color="auto"/>
            </w:tcBorders>
            <w:shd w:val="clear" w:color="auto" w:fill="auto"/>
            <w:vAlign w:val="center"/>
            <w:hideMark/>
          </w:tcPr>
          <w:p w14:paraId="7DD8E387" w14:textId="77777777" w:rsidR="00032BFE" w:rsidRDefault="00032BFE" w:rsidP="007C064E">
            <w:pPr>
              <w:rPr>
                <w:rFonts w:eastAsia="Times New Roman"/>
                <w:sz w:val="18"/>
                <w:szCs w:val="18"/>
                <w:lang w:val="en-US"/>
              </w:rPr>
            </w:pPr>
            <w:r w:rsidRPr="004449A4">
              <w:rPr>
                <w:rFonts w:eastAsia="Times New Roman"/>
                <w:sz w:val="18"/>
                <w:szCs w:val="18"/>
                <w:lang w:val="en-US"/>
              </w:rPr>
              <w:t>Dense Urb</w:t>
            </w:r>
            <w:r>
              <w:rPr>
                <w:rFonts w:eastAsia="Times New Roman"/>
                <w:sz w:val="18"/>
                <w:szCs w:val="18"/>
                <w:lang w:val="en-US"/>
              </w:rPr>
              <w:t xml:space="preserve">an (Macro only) is a baseline. </w:t>
            </w:r>
          </w:p>
          <w:p w14:paraId="049DADAE" w14:textId="77777777" w:rsidR="00032BFE" w:rsidRDefault="00032BFE" w:rsidP="007C064E">
            <w:pPr>
              <w:rPr>
                <w:rFonts w:eastAsia="Times New Roman"/>
                <w:sz w:val="18"/>
                <w:szCs w:val="18"/>
                <w:lang w:val="en-US"/>
              </w:rPr>
            </w:pPr>
          </w:p>
          <w:p w14:paraId="301C9499" w14:textId="77777777" w:rsidR="00032BFE" w:rsidRDefault="00032BFE" w:rsidP="007C064E">
            <w:pPr>
              <w:rPr>
                <w:rFonts w:eastAsia="Times New Roman"/>
                <w:sz w:val="18"/>
                <w:szCs w:val="18"/>
                <w:lang w:val="en-US"/>
              </w:rPr>
            </w:pPr>
            <w:r w:rsidRPr="004449A4">
              <w:rPr>
                <w:rFonts w:eastAsia="Times New Roman"/>
                <w:b/>
                <w:bCs/>
                <w:sz w:val="18"/>
                <w:szCs w:val="18"/>
                <w:lang w:val="en-US"/>
              </w:rPr>
              <w:t xml:space="preserve">UE speed: </w:t>
            </w:r>
            <w:r w:rsidRPr="004449A4">
              <w:rPr>
                <w:rFonts w:eastAsia="Times New Roman"/>
                <w:sz w:val="18"/>
                <w:szCs w:val="18"/>
                <w:lang w:val="en-US"/>
              </w:rPr>
              <w:t>10</w:t>
            </w:r>
            <w:r>
              <w:rPr>
                <w:rFonts w:eastAsia="Times New Roman"/>
                <w:sz w:val="18"/>
                <w:szCs w:val="18"/>
                <w:lang w:val="en-US"/>
              </w:rPr>
              <w:t xml:space="preserve"> kmph</w:t>
            </w:r>
            <w:r w:rsidRPr="004449A4">
              <w:rPr>
                <w:rFonts w:eastAsia="Times New Roman"/>
                <w:b/>
                <w:bCs/>
                <w:sz w:val="18"/>
                <w:szCs w:val="18"/>
                <w:lang w:val="en-US"/>
              </w:rPr>
              <w:t xml:space="preserve"> </w:t>
            </w:r>
            <w:r w:rsidRPr="004449A4">
              <w:rPr>
                <w:rFonts w:eastAsia="Times New Roman"/>
                <w:b/>
                <w:bCs/>
                <w:sz w:val="18"/>
                <w:szCs w:val="18"/>
                <w:lang w:val="en-US"/>
              </w:rPr>
              <w:br/>
            </w:r>
            <w:r w:rsidRPr="004449A4">
              <w:rPr>
                <w:rFonts w:eastAsia="Times New Roman"/>
                <w:sz w:val="18"/>
                <w:szCs w:val="18"/>
                <w:lang w:val="en-US"/>
              </w:rPr>
              <w:br/>
            </w:r>
            <w:r w:rsidRPr="004449A4">
              <w:rPr>
                <w:rFonts w:eastAsia="Times New Roman"/>
                <w:b/>
                <w:bCs/>
                <w:sz w:val="18"/>
                <w:szCs w:val="18"/>
                <w:lang w:val="en-US"/>
              </w:rPr>
              <w:t>Mobility model</w:t>
            </w:r>
            <w:r w:rsidRPr="004449A4">
              <w:rPr>
                <w:rFonts w:eastAsia="Times New Roman"/>
                <w:sz w:val="18"/>
                <w:szCs w:val="18"/>
                <w:lang w:val="en-US"/>
              </w:rPr>
              <w:t xml:space="preserve">: </w:t>
            </w:r>
            <w:r w:rsidRPr="004449A4">
              <w:rPr>
                <w:rFonts w:eastAsia="Times New Roman"/>
                <w:sz w:val="18"/>
                <w:szCs w:val="18"/>
                <w:lang w:val="en-US"/>
              </w:rPr>
              <w:br/>
              <w:t xml:space="preserve">- Spatial consistency procedure </w:t>
            </w:r>
            <w:r>
              <w:rPr>
                <w:rFonts w:eastAsia="Times New Roman"/>
                <w:sz w:val="18"/>
                <w:szCs w:val="18"/>
                <w:lang w:val="en-US"/>
              </w:rPr>
              <w:t>not modeled</w:t>
            </w:r>
            <w:r w:rsidRPr="004449A4">
              <w:rPr>
                <w:rFonts w:eastAsia="Times New Roman"/>
                <w:sz w:val="18"/>
                <w:szCs w:val="18"/>
                <w:lang w:val="en-US"/>
              </w:rPr>
              <w:br/>
              <w:t>- No trajectory is assumed</w:t>
            </w:r>
            <w:r w:rsidRPr="004449A4">
              <w:rPr>
                <w:rFonts w:eastAsia="Times New Roman"/>
                <w:sz w:val="18"/>
                <w:szCs w:val="18"/>
                <w:lang w:val="en-US"/>
              </w:rPr>
              <w:br/>
              <w:t>- Doppler spectrum model is not needed</w:t>
            </w:r>
            <w:r w:rsidRPr="004449A4">
              <w:rPr>
                <w:rFonts w:eastAsia="Times New Roman"/>
                <w:sz w:val="18"/>
                <w:szCs w:val="18"/>
                <w:lang w:val="en-US"/>
              </w:rPr>
              <w:br/>
            </w:r>
          </w:p>
          <w:p w14:paraId="537D87C0" w14:textId="77777777" w:rsidR="00032BFE" w:rsidRPr="004449A4" w:rsidRDefault="00032BFE" w:rsidP="007C064E">
            <w:pPr>
              <w:rPr>
                <w:rFonts w:eastAsia="Times New Roman"/>
                <w:sz w:val="18"/>
                <w:szCs w:val="18"/>
                <w:lang w:val="en-US"/>
              </w:rPr>
            </w:pPr>
            <w:r>
              <w:rPr>
                <w:rFonts w:eastAsia="Times New Roman"/>
                <w:sz w:val="18"/>
                <w:szCs w:val="18"/>
                <w:lang w:val="en-US"/>
              </w:rPr>
              <w:t>Single TRP</w:t>
            </w:r>
          </w:p>
        </w:tc>
      </w:tr>
      <w:tr w:rsidR="00032BFE" w:rsidRPr="004449A4" w14:paraId="4BA25CCA"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6F7C08"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Frequency Range</w:t>
            </w:r>
          </w:p>
        </w:tc>
        <w:tc>
          <w:tcPr>
            <w:tcW w:w="0" w:type="auto"/>
            <w:tcBorders>
              <w:top w:val="nil"/>
              <w:left w:val="nil"/>
              <w:bottom w:val="single" w:sz="8" w:space="0" w:color="auto"/>
              <w:right w:val="single" w:sz="8" w:space="0" w:color="auto"/>
            </w:tcBorders>
            <w:shd w:val="clear" w:color="auto" w:fill="auto"/>
            <w:vAlign w:val="center"/>
            <w:hideMark/>
          </w:tcPr>
          <w:p w14:paraId="64F5FAC6" w14:textId="77777777" w:rsidR="00032BFE" w:rsidRPr="004449A4" w:rsidRDefault="00032BFE" w:rsidP="007C064E">
            <w:pPr>
              <w:rPr>
                <w:rFonts w:eastAsia="Times New Roman"/>
                <w:sz w:val="18"/>
                <w:szCs w:val="18"/>
                <w:lang w:val="en-US"/>
              </w:rPr>
            </w:pPr>
            <w:r w:rsidRPr="004449A4">
              <w:rPr>
                <w:rFonts w:eastAsia="Times New Roman"/>
                <w:sz w:val="18"/>
                <w:szCs w:val="18"/>
                <w:lang w:val="en-US"/>
              </w:rPr>
              <w:t>FR1 only, 2GHz</w:t>
            </w:r>
          </w:p>
        </w:tc>
      </w:tr>
      <w:tr w:rsidR="00032BFE" w:rsidRPr="004449A4" w14:paraId="1542D809" w14:textId="77777777" w:rsidTr="007C064E">
        <w:trPr>
          <w:trHeight w:val="300"/>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CE8993"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Duplexing gap (b/w DL and UL)</w:t>
            </w:r>
          </w:p>
        </w:tc>
        <w:tc>
          <w:tcPr>
            <w:tcW w:w="0" w:type="auto"/>
            <w:tcBorders>
              <w:top w:val="nil"/>
              <w:left w:val="nil"/>
              <w:bottom w:val="single" w:sz="8" w:space="0" w:color="auto"/>
              <w:right w:val="single" w:sz="8" w:space="0" w:color="auto"/>
            </w:tcBorders>
            <w:shd w:val="clear" w:color="auto" w:fill="auto"/>
            <w:vAlign w:val="center"/>
            <w:hideMark/>
          </w:tcPr>
          <w:p w14:paraId="44809E39" w14:textId="77777777" w:rsidR="00032BFE" w:rsidRPr="004449A4" w:rsidRDefault="00032BFE" w:rsidP="004449A4">
            <w:pPr>
              <w:rPr>
                <w:rFonts w:eastAsia="Times New Roman"/>
                <w:sz w:val="18"/>
                <w:szCs w:val="18"/>
                <w:lang w:val="en-US"/>
              </w:rPr>
            </w:pPr>
            <w:r w:rsidRPr="004449A4">
              <w:rPr>
                <w:rFonts w:eastAsia="Times New Roman"/>
                <w:sz w:val="18"/>
                <w:szCs w:val="18"/>
                <w:lang w:val="en-US"/>
              </w:rPr>
              <w:t>200MHz</w:t>
            </w:r>
          </w:p>
        </w:tc>
      </w:tr>
      <w:tr w:rsidR="00032BFE" w:rsidRPr="004449A4" w14:paraId="41C4F4D5"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669741"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Inter-BS (site) distance</w:t>
            </w:r>
          </w:p>
        </w:tc>
        <w:tc>
          <w:tcPr>
            <w:tcW w:w="0" w:type="auto"/>
            <w:tcBorders>
              <w:top w:val="nil"/>
              <w:left w:val="nil"/>
              <w:bottom w:val="single" w:sz="8" w:space="0" w:color="auto"/>
              <w:right w:val="single" w:sz="8" w:space="0" w:color="auto"/>
            </w:tcBorders>
            <w:shd w:val="clear" w:color="auto" w:fill="auto"/>
            <w:vAlign w:val="center"/>
            <w:hideMark/>
          </w:tcPr>
          <w:p w14:paraId="3AC5651E" w14:textId="77777777" w:rsidR="00032BFE" w:rsidRPr="004449A4" w:rsidRDefault="00032BFE" w:rsidP="004449A4">
            <w:pPr>
              <w:rPr>
                <w:rFonts w:eastAsia="Times New Roman"/>
                <w:sz w:val="18"/>
                <w:szCs w:val="18"/>
                <w:lang w:val="en-US"/>
              </w:rPr>
            </w:pPr>
            <w:r w:rsidRPr="004449A4">
              <w:rPr>
                <w:rFonts w:eastAsia="Times New Roman"/>
                <w:sz w:val="18"/>
                <w:szCs w:val="18"/>
                <w:lang w:val="en-US"/>
              </w:rPr>
              <w:t xml:space="preserve">200m </w:t>
            </w:r>
          </w:p>
        </w:tc>
      </w:tr>
      <w:tr w:rsidR="00032BFE" w:rsidRPr="004449A4" w14:paraId="2DF1950D" w14:textId="77777777" w:rsidTr="00032BFE">
        <w:trPr>
          <w:trHeight w:val="277"/>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F16D6A" w14:textId="77777777" w:rsidR="00032BFE" w:rsidRPr="004449A4" w:rsidRDefault="00032BFE" w:rsidP="004449A4">
            <w:pPr>
              <w:rPr>
                <w:rFonts w:eastAsia="Times New Roman"/>
                <w:sz w:val="18"/>
                <w:szCs w:val="18"/>
                <w:lang w:val="en-US"/>
              </w:rPr>
            </w:pPr>
            <w:r w:rsidRPr="004449A4">
              <w:rPr>
                <w:rFonts w:eastAsia="Times New Roman"/>
                <w:sz w:val="18"/>
                <w:szCs w:val="18"/>
                <w:lang w:val="en-US"/>
              </w:rPr>
              <w:t>Channel generation model</w:t>
            </w:r>
          </w:p>
        </w:tc>
        <w:tc>
          <w:tcPr>
            <w:tcW w:w="0" w:type="auto"/>
            <w:tcBorders>
              <w:top w:val="nil"/>
              <w:left w:val="nil"/>
              <w:bottom w:val="single" w:sz="8" w:space="0" w:color="auto"/>
              <w:right w:val="single" w:sz="8" w:space="0" w:color="auto"/>
            </w:tcBorders>
            <w:shd w:val="clear" w:color="auto" w:fill="auto"/>
            <w:vAlign w:val="center"/>
            <w:hideMark/>
          </w:tcPr>
          <w:p w14:paraId="37FF53C6" w14:textId="77777777" w:rsidR="00032BFE"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According to the TR 38.901 </w:t>
            </w:r>
          </w:p>
          <w:p w14:paraId="593DABB8" w14:textId="77777777" w:rsidR="00032BFE" w:rsidRPr="004449A4" w:rsidRDefault="00032BFE" w:rsidP="004449A4">
            <w:pPr>
              <w:rPr>
                <w:rFonts w:eastAsia="Times New Roman"/>
                <w:color w:val="493118"/>
                <w:sz w:val="18"/>
                <w:szCs w:val="18"/>
                <w:lang w:val="en-US"/>
              </w:rPr>
            </w:pPr>
            <w:r w:rsidRPr="004449A4">
              <w:rPr>
                <w:rFonts w:eastAsia="Times New Roman"/>
                <w:color w:val="3333FF"/>
                <w:sz w:val="18"/>
                <w:szCs w:val="18"/>
                <w:lang w:val="en-US"/>
              </w:rPr>
              <w:t>O2I car</w:t>
            </w:r>
            <w:r>
              <w:rPr>
                <w:rFonts w:eastAsia="Times New Roman"/>
                <w:color w:val="3333FF"/>
                <w:sz w:val="18"/>
                <w:szCs w:val="18"/>
                <w:lang w:val="en-US"/>
              </w:rPr>
              <w:t xml:space="preserve"> </w:t>
            </w:r>
            <w:r w:rsidRPr="004449A4">
              <w:rPr>
                <w:rFonts w:eastAsia="Times New Roman"/>
                <w:color w:val="3333FF"/>
                <w:sz w:val="18"/>
                <w:szCs w:val="18"/>
                <w:lang w:val="en-US"/>
              </w:rPr>
              <w:t>penetration loss per TS 38.901 can be assumed</w:t>
            </w:r>
          </w:p>
        </w:tc>
      </w:tr>
      <w:tr w:rsidR="00032BFE" w:rsidRPr="004449A4" w14:paraId="6285D75D" w14:textId="77777777" w:rsidTr="00032BFE">
        <w:trPr>
          <w:trHeight w:val="115"/>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EFDA15"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Reciprocity model</w:t>
            </w:r>
          </w:p>
        </w:tc>
        <w:tc>
          <w:tcPr>
            <w:tcW w:w="0" w:type="auto"/>
            <w:tcBorders>
              <w:top w:val="nil"/>
              <w:left w:val="nil"/>
              <w:bottom w:val="single" w:sz="8" w:space="0" w:color="auto"/>
              <w:right w:val="single" w:sz="8" w:space="0" w:color="auto"/>
            </w:tcBorders>
            <w:shd w:val="clear" w:color="auto" w:fill="auto"/>
            <w:vAlign w:val="center"/>
          </w:tcPr>
          <w:p w14:paraId="378E209C" w14:textId="77777777" w:rsidR="00032BFE" w:rsidRPr="004449A4" w:rsidRDefault="00032BFE" w:rsidP="004449A4">
            <w:pPr>
              <w:rPr>
                <w:rFonts w:eastAsia="Times New Roman"/>
                <w:color w:val="493118"/>
                <w:sz w:val="18"/>
                <w:szCs w:val="18"/>
                <w:lang w:val="en-US"/>
              </w:rPr>
            </w:pPr>
            <w:r>
              <w:rPr>
                <w:rFonts w:eastAsia="Times New Roman"/>
                <w:color w:val="493118"/>
                <w:sz w:val="18"/>
                <w:szCs w:val="18"/>
                <w:lang w:val="en-US"/>
              </w:rPr>
              <w:t>Not applicable</w:t>
            </w:r>
          </w:p>
        </w:tc>
      </w:tr>
      <w:tr w:rsidR="00032BFE" w:rsidRPr="004449A4" w14:paraId="08F4AFA5" w14:textId="77777777" w:rsidTr="00032BFE">
        <w:trPr>
          <w:trHeight w:val="48"/>
        </w:trPr>
        <w:tc>
          <w:tcPr>
            <w:tcW w:w="0" w:type="auto"/>
            <w:gridSpan w:val="2"/>
            <w:tcBorders>
              <w:top w:val="single" w:sz="8" w:space="0" w:color="auto"/>
              <w:left w:val="single" w:sz="8" w:space="0" w:color="auto"/>
              <w:bottom w:val="nil"/>
              <w:right w:val="single" w:sz="8" w:space="0" w:color="000000"/>
            </w:tcBorders>
            <w:shd w:val="clear" w:color="auto" w:fill="auto"/>
            <w:noWrap/>
            <w:vAlign w:val="center"/>
            <w:hideMark/>
          </w:tcPr>
          <w:p w14:paraId="43A3EAB2"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Antenna setup and port layouts at gNB</w:t>
            </w:r>
          </w:p>
        </w:tc>
        <w:tc>
          <w:tcPr>
            <w:tcW w:w="0" w:type="auto"/>
            <w:tcBorders>
              <w:top w:val="nil"/>
              <w:left w:val="nil"/>
              <w:bottom w:val="single" w:sz="8" w:space="0" w:color="auto"/>
              <w:right w:val="single" w:sz="8" w:space="0" w:color="auto"/>
            </w:tcBorders>
            <w:shd w:val="clear" w:color="auto" w:fill="auto"/>
            <w:vAlign w:val="center"/>
            <w:hideMark/>
          </w:tcPr>
          <w:p w14:paraId="026F7553" w14:textId="77777777" w:rsidR="00032BFE" w:rsidRPr="004449A4" w:rsidRDefault="00032BFE" w:rsidP="007C064E">
            <w:pPr>
              <w:rPr>
                <w:rFonts w:eastAsia="Times New Roman"/>
                <w:sz w:val="18"/>
                <w:szCs w:val="18"/>
                <w:lang w:val="en-US"/>
              </w:rPr>
            </w:pPr>
            <w:r w:rsidRPr="004449A4">
              <w:rPr>
                <w:rFonts w:eastAsia="Times New Roman"/>
                <w:sz w:val="18"/>
                <w:szCs w:val="18"/>
                <w:lang w:val="en-US"/>
              </w:rPr>
              <w:t>16 ports: (8,4,2,1,1,2,4), (dH,dV) = (0.5, 0.8)λ</w:t>
            </w:r>
          </w:p>
        </w:tc>
      </w:tr>
      <w:tr w:rsidR="00032BFE" w:rsidRPr="004449A4" w14:paraId="488964E0" w14:textId="77777777" w:rsidTr="00032BFE">
        <w:trPr>
          <w:trHeight w:val="48"/>
        </w:trPr>
        <w:tc>
          <w:tcPr>
            <w:tcW w:w="0" w:type="auto"/>
            <w:gridSpan w:val="2"/>
            <w:tcBorders>
              <w:top w:val="single" w:sz="8" w:space="0" w:color="auto"/>
              <w:left w:val="single" w:sz="8" w:space="0" w:color="auto"/>
              <w:bottom w:val="nil"/>
              <w:right w:val="single" w:sz="8" w:space="0" w:color="000000"/>
            </w:tcBorders>
            <w:shd w:val="clear" w:color="auto" w:fill="auto"/>
            <w:noWrap/>
            <w:vAlign w:val="center"/>
            <w:hideMark/>
          </w:tcPr>
          <w:p w14:paraId="2E031327"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Antenna setup and port layouts at UE</w:t>
            </w:r>
          </w:p>
        </w:tc>
        <w:tc>
          <w:tcPr>
            <w:tcW w:w="0" w:type="auto"/>
            <w:tcBorders>
              <w:top w:val="nil"/>
              <w:left w:val="nil"/>
              <w:bottom w:val="single" w:sz="8" w:space="0" w:color="auto"/>
              <w:right w:val="single" w:sz="8" w:space="0" w:color="auto"/>
            </w:tcBorders>
            <w:shd w:val="clear" w:color="auto" w:fill="auto"/>
            <w:vAlign w:val="center"/>
            <w:hideMark/>
          </w:tcPr>
          <w:p w14:paraId="47029134" w14:textId="77777777" w:rsidR="00032BFE" w:rsidRPr="004449A4" w:rsidRDefault="00032BFE" w:rsidP="007C064E">
            <w:pPr>
              <w:rPr>
                <w:rFonts w:eastAsia="Times New Roman"/>
                <w:color w:val="493118"/>
                <w:sz w:val="18"/>
                <w:szCs w:val="18"/>
                <w:lang w:val="en-US"/>
              </w:rPr>
            </w:pPr>
            <w:r w:rsidRPr="004449A4">
              <w:rPr>
                <w:rFonts w:eastAsia="Times New Roman"/>
                <w:color w:val="493118"/>
                <w:sz w:val="18"/>
                <w:szCs w:val="18"/>
                <w:lang w:val="en-US"/>
              </w:rPr>
              <w:t>2RX: (1,1,2,1,1,1,1), (dH,dV) = (0.5, 0.5)λ for (rank 1,2)</w:t>
            </w:r>
          </w:p>
        </w:tc>
      </w:tr>
      <w:tr w:rsidR="00032BFE" w:rsidRPr="004449A4" w14:paraId="6BA42D01"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EFB399"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BS Tx power </w:t>
            </w:r>
          </w:p>
        </w:tc>
        <w:tc>
          <w:tcPr>
            <w:tcW w:w="0" w:type="auto"/>
            <w:tcBorders>
              <w:top w:val="nil"/>
              <w:left w:val="nil"/>
              <w:bottom w:val="single" w:sz="8" w:space="0" w:color="auto"/>
              <w:right w:val="single" w:sz="8" w:space="0" w:color="auto"/>
            </w:tcBorders>
            <w:shd w:val="clear" w:color="auto" w:fill="auto"/>
            <w:vAlign w:val="center"/>
            <w:hideMark/>
          </w:tcPr>
          <w:p w14:paraId="5BC9E6B2" w14:textId="77777777" w:rsidR="00032BFE" w:rsidRPr="004449A4" w:rsidRDefault="00032BFE" w:rsidP="007C064E">
            <w:pPr>
              <w:rPr>
                <w:rFonts w:eastAsia="Times New Roman"/>
                <w:color w:val="493118"/>
                <w:sz w:val="18"/>
                <w:szCs w:val="18"/>
                <w:lang w:val="en-US"/>
              </w:rPr>
            </w:pPr>
            <w:r w:rsidRPr="004449A4">
              <w:rPr>
                <w:rFonts w:eastAsia="Times New Roman"/>
                <w:color w:val="493118"/>
                <w:sz w:val="18"/>
                <w:szCs w:val="18"/>
                <w:lang w:val="en-US"/>
              </w:rPr>
              <w:t>41 dBm for 10MHz</w:t>
            </w:r>
          </w:p>
        </w:tc>
      </w:tr>
      <w:tr w:rsidR="00032BFE" w:rsidRPr="004449A4" w14:paraId="4936BC4B"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5F6040"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BS antenna height </w:t>
            </w:r>
          </w:p>
        </w:tc>
        <w:tc>
          <w:tcPr>
            <w:tcW w:w="0" w:type="auto"/>
            <w:tcBorders>
              <w:top w:val="nil"/>
              <w:left w:val="nil"/>
              <w:bottom w:val="single" w:sz="8" w:space="0" w:color="auto"/>
              <w:right w:val="single" w:sz="8" w:space="0" w:color="auto"/>
            </w:tcBorders>
            <w:shd w:val="clear" w:color="auto" w:fill="auto"/>
            <w:vAlign w:val="center"/>
            <w:hideMark/>
          </w:tcPr>
          <w:p w14:paraId="29FC257C"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25m </w:t>
            </w:r>
          </w:p>
        </w:tc>
      </w:tr>
      <w:tr w:rsidR="00032BFE" w:rsidRPr="004449A4" w14:paraId="30A922B9"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E27691"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UE antenna height &amp; gain</w:t>
            </w:r>
          </w:p>
        </w:tc>
        <w:tc>
          <w:tcPr>
            <w:tcW w:w="0" w:type="auto"/>
            <w:tcBorders>
              <w:top w:val="nil"/>
              <w:left w:val="nil"/>
              <w:bottom w:val="single" w:sz="8" w:space="0" w:color="auto"/>
              <w:right w:val="single" w:sz="8" w:space="0" w:color="auto"/>
            </w:tcBorders>
            <w:shd w:val="clear" w:color="auto" w:fill="auto"/>
            <w:vAlign w:val="center"/>
            <w:hideMark/>
          </w:tcPr>
          <w:p w14:paraId="31EB730A"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Follow TR36.873 </w:t>
            </w:r>
          </w:p>
        </w:tc>
      </w:tr>
      <w:tr w:rsidR="00032BFE" w:rsidRPr="004449A4" w14:paraId="3D85CC0C"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A5CFBF"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UE receiver noise figure</w:t>
            </w:r>
          </w:p>
        </w:tc>
        <w:tc>
          <w:tcPr>
            <w:tcW w:w="0" w:type="auto"/>
            <w:tcBorders>
              <w:top w:val="nil"/>
              <w:left w:val="nil"/>
              <w:bottom w:val="single" w:sz="8" w:space="0" w:color="auto"/>
              <w:right w:val="single" w:sz="8" w:space="0" w:color="auto"/>
            </w:tcBorders>
            <w:shd w:val="clear" w:color="auto" w:fill="auto"/>
            <w:vAlign w:val="center"/>
            <w:hideMark/>
          </w:tcPr>
          <w:p w14:paraId="6B1FC998"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9dB</w:t>
            </w:r>
          </w:p>
        </w:tc>
      </w:tr>
      <w:tr w:rsidR="00032BFE" w:rsidRPr="004449A4" w14:paraId="6A91DC7A"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F1BDB4"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Modulation </w:t>
            </w:r>
          </w:p>
        </w:tc>
        <w:tc>
          <w:tcPr>
            <w:tcW w:w="0" w:type="auto"/>
            <w:tcBorders>
              <w:top w:val="nil"/>
              <w:left w:val="nil"/>
              <w:bottom w:val="single" w:sz="8" w:space="0" w:color="auto"/>
              <w:right w:val="single" w:sz="8" w:space="0" w:color="auto"/>
            </w:tcBorders>
            <w:shd w:val="clear" w:color="auto" w:fill="auto"/>
            <w:vAlign w:val="center"/>
            <w:hideMark/>
          </w:tcPr>
          <w:p w14:paraId="650777F5"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Up to 256QAM </w:t>
            </w:r>
          </w:p>
        </w:tc>
      </w:tr>
      <w:tr w:rsidR="00032BFE" w:rsidRPr="004449A4" w14:paraId="517C83E8" w14:textId="77777777" w:rsidTr="00032BFE">
        <w:trPr>
          <w:trHeight w:val="48"/>
        </w:trPr>
        <w:tc>
          <w:tcPr>
            <w:tcW w:w="0" w:type="auto"/>
            <w:gridSpan w:val="2"/>
            <w:tcBorders>
              <w:top w:val="single" w:sz="8" w:space="0" w:color="auto"/>
              <w:left w:val="single" w:sz="8" w:space="0" w:color="auto"/>
              <w:bottom w:val="nil"/>
              <w:right w:val="single" w:sz="8" w:space="0" w:color="000000"/>
            </w:tcBorders>
            <w:shd w:val="clear" w:color="auto" w:fill="auto"/>
            <w:noWrap/>
            <w:vAlign w:val="center"/>
            <w:hideMark/>
          </w:tcPr>
          <w:p w14:paraId="78C4126D"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Coding on PDSCH </w:t>
            </w:r>
          </w:p>
        </w:tc>
        <w:tc>
          <w:tcPr>
            <w:tcW w:w="0" w:type="auto"/>
            <w:tcBorders>
              <w:top w:val="nil"/>
              <w:left w:val="nil"/>
              <w:bottom w:val="single" w:sz="8" w:space="0" w:color="auto"/>
              <w:right w:val="single" w:sz="8" w:space="0" w:color="auto"/>
            </w:tcBorders>
            <w:shd w:val="clear" w:color="auto" w:fill="auto"/>
            <w:vAlign w:val="center"/>
            <w:hideMark/>
          </w:tcPr>
          <w:p w14:paraId="1503E533"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LDPC</w:t>
            </w:r>
            <w:r w:rsidRPr="004449A4">
              <w:rPr>
                <w:rFonts w:eastAsia="Times New Roman"/>
                <w:color w:val="493118"/>
                <w:sz w:val="18"/>
                <w:szCs w:val="18"/>
                <w:lang w:val="en-US"/>
              </w:rPr>
              <w:br/>
              <w:t xml:space="preserve">Max code-block size=8448bit </w:t>
            </w:r>
          </w:p>
        </w:tc>
      </w:tr>
      <w:tr w:rsidR="00032BFE" w:rsidRPr="004449A4" w14:paraId="38065A6C" w14:textId="77777777" w:rsidTr="00032BFE">
        <w:trPr>
          <w:trHeight w:val="48"/>
        </w:trPr>
        <w:tc>
          <w:tcPr>
            <w:tcW w:w="0" w:type="auto"/>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0DD45D5"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Numerology</w:t>
            </w:r>
          </w:p>
        </w:tc>
        <w:tc>
          <w:tcPr>
            <w:tcW w:w="0" w:type="auto"/>
            <w:tcBorders>
              <w:top w:val="single" w:sz="8" w:space="0" w:color="auto"/>
              <w:left w:val="nil"/>
              <w:bottom w:val="single" w:sz="8" w:space="0" w:color="auto"/>
              <w:right w:val="nil"/>
            </w:tcBorders>
            <w:shd w:val="clear" w:color="auto" w:fill="auto"/>
            <w:noWrap/>
            <w:vAlign w:val="center"/>
            <w:hideMark/>
          </w:tcPr>
          <w:p w14:paraId="33CCBB18"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Slot/non-slot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03262D5"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14 OFDM symbol slot</w:t>
            </w:r>
          </w:p>
        </w:tc>
      </w:tr>
      <w:tr w:rsidR="00032BFE" w:rsidRPr="004449A4" w14:paraId="08A1BBCE" w14:textId="77777777" w:rsidTr="00032BFE">
        <w:trPr>
          <w:trHeight w:val="48"/>
        </w:trPr>
        <w:tc>
          <w:tcPr>
            <w:tcW w:w="0" w:type="auto"/>
            <w:vMerge/>
            <w:tcBorders>
              <w:top w:val="single" w:sz="8" w:space="0" w:color="auto"/>
              <w:left w:val="single" w:sz="8" w:space="0" w:color="auto"/>
              <w:bottom w:val="single" w:sz="8" w:space="0" w:color="000000"/>
              <w:right w:val="single" w:sz="8" w:space="0" w:color="000000"/>
            </w:tcBorders>
            <w:vAlign w:val="center"/>
            <w:hideMark/>
          </w:tcPr>
          <w:p w14:paraId="66C7C14A" w14:textId="77777777" w:rsidR="00032BFE" w:rsidRPr="004449A4" w:rsidRDefault="00032BFE" w:rsidP="004449A4">
            <w:pPr>
              <w:rPr>
                <w:rFonts w:eastAsia="Times New Roman"/>
                <w:color w:val="493118"/>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hideMark/>
          </w:tcPr>
          <w:p w14:paraId="184F2ED8"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SCS </w:t>
            </w:r>
          </w:p>
        </w:tc>
        <w:tc>
          <w:tcPr>
            <w:tcW w:w="0" w:type="auto"/>
            <w:tcBorders>
              <w:top w:val="nil"/>
              <w:left w:val="nil"/>
              <w:bottom w:val="single" w:sz="8" w:space="0" w:color="auto"/>
              <w:right w:val="single" w:sz="8" w:space="0" w:color="auto"/>
            </w:tcBorders>
            <w:shd w:val="clear" w:color="auto" w:fill="auto"/>
            <w:vAlign w:val="center"/>
            <w:hideMark/>
          </w:tcPr>
          <w:p w14:paraId="30C4CAB8"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15kHz </w:t>
            </w:r>
          </w:p>
        </w:tc>
      </w:tr>
      <w:tr w:rsidR="00032BFE" w:rsidRPr="004449A4" w14:paraId="39ED09EC"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AE81D6"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Number of RBs</w:t>
            </w:r>
          </w:p>
        </w:tc>
        <w:tc>
          <w:tcPr>
            <w:tcW w:w="0" w:type="auto"/>
            <w:tcBorders>
              <w:top w:val="nil"/>
              <w:left w:val="nil"/>
              <w:bottom w:val="single" w:sz="8" w:space="0" w:color="auto"/>
              <w:right w:val="single" w:sz="8" w:space="0" w:color="auto"/>
            </w:tcBorders>
            <w:shd w:val="clear" w:color="auto" w:fill="auto"/>
            <w:vAlign w:val="center"/>
            <w:hideMark/>
          </w:tcPr>
          <w:p w14:paraId="24B7CAD5"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52 for 15 kHz SCS</w:t>
            </w:r>
          </w:p>
        </w:tc>
      </w:tr>
      <w:tr w:rsidR="00032BFE" w:rsidRPr="004449A4" w14:paraId="280C406A"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A27395"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Simulation bandwidth </w:t>
            </w:r>
          </w:p>
        </w:tc>
        <w:tc>
          <w:tcPr>
            <w:tcW w:w="0" w:type="auto"/>
            <w:tcBorders>
              <w:top w:val="nil"/>
              <w:left w:val="nil"/>
              <w:bottom w:val="single" w:sz="8" w:space="0" w:color="auto"/>
              <w:right w:val="single" w:sz="8" w:space="0" w:color="auto"/>
            </w:tcBorders>
            <w:shd w:val="clear" w:color="auto" w:fill="auto"/>
            <w:vAlign w:val="center"/>
            <w:hideMark/>
          </w:tcPr>
          <w:p w14:paraId="5438F498"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 xml:space="preserve">20 MHz (10 MHz DL + 10 MHz UL) for 15kHz </w:t>
            </w:r>
          </w:p>
        </w:tc>
      </w:tr>
      <w:tr w:rsidR="00032BFE" w:rsidRPr="004449A4" w14:paraId="073FE066"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0FEA23"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Frame structure </w:t>
            </w:r>
          </w:p>
        </w:tc>
        <w:tc>
          <w:tcPr>
            <w:tcW w:w="0" w:type="auto"/>
            <w:tcBorders>
              <w:top w:val="nil"/>
              <w:left w:val="nil"/>
              <w:bottom w:val="single" w:sz="8" w:space="0" w:color="auto"/>
              <w:right w:val="single" w:sz="8" w:space="0" w:color="auto"/>
            </w:tcBorders>
            <w:shd w:val="clear" w:color="auto" w:fill="auto"/>
            <w:vAlign w:val="center"/>
            <w:hideMark/>
          </w:tcPr>
          <w:p w14:paraId="7296336D"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Slot Format 0 (all downlink) for all slots</w:t>
            </w:r>
          </w:p>
        </w:tc>
      </w:tr>
      <w:tr w:rsidR="00032BFE" w:rsidRPr="004449A4" w14:paraId="0479273B" w14:textId="77777777" w:rsidTr="00032BFE">
        <w:trPr>
          <w:trHeight w:val="48"/>
        </w:trPr>
        <w:tc>
          <w:tcPr>
            <w:tcW w:w="0" w:type="auto"/>
            <w:gridSpan w:val="2"/>
            <w:tcBorders>
              <w:top w:val="single" w:sz="8" w:space="0" w:color="auto"/>
              <w:left w:val="single" w:sz="8" w:space="0" w:color="auto"/>
              <w:bottom w:val="nil"/>
              <w:right w:val="single" w:sz="8" w:space="0" w:color="000000"/>
            </w:tcBorders>
            <w:shd w:val="clear" w:color="auto" w:fill="auto"/>
            <w:noWrap/>
            <w:vAlign w:val="center"/>
            <w:hideMark/>
          </w:tcPr>
          <w:p w14:paraId="38907003"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MIMO scheme</w:t>
            </w:r>
          </w:p>
        </w:tc>
        <w:tc>
          <w:tcPr>
            <w:tcW w:w="0" w:type="auto"/>
            <w:tcBorders>
              <w:top w:val="nil"/>
              <w:left w:val="nil"/>
              <w:bottom w:val="single" w:sz="8" w:space="0" w:color="auto"/>
              <w:right w:val="single" w:sz="8" w:space="0" w:color="auto"/>
            </w:tcBorders>
            <w:shd w:val="clear" w:color="auto" w:fill="auto"/>
            <w:vAlign w:val="center"/>
            <w:hideMark/>
          </w:tcPr>
          <w:p w14:paraId="1825FD75" w14:textId="77777777" w:rsidR="00032BFE" w:rsidRPr="004449A4" w:rsidRDefault="00032BFE" w:rsidP="00032BFE">
            <w:pPr>
              <w:rPr>
                <w:rFonts w:eastAsia="Times New Roman"/>
                <w:color w:val="493118"/>
                <w:sz w:val="18"/>
                <w:szCs w:val="18"/>
                <w:lang w:val="en-US"/>
              </w:rPr>
            </w:pPr>
            <w:r>
              <w:rPr>
                <w:rFonts w:eastAsia="Times New Roman"/>
                <w:color w:val="493118"/>
                <w:sz w:val="18"/>
                <w:szCs w:val="18"/>
                <w:lang w:val="en-US"/>
              </w:rPr>
              <w:t>Dynamic</w:t>
            </w:r>
            <w:r w:rsidRPr="004449A4">
              <w:rPr>
                <w:rFonts w:eastAsia="Times New Roman"/>
                <w:color w:val="493118"/>
                <w:sz w:val="18"/>
                <w:szCs w:val="18"/>
                <w:lang w:val="en-US"/>
              </w:rPr>
              <w:t xml:space="preserve"> SU/MU-MIMO with rank adaptation</w:t>
            </w:r>
          </w:p>
        </w:tc>
      </w:tr>
      <w:tr w:rsidR="00032BFE" w:rsidRPr="004449A4" w14:paraId="33417296" w14:textId="77777777" w:rsidTr="003E2E6C">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E2BEFA"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t>MIMO layers</w:t>
            </w:r>
          </w:p>
        </w:tc>
        <w:tc>
          <w:tcPr>
            <w:tcW w:w="0" w:type="auto"/>
            <w:tcBorders>
              <w:top w:val="nil"/>
              <w:left w:val="nil"/>
              <w:bottom w:val="single" w:sz="8" w:space="0" w:color="auto"/>
              <w:right w:val="single" w:sz="8" w:space="0" w:color="auto"/>
            </w:tcBorders>
            <w:shd w:val="clear" w:color="auto" w:fill="auto"/>
            <w:vAlign w:val="center"/>
            <w:hideMark/>
          </w:tcPr>
          <w:p w14:paraId="33C54DAB" w14:textId="77777777" w:rsidR="00032BFE" w:rsidRPr="004449A4" w:rsidRDefault="00032BFE" w:rsidP="004449A4">
            <w:pPr>
              <w:rPr>
                <w:rFonts w:eastAsia="Times New Roman"/>
                <w:color w:val="493118"/>
                <w:sz w:val="18"/>
                <w:szCs w:val="18"/>
                <w:lang w:val="en-US"/>
              </w:rPr>
            </w:pPr>
            <w:r>
              <w:rPr>
                <w:rFonts w:eastAsia="Times New Roman"/>
                <w:color w:val="493118"/>
                <w:sz w:val="18"/>
                <w:szCs w:val="18"/>
                <w:lang w:val="en-US"/>
              </w:rPr>
              <w:t>Up to 4 MU layers</w:t>
            </w:r>
          </w:p>
        </w:tc>
      </w:tr>
      <w:tr w:rsidR="00032BFE" w:rsidRPr="004449A4" w14:paraId="0169E7C4" w14:textId="77777777" w:rsidTr="007C064E">
        <w:trPr>
          <w:trHeight w:val="3060"/>
        </w:trPr>
        <w:tc>
          <w:tcPr>
            <w:tcW w:w="0" w:type="auto"/>
            <w:gridSpan w:val="2"/>
            <w:tcBorders>
              <w:top w:val="single" w:sz="8" w:space="0" w:color="auto"/>
              <w:left w:val="single" w:sz="8" w:space="0" w:color="auto"/>
              <w:bottom w:val="nil"/>
              <w:right w:val="single" w:sz="8" w:space="0" w:color="000000"/>
            </w:tcBorders>
            <w:shd w:val="clear" w:color="auto" w:fill="auto"/>
            <w:noWrap/>
            <w:vAlign w:val="center"/>
            <w:hideMark/>
          </w:tcPr>
          <w:p w14:paraId="70D5B9AF" w14:textId="77777777" w:rsidR="00032BFE" w:rsidRPr="004449A4" w:rsidRDefault="00032BFE" w:rsidP="004449A4">
            <w:pPr>
              <w:rPr>
                <w:rFonts w:eastAsia="Times New Roman"/>
                <w:color w:val="493118"/>
                <w:sz w:val="18"/>
                <w:szCs w:val="18"/>
                <w:lang w:val="en-US"/>
              </w:rPr>
            </w:pPr>
            <w:r w:rsidRPr="004449A4">
              <w:rPr>
                <w:rFonts w:eastAsia="Times New Roman"/>
                <w:color w:val="493118"/>
                <w:sz w:val="18"/>
                <w:szCs w:val="18"/>
                <w:lang w:val="en-US"/>
              </w:rPr>
              <w:lastRenderedPageBreak/>
              <w:t xml:space="preserve">CSI feedback </w:t>
            </w:r>
          </w:p>
        </w:tc>
        <w:tc>
          <w:tcPr>
            <w:tcW w:w="0" w:type="auto"/>
            <w:tcBorders>
              <w:top w:val="nil"/>
              <w:left w:val="nil"/>
              <w:bottom w:val="single" w:sz="8" w:space="0" w:color="auto"/>
              <w:right w:val="single" w:sz="8" w:space="0" w:color="auto"/>
            </w:tcBorders>
            <w:shd w:val="clear" w:color="auto" w:fill="auto"/>
            <w:vAlign w:val="center"/>
            <w:hideMark/>
          </w:tcPr>
          <w:p w14:paraId="52415C91" w14:textId="77777777" w:rsidR="00032BFE" w:rsidRDefault="00032BFE" w:rsidP="004449A4">
            <w:pPr>
              <w:rPr>
                <w:rFonts w:eastAsia="Times New Roman"/>
                <w:color w:val="493118"/>
                <w:sz w:val="18"/>
                <w:szCs w:val="18"/>
                <w:lang w:val="en-US"/>
              </w:rPr>
            </w:pPr>
            <w:r>
              <w:rPr>
                <w:rFonts w:eastAsia="Times New Roman"/>
                <w:color w:val="493118"/>
                <w:sz w:val="18"/>
                <w:szCs w:val="18"/>
                <w:lang w:val="en-US"/>
              </w:rPr>
              <w:t xml:space="preserve">Baseline scheme: </w:t>
            </w:r>
            <w:r w:rsidRPr="004449A4">
              <w:rPr>
                <w:rFonts w:eastAsia="Times New Roman"/>
                <w:color w:val="493118"/>
                <w:sz w:val="18"/>
                <w:szCs w:val="18"/>
                <w:lang w:val="en-US"/>
              </w:rPr>
              <w:t xml:space="preserve">CSI feedback periodicity (full CSI feedback): </w:t>
            </w:r>
            <w:r>
              <w:rPr>
                <w:rFonts w:eastAsia="Times New Roman"/>
                <w:color w:val="493118"/>
                <w:sz w:val="18"/>
                <w:szCs w:val="18"/>
                <w:lang w:val="en-US"/>
              </w:rPr>
              <w:t xml:space="preserve">p1=5 ms, </w:t>
            </w:r>
            <w:r>
              <w:rPr>
                <w:rFonts w:eastAsia="Times New Roman"/>
                <w:color w:val="493118"/>
                <w:sz w:val="18"/>
                <w:szCs w:val="18"/>
                <w:lang w:val="en-US"/>
              </w:rPr>
              <w:br/>
            </w:r>
          </w:p>
          <w:p w14:paraId="30891964" w14:textId="77777777" w:rsidR="00032BFE" w:rsidRDefault="00032BFE" w:rsidP="004449A4">
            <w:pPr>
              <w:rPr>
                <w:rFonts w:eastAsia="Times New Roman"/>
                <w:color w:val="493118"/>
                <w:sz w:val="18"/>
                <w:szCs w:val="18"/>
                <w:lang w:val="en-US"/>
              </w:rPr>
            </w:pPr>
            <w:r w:rsidRPr="004449A4">
              <w:rPr>
                <w:rFonts w:eastAsia="Times New Roman"/>
                <w:color w:val="493118"/>
                <w:sz w:val="18"/>
                <w:szCs w:val="18"/>
                <w:lang w:val="en-US"/>
              </w:rPr>
              <w:t xml:space="preserve">Scheduling delay (from CSI feedback to </w:t>
            </w:r>
            <w:r>
              <w:rPr>
                <w:rFonts w:eastAsia="Times New Roman"/>
                <w:color w:val="493118"/>
                <w:sz w:val="18"/>
                <w:szCs w:val="18"/>
                <w:lang w:val="en-US"/>
              </w:rPr>
              <w:t>time to apply in scheduling): D=</w:t>
            </w:r>
            <w:r w:rsidRPr="004449A4">
              <w:rPr>
                <w:rFonts w:eastAsia="Times New Roman"/>
                <w:color w:val="493118"/>
                <w:sz w:val="18"/>
                <w:szCs w:val="18"/>
                <w:lang w:val="en-US"/>
              </w:rPr>
              <w:t>4 ms</w:t>
            </w:r>
          </w:p>
          <w:p w14:paraId="169FEEB1" w14:textId="77777777" w:rsidR="00032BFE" w:rsidRDefault="00032BFE" w:rsidP="004449A4">
            <w:pPr>
              <w:rPr>
                <w:rFonts w:eastAsia="Times New Roman"/>
                <w:color w:val="493118"/>
                <w:sz w:val="18"/>
                <w:szCs w:val="18"/>
                <w:lang w:val="en-US"/>
              </w:rPr>
            </w:pPr>
          </w:p>
          <w:p w14:paraId="1094BC38" w14:textId="77777777" w:rsidR="00032BFE" w:rsidRPr="00032BFE" w:rsidRDefault="00032BFE" w:rsidP="004449A4">
            <w:pPr>
              <w:rPr>
                <w:rFonts w:eastAsia="Times New Roman"/>
                <w:b/>
                <w:color w:val="493118"/>
                <w:sz w:val="18"/>
                <w:szCs w:val="18"/>
                <w:u w:val="single"/>
                <w:lang w:val="en-US"/>
              </w:rPr>
            </w:pPr>
            <w:r w:rsidRPr="00032BFE">
              <w:rPr>
                <w:rFonts w:eastAsia="Times New Roman"/>
                <w:b/>
                <w:color w:val="493118"/>
                <w:sz w:val="18"/>
                <w:szCs w:val="18"/>
                <w:u w:val="single"/>
                <w:lang w:val="en-US"/>
              </w:rPr>
              <w:t>eType II Doppler:</w:t>
            </w:r>
          </w:p>
          <w:p w14:paraId="3505617F" w14:textId="77777777" w:rsidR="00032BFE" w:rsidRDefault="00032BFE" w:rsidP="007C064E">
            <w:pPr>
              <w:rPr>
                <w:rFonts w:eastAsia="Times New Roman"/>
                <w:sz w:val="18"/>
                <w:szCs w:val="18"/>
                <w:lang w:val="en-US"/>
              </w:rPr>
            </w:pPr>
            <w:r w:rsidRPr="004449A4">
              <w:rPr>
                <w:rFonts w:eastAsia="Times New Roman"/>
                <w:color w:val="493118"/>
                <w:sz w:val="18"/>
                <w:szCs w:val="18"/>
                <w:lang w:val="en-US"/>
              </w:rPr>
              <w:t>CSI feedback periodicity : W</w:t>
            </w:r>
            <w:r>
              <w:rPr>
                <w:rFonts w:eastAsia="Times New Roman"/>
                <w:color w:val="493118"/>
                <w:sz w:val="18"/>
                <w:szCs w:val="18"/>
                <w:lang w:val="en-US"/>
              </w:rPr>
              <w:t>=p2=10</w:t>
            </w:r>
            <w:r w:rsidRPr="004449A4">
              <w:rPr>
                <w:rFonts w:eastAsia="Times New Roman"/>
                <w:color w:val="493118"/>
                <w:sz w:val="18"/>
                <w:szCs w:val="18"/>
                <w:lang w:val="en-US"/>
              </w:rPr>
              <w:t xml:space="preserve"> ms</w:t>
            </w:r>
            <w:r w:rsidRPr="004449A4">
              <w:rPr>
                <w:rFonts w:eastAsia="Times New Roman"/>
                <w:color w:val="493118"/>
                <w:sz w:val="18"/>
                <w:szCs w:val="18"/>
                <w:lang w:val="en-US"/>
              </w:rPr>
              <w:br/>
              <w:t>CSI-RS burs</w:t>
            </w:r>
            <w:r w:rsidRPr="004449A4">
              <w:rPr>
                <w:rFonts w:eastAsia="Times New Roman"/>
                <w:sz w:val="18"/>
                <w:szCs w:val="18"/>
                <w:lang w:val="en-US"/>
              </w:rPr>
              <w:t>t: window of B measurement i</w:t>
            </w:r>
            <w:r>
              <w:rPr>
                <w:rFonts w:eastAsia="Times New Roman"/>
                <w:sz w:val="18"/>
                <w:szCs w:val="18"/>
                <w:lang w:val="en-US"/>
              </w:rPr>
              <w:t>nstances with separation d</w:t>
            </w:r>
            <w:r>
              <w:rPr>
                <w:rFonts w:eastAsia="Times New Roman"/>
                <w:sz w:val="18"/>
                <w:szCs w:val="18"/>
                <w:lang w:val="en-US"/>
              </w:rPr>
              <w:br/>
              <w:t>- B=2</w:t>
            </w:r>
          </w:p>
          <w:p w14:paraId="2A7A24F9" w14:textId="77777777" w:rsidR="00032BFE" w:rsidRDefault="00032BFE" w:rsidP="007C064E">
            <w:pPr>
              <w:rPr>
                <w:rFonts w:eastAsia="Times New Roman"/>
                <w:color w:val="493118"/>
                <w:sz w:val="18"/>
                <w:szCs w:val="18"/>
                <w:lang w:val="en-US"/>
              </w:rPr>
            </w:pPr>
            <w:r>
              <w:rPr>
                <w:rFonts w:eastAsia="Times New Roman"/>
                <w:sz w:val="18"/>
                <w:szCs w:val="18"/>
                <w:lang w:val="en-US"/>
              </w:rPr>
              <w:t>- d=1</w:t>
            </w:r>
            <w:r>
              <w:rPr>
                <w:rFonts w:eastAsia="Times New Roman"/>
                <w:sz w:val="18"/>
                <w:szCs w:val="18"/>
                <w:lang w:val="en-US"/>
              </w:rPr>
              <w:br/>
            </w:r>
            <w:r>
              <w:rPr>
                <w:rFonts w:eastAsia="Times New Roman"/>
                <w:color w:val="493118"/>
                <w:sz w:val="18"/>
                <w:szCs w:val="18"/>
                <w:lang w:val="en-US"/>
              </w:rPr>
              <w:t xml:space="preserve">CSI reporting window: </w:t>
            </w:r>
            <m:oMath>
              <m:sSub>
                <m:sSubPr>
                  <m:ctrlPr>
                    <w:rPr>
                      <w:rFonts w:ascii="Cambria Math" w:eastAsia="Times New Roman" w:hAnsi="Cambria Math"/>
                      <w:i/>
                      <w:color w:val="493118"/>
                      <w:sz w:val="18"/>
                      <w:szCs w:val="18"/>
                      <w:lang w:val="en-US"/>
                    </w:rPr>
                  </m:ctrlPr>
                </m:sSubPr>
                <m:e>
                  <m:r>
                    <w:rPr>
                      <w:rFonts w:ascii="Cambria Math" w:eastAsia="Times New Roman" w:hAnsi="Cambria Math"/>
                      <w:color w:val="493118"/>
                      <w:sz w:val="18"/>
                      <w:szCs w:val="18"/>
                      <w:lang w:val="en-US"/>
                    </w:rPr>
                    <m:t>W</m:t>
                  </m:r>
                </m:e>
                <m:sub>
                  <m:r>
                    <w:rPr>
                      <w:rFonts w:ascii="Cambria Math" w:eastAsia="Times New Roman" w:hAnsi="Cambria Math"/>
                      <w:color w:val="493118"/>
                      <w:sz w:val="18"/>
                      <w:szCs w:val="18"/>
                      <w:lang w:val="en-US"/>
                    </w:rPr>
                    <m:t>CSI</m:t>
                  </m:r>
                </m:sub>
              </m:sSub>
              <m:r>
                <w:rPr>
                  <w:rFonts w:ascii="Cambria Math" w:eastAsia="Times New Roman" w:hAnsi="Cambria Math"/>
                  <w:color w:val="493118"/>
                  <w:sz w:val="18"/>
                  <w:szCs w:val="18"/>
                  <w:lang w:val="en-US"/>
                </w:rPr>
                <m:t>=B+D+p2=16</m:t>
              </m:r>
            </m:oMath>
          </w:p>
          <w:p w14:paraId="2AE92426" w14:textId="77777777" w:rsidR="00032BFE" w:rsidRPr="007C064E" w:rsidRDefault="00032BFE" w:rsidP="007C064E">
            <w:pPr>
              <w:rPr>
                <w:rFonts w:eastAsia="Times New Roman"/>
                <w:sz w:val="18"/>
                <w:szCs w:val="18"/>
                <w:lang w:val="en-US"/>
              </w:rPr>
            </w:pPr>
            <w:r w:rsidRPr="007C064E">
              <w:rPr>
                <w:rFonts w:eastAsia="Times New Roman"/>
                <w:bCs/>
                <w:sz w:val="18"/>
                <w:szCs w:val="18"/>
                <w:lang w:val="en-US"/>
              </w:rPr>
              <w:t>Prediction:</w:t>
            </w:r>
          </w:p>
          <w:p w14:paraId="4D1C886A" w14:textId="77777777" w:rsidR="00032BFE" w:rsidRPr="007C064E" w:rsidRDefault="00032BFE" w:rsidP="00AB2F73">
            <w:pPr>
              <w:pStyle w:val="ListParagraph"/>
              <w:numPr>
                <w:ilvl w:val="0"/>
                <w:numId w:val="71"/>
              </w:numPr>
              <w:ind w:leftChars="0"/>
              <w:rPr>
                <w:rFonts w:eastAsia="Times New Roman"/>
                <w:bCs/>
                <w:sz w:val="18"/>
                <w:szCs w:val="18"/>
                <w:lang w:val="en-US"/>
              </w:rPr>
            </w:pPr>
            <w:r w:rsidRPr="007C064E">
              <w:rPr>
                <w:rFonts w:eastAsia="Times New Roman"/>
                <w:bCs/>
                <w:sz w:val="18"/>
                <w:szCs w:val="18"/>
                <w:lang w:val="en-US"/>
              </w:rPr>
              <w:t>gNB-side prediction: DFT-based</w:t>
            </w:r>
          </w:p>
          <w:p w14:paraId="5AAA36B4" w14:textId="77777777" w:rsidR="00032BFE" w:rsidRPr="007C064E" w:rsidRDefault="00032BFE" w:rsidP="00AB2F73">
            <w:pPr>
              <w:pStyle w:val="ListParagraph"/>
              <w:numPr>
                <w:ilvl w:val="0"/>
                <w:numId w:val="71"/>
              </w:numPr>
              <w:ind w:leftChars="0"/>
              <w:rPr>
                <w:rFonts w:eastAsia="Times New Roman"/>
                <w:color w:val="493118"/>
                <w:sz w:val="18"/>
                <w:szCs w:val="18"/>
                <w:lang w:val="en-US"/>
              </w:rPr>
            </w:pPr>
            <w:r w:rsidRPr="007C064E">
              <w:rPr>
                <w:rFonts w:eastAsia="Times New Roman"/>
                <w:bCs/>
                <w:sz w:val="18"/>
                <w:szCs w:val="18"/>
                <w:lang w:val="en-US"/>
              </w:rPr>
              <w:t>UE-side prediction: LMMSE</w:t>
            </w:r>
          </w:p>
          <w:p w14:paraId="4F017C52" w14:textId="77777777" w:rsidR="00032BFE" w:rsidRDefault="00032BFE" w:rsidP="00032BFE">
            <w:pPr>
              <w:rPr>
                <w:rFonts w:eastAsia="Times New Roman"/>
                <w:color w:val="493118"/>
                <w:sz w:val="18"/>
                <w:szCs w:val="18"/>
                <w:lang w:val="en-US"/>
              </w:rPr>
            </w:pPr>
            <w:r>
              <w:rPr>
                <w:rFonts w:eastAsia="Times New Roman"/>
                <w:color w:val="493118"/>
                <w:sz w:val="18"/>
                <w:szCs w:val="18"/>
                <w:lang w:val="en-US"/>
              </w:rPr>
              <w:t xml:space="preserve">CQI: </w:t>
            </w:r>
          </w:p>
          <w:p w14:paraId="070B22F8" w14:textId="77777777" w:rsidR="00032BFE" w:rsidRDefault="00032BFE" w:rsidP="00AB2F73">
            <w:pPr>
              <w:pStyle w:val="ListParagraph"/>
              <w:numPr>
                <w:ilvl w:val="0"/>
                <w:numId w:val="72"/>
              </w:numPr>
              <w:ind w:leftChars="0"/>
              <w:rPr>
                <w:rFonts w:eastAsia="Times New Roman"/>
                <w:color w:val="493118"/>
                <w:sz w:val="18"/>
                <w:szCs w:val="18"/>
                <w:lang w:val="en-US"/>
              </w:rPr>
            </w:pPr>
            <w:r>
              <w:rPr>
                <w:rFonts w:eastAsia="Times New Roman"/>
                <w:color w:val="493118"/>
                <w:sz w:val="18"/>
                <w:szCs w:val="18"/>
                <w:lang w:val="en-US"/>
              </w:rPr>
              <w:t>gNB-side prediction: 1 CQI (legacy)</w:t>
            </w:r>
          </w:p>
          <w:p w14:paraId="51493B04" w14:textId="77777777" w:rsidR="00032BFE" w:rsidRPr="00032BFE" w:rsidRDefault="00032BFE" w:rsidP="00AB2F73">
            <w:pPr>
              <w:pStyle w:val="ListParagraph"/>
              <w:numPr>
                <w:ilvl w:val="0"/>
                <w:numId w:val="72"/>
              </w:numPr>
              <w:ind w:leftChars="0"/>
              <w:rPr>
                <w:rFonts w:eastAsia="Times New Roman"/>
                <w:color w:val="493118"/>
                <w:sz w:val="18"/>
                <w:szCs w:val="18"/>
                <w:lang w:val="en-US"/>
              </w:rPr>
            </w:pPr>
            <w:r>
              <w:rPr>
                <w:rFonts w:eastAsia="Times New Roman"/>
                <w:color w:val="493118"/>
                <w:sz w:val="18"/>
                <w:szCs w:val="18"/>
                <w:lang w:val="en-US"/>
              </w:rPr>
              <w:t xml:space="preserve">UE-side prediction: 1 or </w:t>
            </w:r>
            <w:r w:rsidRPr="00032BFE">
              <w:rPr>
                <w:rFonts w:eastAsia="Times New Roman"/>
                <w:color w:val="493118"/>
                <w:sz w:val="18"/>
                <w:szCs w:val="18"/>
                <w:lang w:val="en-US"/>
              </w:rPr>
              <w:t xml:space="preserve">2 CQIs over </w:t>
            </w:r>
            <m:oMath>
              <m:sSub>
                <m:sSubPr>
                  <m:ctrlPr>
                    <w:rPr>
                      <w:rFonts w:ascii="Cambria Math" w:eastAsia="Times New Roman" w:hAnsi="Cambria Math"/>
                      <w:i/>
                      <w:color w:val="493118"/>
                      <w:sz w:val="18"/>
                      <w:szCs w:val="18"/>
                      <w:lang w:val="en-US"/>
                    </w:rPr>
                  </m:ctrlPr>
                </m:sSubPr>
                <m:e>
                  <m:r>
                    <w:rPr>
                      <w:rFonts w:ascii="Cambria Math" w:eastAsia="Times New Roman" w:hAnsi="Cambria Math"/>
                      <w:color w:val="493118"/>
                      <w:sz w:val="18"/>
                      <w:szCs w:val="18"/>
                      <w:lang w:val="en-US"/>
                    </w:rPr>
                    <m:t>W</m:t>
                  </m:r>
                </m:e>
                <m:sub>
                  <m:r>
                    <w:rPr>
                      <w:rFonts w:ascii="Cambria Math" w:eastAsia="Times New Roman" w:hAnsi="Cambria Math"/>
                      <w:color w:val="493118"/>
                      <w:sz w:val="18"/>
                      <w:szCs w:val="18"/>
                      <w:lang w:val="en-US"/>
                    </w:rPr>
                    <m:t>CSI</m:t>
                  </m:r>
                </m:sub>
              </m:sSub>
            </m:oMath>
          </w:p>
        </w:tc>
      </w:tr>
      <w:tr w:rsidR="00032BFE" w:rsidRPr="004449A4" w14:paraId="0E9D2956" w14:textId="77777777" w:rsidTr="007C064E">
        <w:trPr>
          <w:trHeight w:val="300"/>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ECFF7A"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 xml:space="preserve">Overhead </w:t>
            </w:r>
          </w:p>
        </w:tc>
        <w:tc>
          <w:tcPr>
            <w:tcW w:w="0" w:type="auto"/>
            <w:tcBorders>
              <w:top w:val="nil"/>
              <w:left w:val="nil"/>
              <w:bottom w:val="single" w:sz="8" w:space="0" w:color="auto"/>
              <w:right w:val="single" w:sz="8" w:space="0" w:color="auto"/>
            </w:tcBorders>
            <w:shd w:val="clear" w:color="auto" w:fill="auto"/>
            <w:vAlign w:val="center"/>
            <w:hideMark/>
          </w:tcPr>
          <w:p w14:paraId="5D11CAC7" w14:textId="77777777" w:rsidR="00032BFE" w:rsidRPr="004449A4" w:rsidRDefault="00032BFE" w:rsidP="00032BFE">
            <w:pPr>
              <w:rPr>
                <w:rFonts w:eastAsia="Times New Roman"/>
                <w:color w:val="493118"/>
                <w:sz w:val="18"/>
                <w:szCs w:val="18"/>
                <w:lang w:val="en-US"/>
              </w:rPr>
            </w:pPr>
            <w:r>
              <w:rPr>
                <w:rFonts w:eastAsia="Times New Roman"/>
                <w:color w:val="493118"/>
                <w:sz w:val="18"/>
                <w:szCs w:val="18"/>
                <w:lang w:val="en-US"/>
              </w:rPr>
              <w:t>DMRS, CSI-RS (i</w:t>
            </w:r>
            <w:r w:rsidRPr="004449A4">
              <w:rPr>
                <w:rFonts w:eastAsia="Times New Roman"/>
                <w:color w:val="493118"/>
                <w:sz w:val="18"/>
                <w:szCs w:val="18"/>
                <w:lang w:val="en-US"/>
              </w:rPr>
              <w:t>ncluding CSI-RS burst overhead</w:t>
            </w:r>
            <w:r>
              <w:rPr>
                <w:rFonts w:eastAsia="Times New Roman"/>
                <w:color w:val="493118"/>
                <w:sz w:val="18"/>
                <w:szCs w:val="18"/>
                <w:lang w:val="en-US"/>
              </w:rPr>
              <w:t>)</w:t>
            </w:r>
          </w:p>
        </w:tc>
      </w:tr>
      <w:tr w:rsidR="00032BFE" w:rsidRPr="004449A4" w14:paraId="3D84CBDE" w14:textId="77777777" w:rsidTr="00032BFE">
        <w:trPr>
          <w:trHeight w:val="48"/>
        </w:trPr>
        <w:tc>
          <w:tcPr>
            <w:tcW w:w="0" w:type="auto"/>
            <w:gridSpan w:val="2"/>
            <w:tcBorders>
              <w:top w:val="single" w:sz="8" w:space="0" w:color="auto"/>
              <w:left w:val="single" w:sz="8" w:space="0" w:color="auto"/>
              <w:bottom w:val="nil"/>
              <w:right w:val="single" w:sz="8" w:space="0" w:color="000000"/>
            </w:tcBorders>
            <w:shd w:val="clear" w:color="auto" w:fill="auto"/>
            <w:noWrap/>
            <w:vAlign w:val="center"/>
            <w:hideMark/>
          </w:tcPr>
          <w:p w14:paraId="3E477114"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Traffic model</w:t>
            </w:r>
          </w:p>
        </w:tc>
        <w:tc>
          <w:tcPr>
            <w:tcW w:w="0" w:type="auto"/>
            <w:tcBorders>
              <w:top w:val="nil"/>
              <w:left w:val="nil"/>
              <w:bottom w:val="single" w:sz="8" w:space="0" w:color="auto"/>
              <w:right w:val="single" w:sz="8" w:space="0" w:color="auto"/>
            </w:tcBorders>
            <w:shd w:val="clear" w:color="auto" w:fill="auto"/>
            <w:vAlign w:val="center"/>
            <w:hideMark/>
          </w:tcPr>
          <w:p w14:paraId="55C9E5E1"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FTP model 1 with packet size 0.5 Mbytes</w:t>
            </w:r>
          </w:p>
        </w:tc>
      </w:tr>
      <w:tr w:rsidR="00032BFE" w:rsidRPr="004449A4" w14:paraId="2ABB81A3" w14:textId="77777777" w:rsidTr="00032BFE">
        <w:trPr>
          <w:trHeight w:val="48"/>
        </w:trPr>
        <w:tc>
          <w:tcPr>
            <w:tcW w:w="0" w:type="auto"/>
            <w:gridSpan w:val="2"/>
            <w:tcBorders>
              <w:top w:val="single" w:sz="8" w:space="0" w:color="auto"/>
              <w:left w:val="single" w:sz="8" w:space="0" w:color="auto"/>
              <w:bottom w:val="nil"/>
              <w:right w:val="single" w:sz="8" w:space="0" w:color="000000"/>
            </w:tcBorders>
            <w:shd w:val="clear" w:color="auto" w:fill="auto"/>
            <w:noWrap/>
            <w:vAlign w:val="center"/>
            <w:hideMark/>
          </w:tcPr>
          <w:p w14:paraId="2A8DE967"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Traffic load (Resource utilization)</w:t>
            </w:r>
          </w:p>
        </w:tc>
        <w:tc>
          <w:tcPr>
            <w:tcW w:w="0" w:type="auto"/>
            <w:tcBorders>
              <w:top w:val="nil"/>
              <w:left w:val="nil"/>
              <w:bottom w:val="single" w:sz="8" w:space="0" w:color="auto"/>
              <w:right w:val="single" w:sz="8" w:space="0" w:color="auto"/>
            </w:tcBorders>
            <w:shd w:val="clear" w:color="auto" w:fill="auto"/>
            <w:vAlign w:val="center"/>
            <w:hideMark/>
          </w:tcPr>
          <w:p w14:paraId="213FE185" w14:textId="77777777" w:rsidR="00032BFE" w:rsidRPr="004449A4" w:rsidRDefault="00032BFE" w:rsidP="00032BFE">
            <w:pPr>
              <w:rPr>
                <w:rFonts w:eastAsia="Times New Roman"/>
                <w:color w:val="493118"/>
                <w:sz w:val="18"/>
                <w:szCs w:val="18"/>
                <w:lang w:val="en-US"/>
              </w:rPr>
            </w:pPr>
            <w:r>
              <w:rPr>
                <w:rFonts w:eastAsia="Times New Roman"/>
                <w:color w:val="493118"/>
                <w:sz w:val="18"/>
                <w:szCs w:val="18"/>
                <w:lang w:val="en-US"/>
              </w:rPr>
              <w:t>50</w:t>
            </w:r>
            <w:r w:rsidRPr="004449A4">
              <w:rPr>
                <w:rFonts w:eastAsia="Times New Roman"/>
                <w:color w:val="493118"/>
                <w:sz w:val="18"/>
                <w:szCs w:val="18"/>
                <w:lang w:val="en-US"/>
              </w:rPr>
              <w:t xml:space="preserve">% for SU/MU-MIMO with </w:t>
            </w:r>
            <w:r>
              <w:rPr>
                <w:rFonts w:eastAsia="Times New Roman"/>
                <w:color w:val="493118"/>
                <w:sz w:val="18"/>
                <w:szCs w:val="18"/>
                <w:lang w:val="en-US"/>
              </w:rPr>
              <w:t xml:space="preserve">dynamic </w:t>
            </w:r>
            <w:r w:rsidRPr="004449A4">
              <w:rPr>
                <w:rFonts w:eastAsia="Times New Roman"/>
                <w:color w:val="493118"/>
                <w:sz w:val="18"/>
                <w:szCs w:val="18"/>
                <w:lang w:val="en-US"/>
              </w:rPr>
              <w:t>rank</w:t>
            </w:r>
            <w:r>
              <w:rPr>
                <w:rFonts w:eastAsia="Times New Roman"/>
                <w:color w:val="493118"/>
                <w:sz w:val="18"/>
                <w:szCs w:val="18"/>
                <w:lang w:val="en-US"/>
              </w:rPr>
              <w:t xml:space="preserve"> 1-2</w:t>
            </w:r>
            <w:r w:rsidRPr="004449A4">
              <w:rPr>
                <w:rFonts w:eastAsia="Times New Roman"/>
                <w:color w:val="493118"/>
                <w:sz w:val="18"/>
                <w:szCs w:val="18"/>
                <w:lang w:val="en-US"/>
              </w:rPr>
              <w:t xml:space="preserve"> adaptation</w:t>
            </w:r>
          </w:p>
        </w:tc>
      </w:tr>
      <w:tr w:rsidR="00032BFE" w:rsidRPr="004449A4" w14:paraId="30D35C01"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690747"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UE distribution</w:t>
            </w:r>
          </w:p>
        </w:tc>
        <w:tc>
          <w:tcPr>
            <w:tcW w:w="0" w:type="auto"/>
            <w:tcBorders>
              <w:top w:val="nil"/>
              <w:left w:val="nil"/>
              <w:bottom w:val="single" w:sz="8" w:space="0" w:color="auto"/>
              <w:right w:val="single" w:sz="8" w:space="0" w:color="auto"/>
            </w:tcBorders>
            <w:shd w:val="clear" w:color="auto" w:fill="auto"/>
            <w:vAlign w:val="center"/>
            <w:hideMark/>
          </w:tcPr>
          <w:p w14:paraId="3649306B" w14:textId="77777777" w:rsidR="00032BFE" w:rsidRPr="004449A4" w:rsidRDefault="00032BFE" w:rsidP="00032BFE">
            <w:pPr>
              <w:rPr>
                <w:rFonts w:eastAsia="Times New Roman"/>
                <w:color w:val="493118"/>
                <w:sz w:val="18"/>
                <w:szCs w:val="18"/>
                <w:lang w:val="en-US"/>
              </w:rPr>
            </w:pPr>
            <w:r>
              <w:rPr>
                <w:rFonts w:eastAsia="Times New Roman"/>
                <w:color w:val="493118"/>
                <w:sz w:val="18"/>
                <w:szCs w:val="18"/>
                <w:lang w:val="en-US"/>
              </w:rPr>
              <w:t>10</w:t>
            </w:r>
            <w:r w:rsidRPr="004449A4">
              <w:rPr>
                <w:rFonts w:eastAsia="Times New Roman"/>
                <w:color w:val="493118"/>
                <w:sz w:val="18"/>
                <w:szCs w:val="18"/>
                <w:lang w:val="en-US"/>
              </w:rPr>
              <w:t xml:space="preserve">0% outdoor </w:t>
            </w:r>
          </w:p>
        </w:tc>
      </w:tr>
      <w:tr w:rsidR="00032BFE" w:rsidRPr="004449A4" w14:paraId="2FE4E24D"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7D51C1"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UE receiver</w:t>
            </w:r>
          </w:p>
        </w:tc>
        <w:tc>
          <w:tcPr>
            <w:tcW w:w="0" w:type="auto"/>
            <w:tcBorders>
              <w:top w:val="nil"/>
              <w:left w:val="nil"/>
              <w:bottom w:val="single" w:sz="8" w:space="0" w:color="auto"/>
              <w:right w:val="single" w:sz="8" w:space="0" w:color="auto"/>
            </w:tcBorders>
            <w:shd w:val="clear" w:color="auto" w:fill="auto"/>
            <w:vAlign w:val="center"/>
            <w:hideMark/>
          </w:tcPr>
          <w:p w14:paraId="5DB62637"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MMSE-IRC as the baseline receiver</w:t>
            </w:r>
          </w:p>
        </w:tc>
      </w:tr>
      <w:tr w:rsidR="00032BFE" w:rsidRPr="004449A4" w14:paraId="42450F52"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CA6109"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Feedback assumption</w:t>
            </w:r>
          </w:p>
        </w:tc>
        <w:tc>
          <w:tcPr>
            <w:tcW w:w="0" w:type="auto"/>
            <w:tcBorders>
              <w:top w:val="nil"/>
              <w:left w:val="nil"/>
              <w:bottom w:val="single" w:sz="8" w:space="0" w:color="auto"/>
              <w:right w:val="single" w:sz="8" w:space="0" w:color="auto"/>
            </w:tcBorders>
            <w:shd w:val="clear" w:color="auto" w:fill="auto"/>
            <w:vAlign w:val="center"/>
            <w:hideMark/>
          </w:tcPr>
          <w:p w14:paraId="40F997E5"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Realistic</w:t>
            </w:r>
          </w:p>
        </w:tc>
      </w:tr>
      <w:tr w:rsidR="00032BFE" w:rsidRPr="004449A4" w14:paraId="7FCB72F9" w14:textId="77777777" w:rsidTr="00032BFE">
        <w:trPr>
          <w:trHeight w:val="48"/>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9A28A"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Channel estimation</w:t>
            </w:r>
          </w:p>
        </w:tc>
        <w:tc>
          <w:tcPr>
            <w:tcW w:w="0" w:type="auto"/>
            <w:tcBorders>
              <w:top w:val="nil"/>
              <w:left w:val="nil"/>
              <w:bottom w:val="single" w:sz="8" w:space="0" w:color="auto"/>
              <w:right w:val="single" w:sz="8" w:space="0" w:color="auto"/>
            </w:tcBorders>
            <w:shd w:val="clear" w:color="auto" w:fill="auto"/>
            <w:vAlign w:val="center"/>
            <w:hideMark/>
          </w:tcPr>
          <w:p w14:paraId="658D7B98"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Realistic</w:t>
            </w:r>
          </w:p>
        </w:tc>
      </w:tr>
      <w:tr w:rsidR="00032BFE" w:rsidRPr="004449A4" w14:paraId="5CF88261" w14:textId="77777777" w:rsidTr="003E2E6C">
        <w:trPr>
          <w:trHeight w:val="48"/>
        </w:trPr>
        <w:tc>
          <w:tcPr>
            <w:tcW w:w="0" w:type="auto"/>
            <w:gridSpan w:val="2"/>
            <w:tcBorders>
              <w:top w:val="single" w:sz="8" w:space="0" w:color="auto"/>
              <w:left w:val="single" w:sz="8" w:space="0" w:color="auto"/>
              <w:bottom w:val="nil"/>
              <w:right w:val="single" w:sz="8" w:space="0" w:color="000000"/>
            </w:tcBorders>
            <w:shd w:val="clear" w:color="auto" w:fill="auto"/>
            <w:noWrap/>
            <w:vAlign w:val="center"/>
            <w:hideMark/>
          </w:tcPr>
          <w:p w14:paraId="3B06A4DB"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Evaluation Metric</w:t>
            </w:r>
          </w:p>
        </w:tc>
        <w:tc>
          <w:tcPr>
            <w:tcW w:w="0" w:type="auto"/>
            <w:tcBorders>
              <w:top w:val="nil"/>
              <w:left w:val="nil"/>
              <w:bottom w:val="single" w:sz="8" w:space="0" w:color="auto"/>
              <w:right w:val="single" w:sz="8" w:space="0" w:color="auto"/>
            </w:tcBorders>
            <w:shd w:val="clear" w:color="auto" w:fill="auto"/>
            <w:vAlign w:val="center"/>
            <w:hideMark/>
          </w:tcPr>
          <w:p w14:paraId="08EF3CB4"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 xml:space="preserve">Throughput and CSI feedback overhead </w:t>
            </w:r>
          </w:p>
        </w:tc>
      </w:tr>
      <w:tr w:rsidR="00032BFE" w:rsidRPr="004449A4" w14:paraId="6F4AD1AF" w14:textId="77777777" w:rsidTr="00032BFE">
        <w:trPr>
          <w:trHeight w:val="48"/>
        </w:trPr>
        <w:tc>
          <w:tcPr>
            <w:tcW w:w="0" w:type="auto"/>
            <w:gridSpan w:val="2"/>
            <w:tcBorders>
              <w:top w:val="single" w:sz="8" w:space="0" w:color="auto"/>
              <w:left w:val="single" w:sz="8" w:space="0" w:color="auto"/>
              <w:bottom w:val="nil"/>
              <w:right w:val="single" w:sz="8" w:space="0" w:color="000000"/>
            </w:tcBorders>
            <w:shd w:val="clear" w:color="auto" w:fill="auto"/>
            <w:noWrap/>
            <w:vAlign w:val="center"/>
            <w:hideMark/>
          </w:tcPr>
          <w:p w14:paraId="44AEBDE5" w14:textId="77777777" w:rsidR="00032BFE" w:rsidRPr="004449A4" w:rsidRDefault="00032BFE" w:rsidP="00032BFE">
            <w:pPr>
              <w:rPr>
                <w:rFonts w:eastAsia="Times New Roman"/>
                <w:color w:val="493118"/>
                <w:sz w:val="18"/>
                <w:szCs w:val="18"/>
                <w:lang w:val="en-US"/>
              </w:rPr>
            </w:pPr>
            <w:r w:rsidRPr="004449A4">
              <w:rPr>
                <w:rFonts w:eastAsia="Times New Roman"/>
                <w:color w:val="493118"/>
                <w:sz w:val="18"/>
                <w:szCs w:val="18"/>
                <w:lang w:val="en-US"/>
              </w:rPr>
              <w:t>Baseline for performance evaluation</w:t>
            </w:r>
          </w:p>
        </w:tc>
        <w:tc>
          <w:tcPr>
            <w:tcW w:w="0" w:type="auto"/>
            <w:tcBorders>
              <w:top w:val="nil"/>
              <w:left w:val="nil"/>
              <w:bottom w:val="single" w:sz="8" w:space="0" w:color="auto"/>
              <w:right w:val="single" w:sz="8" w:space="0" w:color="auto"/>
            </w:tcBorders>
            <w:shd w:val="clear" w:color="auto" w:fill="auto"/>
            <w:vAlign w:val="center"/>
            <w:hideMark/>
          </w:tcPr>
          <w:p w14:paraId="7EB7E14A" w14:textId="77777777" w:rsidR="00032BFE" w:rsidRPr="004449A4" w:rsidRDefault="00032BFE" w:rsidP="003E2E6C">
            <w:pPr>
              <w:rPr>
                <w:rFonts w:eastAsia="Times New Roman"/>
                <w:sz w:val="18"/>
                <w:szCs w:val="18"/>
                <w:lang w:val="en-US"/>
              </w:rPr>
            </w:pPr>
            <w:r w:rsidRPr="004449A4">
              <w:rPr>
                <w:rFonts w:eastAsia="Times New Roman"/>
                <w:sz w:val="18"/>
                <w:szCs w:val="18"/>
                <w:lang w:val="en-US"/>
              </w:rPr>
              <w:t xml:space="preserve">Rel-16 regular eTypeII with CSI feedback periodicity </w:t>
            </w:r>
            <w:r w:rsidR="003E2E6C">
              <w:rPr>
                <w:rFonts w:eastAsia="Times New Roman"/>
                <w:sz w:val="18"/>
                <w:szCs w:val="18"/>
                <w:lang w:val="en-US"/>
              </w:rPr>
              <w:t>5 ms</w:t>
            </w:r>
          </w:p>
        </w:tc>
      </w:tr>
    </w:tbl>
    <w:p w14:paraId="245B25E1" w14:textId="5899C0DC" w:rsidR="004449A4" w:rsidRDefault="004449A4" w:rsidP="004449A4"/>
    <w:p w14:paraId="1A3E83AC" w14:textId="77777777" w:rsidR="00104A89" w:rsidRDefault="00104A89" w:rsidP="00104A89">
      <w:pPr>
        <w:pStyle w:val="Heading1"/>
        <w:numPr>
          <w:ilvl w:val="0"/>
          <w:numId w:val="0"/>
        </w:numPr>
        <w:ind w:left="799" w:hanging="799"/>
      </w:pPr>
      <w:r>
        <w:t xml:space="preserve">Appendix B </w:t>
      </w:r>
    </w:p>
    <w:tbl>
      <w:tblPr>
        <w:tblStyle w:val="TableGrid"/>
        <w:tblW w:w="0" w:type="auto"/>
        <w:tblLook w:val="04A0" w:firstRow="1" w:lastRow="0" w:firstColumn="1" w:lastColumn="0" w:noHBand="0" w:noVBand="1"/>
      </w:tblPr>
      <w:tblGrid>
        <w:gridCol w:w="1925"/>
        <w:gridCol w:w="1926"/>
        <w:gridCol w:w="1926"/>
        <w:gridCol w:w="1926"/>
        <w:gridCol w:w="1926"/>
      </w:tblGrid>
      <w:tr w:rsidR="00A60C04" w14:paraId="65E1E369" w14:textId="77777777" w:rsidTr="00313EE1">
        <w:tc>
          <w:tcPr>
            <w:tcW w:w="1925" w:type="dxa"/>
            <w:tcBorders>
              <w:tl2br w:val="single" w:sz="4" w:space="0" w:color="auto"/>
            </w:tcBorders>
          </w:tcPr>
          <w:p w14:paraId="437E4D97" w14:textId="77777777" w:rsidR="00A60C04" w:rsidRPr="00313EE1" w:rsidRDefault="00A60C04" w:rsidP="004449A4">
            <w:pPr>
              <w:rPr>
                <w:sz w:val="18"/>
              </w:rPr>
            </w:pPr>
          </w:p>
        </w:tc>
        <w:tc>
          <w:tcPr>
            <w:tcW w:w="1926" w:type="dxa"/>
            <w:shd w:val="clear" w:color="auto" w:fill="E7E6E6" w:themeFill="background2"/>
          </w:tcPr>
          <w:p w14:paraId="5F737365" w14:textId="1ED60C79" w:rsidR="00A60C04" w:rsidRPr="00313EE1" w:rsidRDefault="00A60C04" w:rsidP="004449A4">
            <w:pPr>
              <w:rPr>
                <w:b/>
                <w:sz w:val="18"/>
              </w:rPr>
            </w:pPr>
            <w:r w:rsidRPr="00313EE1">
              <w:rPr>
                <w:b/>
                <w:sz w:val="18"/>
              </w:rPr>
              <w:t>Adjusted ParaComb=1</w:t>
            </w:r>
          </w:p>
        </w:tc>
        <w:tc>
          <w:tcPr>
            <w:tcW w:w="1926" w:type="dxa"/>
            <w:shd w:val="clear" w:color="auto" w:fill="E7E6E6" w:themeFill="background2"/>
          </w:tcPr>
          <w:p w14:paraId="6B1EC5DA" w14:textId="484C30FB" w:rsidR="00A60C04" w:rsidRPr="00313EE1" w:rsidRDefault="00A60C04" w:rsidP="004449A4">
            <w:pPr>
              <w:rPr>
                <w:b/>
                <w:sz w:val="18"/>
              </w:rPr>
            </w:pPr>
            <w:r w:rsidRPr="00313EE1">
              <w:rPr>
                <w:b/>
                <w:sz w:val="18"/>
              </w:rPr>
              <w:t>Adjusted ParaComb=2</w:t>
            </w:r>
          </w:p>
        </w:tc>
        <w:tc>
          <w:tcPr>
            <w:tcW w:w="1926" w:type="dxa"/>
            <w:shd w:val="clear" w:color="auto" w:fill="E7E6E6" w:themeFill="background2"/>
          </w:tcPr>
          <w:p w14:paraId="16992612" w14:textId="0479B45A" w:rsidR="00A60C04" w:rsidRPr="00313EE1" w:rsidRDefault="00A60C04" w:rsidP="004449A4">
            <w:pPr>
              <w:rPr>
                <w:b/>
                <w:sz w:val="18"/>
              </w:rPr>
            </w:pPr>
            <w:r w:rsidRPr="00313EE1">
              <w:rPr>
                <w:b/>
                <w:sz w:val="18"/>
              </w:rPr>
              <w:t>Adjusted ParaComb=3</w:t>
            </w:r>
          </w:p>
        </w:tc>
        <w:tc>
          <w:tcPr>
            <w:tcW w:w="1926" w:type="dxa"/>
            <w:shd w:val="clear" w:color="auto" w:fill="E7E6E6" w:themeFill="background2"/>
          </w:tcPr>
          <w:p w14:paraId="0C564D58" w14:textId="01683F4E" w:rsidR="00A60C04" w:rsidRPr="00313EE1" w:rsidRDefault="00A60C04" w:rsidP="004449A4">
            <w:pPr>
              <w:rPr>
                <w:b/>
                <w:sz w:val="18"/>
              </w:rPr>
            </w:pPr>
            <w:r w:rsidRPr="00313EE1">
              <w:rPr>
                <w:b/>
                <w:sz w:val="18"/>
              </w:rPr>
              <w:t>Adjusted ParaComb=4</w:t>
            </w:r>
          </w:p>
        </w:tc>
      </w:tr>
      <w:tr w:rsidR="00A60C04" w14:paraId="37C1FDBE" w14:textId="77777777" w:rsidTr="00313EE1">
        <w:tc>
          <w:tcPr>
            <w:tcW w:w="1925" w:type="dxa"/>
            <w:shd w:val="clear" w:color="auto" w:fill="E7E6E6" w:themeFill="background2"/>
          </w:tcPr>
          <w:p w14:paraId="25DE270F" w14:textId="3E6C36A9" w:rsidR="00A60C04" w:rsidRPr="00313EE1" w:rsidRDefault="00A60C04" w:rsidP="004449A4">
            <w:pPr>
              <w:rPr>
                <w:b/>
                <w:sz w:val="18"/>
              </w:rPr>
            </w:pPr>
            <w:r w:rsidRPr="00313EE1">
              <w:rPr>
                <w:b/>
                <w:sz w:val="18"/>
              </w:rPr>
              <w:t>N=4 Selection</w:t>
            </w:r>
          </w:p>
        </w:tc>
        <w:tc>
          <w:tcPr>
            <w:tcW w:w="1926" w:type="dxa"/>
          </w:tcPr>
          <w:p w14:paraId="568D4436" w14:textId="1059397F" w:rsidR="00A60C04" w:rsidRPr="00313EE1" w:rsidRDefault="00A12AC2" w:rsidP="004449A4">
            <w:pPr>
              <w:rPr>
                <w:sz w:val="18"/>
              </w:rPr>
            </w:pPr>
            <w:r>
              <w:rPr>
                <w:sz w:val="18"/>
              </w:rPr>
              <w:t>20.71</w:t>
            </w:r>
          </w:p>
        </w:tc>
        <w:tc>
          <w:tcPr>
            <w:tcW w:w="1926" w:type="dxa"/>
          </w:tcPr>
          <w:p w14:paraId="047EBCB0" w14:textId="350A3B6E" w:rsidR="00A60C04" w:rsidRPr="00313EE1" w:rsidRDefault="00A12AC2" w:rsidP="004449A4">
            <w:pPr>
              <w:rPr>
                <w:sz w:val="18"/>
              </w:rPr>
            </w:pPr>
            <w:r>
              <w:rPr>
                <w:sz w:val="18"/>
              </w:rPr>
              <w:t>20.67</w:t>
            </w:r>
          </w:p>
        </w:tc>
        <w:tc>
          <w:tcPr>
            <w:tcW w:w="1926" w:type="dxa"/>
          </w:tcPr>
          <w:p w14:paraId="0D196317" w14:textId="3FCDA5EB" w:rsidR="00A60C04" w:rsidRPr="00313EE1" w:rsidRDefault="00A12AC2" w:rsidP="004449A4">
            <w:pPr>
              <w:rPr>
                <w:sz w:val="18"/>
              </w:rPr>
            </w:pPr>
            <w:r>
              <w:rPr>
                <w:sz w:val="18"/>
              </w:rPr>
              <w:t>20.61</w:t>
            </w:r>
          </w:p>
        </w:tc>
        <w:tc>
          <w:tcPr>
            <w:tcW w:w="1926" w:type="dxa"/>
          </w:tcPr>
          <w:p w14:paraId="21FB10D8" w14:textId="60C0502F" w:rsidR="00A60C04" w:rsidRPr="00313EE1" w:rsidRDefault="00A12AC2" w:rsidP="004449A4">
            <w:pPr>
              <w:rPr>
                <w:sz w:val="18"/>
              </w:rPr>
            </w:pPr>
            <w:r>
              <w:rPr>
                <w:sz w:val="18"/>
              </w:rPr>
              <w:t>20.64</w:t>
            </w:r>
          </w:p>
        </w:tc>
      </w:tr>
      <w:tr w:rsidR="00A60C04" w14:paraId="3F23322F" w14:textId="77777777" w:rsidTr="00313EE1">
        <w:tc>
          <w:tcPr>
            <w:tcW w:w="1925" w:type="dxa"/>
            <w:shd w:val="clear" w:color="auto" w:fill="E7E6E6" w:themeFill="background2"/>
          </w:tcPr>
          <w:p w14:paraId="2830429C" w14:textId="12F5F5F6" w:rsidR="00A60C04" w:rsidRPr="00313EE1" w:rsidRDefault="00A60C04" w:rsidP="004449A4">
            <w:pPr>
              <w:rPr>
                <w:b/>
                <w:sz w:val="18"/>
              </w:rPr>
            </w:pPr>
            <w:r w:rsidRPr="00313EE1">
              <w:rPr>
                <w:b/>
                <w:sz w:val="18"/>
              </w:rPr>
              <w:t>N=3 Selection</w:t>
            </w:r>
          </w:p>
        </w:tc>
        <w:tc>
          <w:tcPr>
            <w:tcW w:w="1926" w:type="dxa"/>
          </w:tcPr>
          <w:p w14:paraId="5E781351" w14:textId="3608C68D" w:rsidR="00A60C04" w:rsidRPr="00313EE1" w:rsidRDefault="00A12AC2" w:rsidP="004449A4">
            <w:pPr>
              <w:rPr>
                <w:sz w:val="18"/>
              </w:rPr>
            </w:pPr>
            <w:r>
              <w:rPr>
                <w:sz w:val="18"/>
              </w:rPr>
              <w:t>13.49</w:t>
            </w:r>
          </w:p>
        </w:tc>
        <w:tc>
          <w:tcPr>
            <w:tcW w:w="1926" w:type="dxa"/>
          </w:tcPr>
          <w:p w14:paraId="3F89F08E" w14:textId="4754DAE5" w:rsidR="00A60C04" w:rsidRPr="00313EE1" w:rsidRDefault="00A12AC2" w:rsidP="004449A4">
            <w:pPr>
              <w:rPr>
                <w:sz w:val="18"/>
              </w:rPr>
            </w:pPr>
            <w:r>
              <w:rPr>
                <w:sz w:val="18"/>
              </w:rPr>
              <w:t>13.62</w:t>
            </w:r>
          </w:p>
        </w:tc>
        <w:tc>
          <w:tcPr>
            <w:tcW w:w="1926" w:type="dxa"/>
          </w:tcPr>
          <w:p w14:paraId="29DE412B" w14:textId="590AAB94" w:rsidR="00A60C04" w:rsidRPr="00313EE1" w:rsidRDefault="00A12AC2" w:rsidP="004449A4">
            <w:pPr>
              <w:rPr>
                <w:sz w:val="18"/>
              </w:rPr>
            </w:pPr>
            <w:r>
              <w:rPr>
                <w:sz w:val="18"/>
              </w:rPr>
              <w:t>13.38</w:t>
            </w:r>
          </w:p>
        </w:tc>
        <w:tc>
          <w:tcPr>
            <w:tcW w:w="1926" w:type="dxa"/>
          </w:tcPr>
          <w:p w14:paraId="4E76D055" w14:textId="1C9050E5" w:rsidR="00A60C04" w:rsidRPr="00313EE1" w:rsidRDefault="00A12AC2" w:rsidP="004449A4">
            <w:pPr>
              <w:rPr>
                <w:sz w:val="18"/>
              </w:rPr>
            </w:pPr>
            <w:r>
              <w:rPr>
                <w:sz w:val="18"/>
              </w:rPr>
              <w:t>13.36</w:t>
            </w:r>
          </w:p>
        </w:tc>
      </w:tr>
      <w:tr w:rsidR="00A60C04" w14:paraId="32B627D9" w14:textId="77777777" w:rsidTr="00313EE1">
        <w:tc>
          <w:tcPr>
            <w:tcW w:w="1925" w:type="dxa"/>
            <w:shd w:val="clear" w:color="auto" w:fill="E7E6E6" w:themeFill="background2"/>
          </w:tcPr>
          <w:p w14:paraId="4448FEBB" w14:textId="1CAF3015" w:rsidR="00A60C04" w:rsidRPr="00313EE1" w:rsidRDefault="00A60C04" w:rsidP="004449A4">
            <w:pPr>
              <w:rPr>
                <w:b/>
                <w:sz w:val="18"/>
              </w:rPr>
            </w:pPr>
            <w:r w:rsidRPr="00313EE1">
              <w:rPr>
                <w:b/>
                <w:sz w:val="18"/>
              </w:rPr>
              <w:t>N=2 Selection</w:t>
            </w:r>
          </w:p>
        </w:tc>
        <w:tc>
          <w:tcPr>
            <w:tcW w:w="1926" w:type="dxa"/>
          </w:tcPr>
          <w:p w14:paraId="3F61149D" w14:textId="72D2313B" w:rsidR="00A60C04" w:rsidRPr="00313EE1" w:rsidRDefault="00A12AC2">
            <w:pPr>
              <w:rPr>
                <w:sz w:val="18"/>
              </w:rPr>
            </w:pPr>
            <w:r>
              <w:rPr>
                <w:sz w:val="18"/>
              </w:rPr>
              <w:t>12.76</w:t>
            </w:r>
          </w:p>
        </w:tc>
        <w:tc>
          <w:tcPr>
            <w:tcW w:w="1926" w:type="dxa"/>
          </w:tcPr>
          <w:p w14:paraId="0A60AC39" w14:textId="52A11E48" w:rsidR="00A60C04" w:rsidRPr="00313EE1" w:rsidRDefault="00A12AC2" w:rsidP="004449A4">
            <w:pPr>
              <w:rPr>
                <w:sz w:val="18"/>
              </w:rPr>
            </w:pPr>
            <w:r>
              <w:rPr>
                <w:sz w:val="18"/>
              </w:rPr>
              <w:t>12.62</w:t>
            </w:r>
          </w:p>
        </w:tc>
        <w:tc>
          <w:tcPr>
            <w:tcW w:w="1926" w:type="dxa"/>
          </w:tcPr>
          <w:p w14:paraId="39BBAA60" w14:textId="3E37C939" w:rsidR="00A60C04" w:rsidRPr="00313EE1" w:rsidRDefault="00A12AC2" w:rsidP="004449A4">
            <w:pPr>
              <w:rPr>
                <w:sz w:val="18"/>
              </w:rPr>
            </w:pPr>
            <w:r>
              <w:rPr>
                <w:sz w:val="18"/>
              </w:rPr>
              <w:t>12.13</w:t>
            </w:r>
          </w:p>
        </w:tc>
        <w:tc>
          <w:tcPr>
            <w:tcW w:w="1926" w:type="dxa"/>
          </w:tcPr>
          <w:p w14:paraId="6F83EA08" w14:textId="39DFB585" w:rsidR="00A60C04" w:rsidRPr="00313EE1" w:rsidRDefault="00A12AC2" w:rsidP="004449A4">
            <w:pPr>
              <w:rPr>
                <w:sz w:val="18"/>
              </w:rPr>
            </w:pPr>
            <w:r>
              <w:rPr>
                <w:sz w:val="18"/>
              </w:rPr>
              <w:t>12.59</w:t>
            </w:r>
          </w:p>
        </w:tc>
      </w:tr>
      <w:tr w:rsidR="00A60C04" w14:paraId="09C4A275" w14:textId="77777777" w:rsidTr="00313EE1">
        <w:tc>
          <w:tcPr>
            <w:tcW w:w="1925" w:type="dxa"/>
            <w:shd w:val="clear" w:color="auto" w:fill="E7E6E6" w:themeFill="background2"/>
          </w:tcPr>
          <w:p w14:paraId="11237BE3" w14:textId="6630A506" w:rsidR="00A60C04" w:rsidRPr="00313EE1" w:rsidRDefault="004F107A" w:rsidP="004449A4">
            <w:pPr>
              <w:rPr>
                <w:b/>
                <w:sz w:val="18"/>
              </w:rPr>
            </w:pPr>
            <w:r>
              <w:rPr>
                <w:b/>
                <w:sz w:val="18"/>
              </w:rPr>
              <w:t>sTRP</w:t>
            </w:r>
          </w:p>
        </w:tc>
        <w:tc>
          <w:tcPr>
            <w:tcW w:w="1926" w:type="dxa"/>
          </w:tcPr>
          <w:p w14:paraId="195474F4" w14:textId="66FD5D57" w:rsidR="00A60C04" w:rsidRPr="00313EE1" w:rsidRDefault="00A12AC2">
            <w:pPr>
              <w:rPr>
                <w:rFonts w:ascii="Calibri" w:eastAsia="Times New Roman" w:hAnsi="Calibri" w:cs="Calibri"/>
                <w:color w:val="000000"/>
                <w:szCs w:val="22"/>
                <w:lang w:val="en-US" w:eastAsia="ko-KR"/>
              </w:rPr>
            </w:pPr>
            <w:r w:rsidRPr="00313EE1">
              <w:rPr>
                <w:sz w:val="18"/>
              </w:rPr>
              <w:t>7.784</w:t>
            </w:r>
          </w:p>
        </w:tc>
        <w:tc>
          <w:tcPr>
            <w:tcW w:w="1926" w:type="dxa"/>
          </w:tcPr>
          <w:p w14:paraId="5817850A" w14:textId="437FC49C" w:rsidR="00A60C04" w:rsidRPr="00313EE1" w:rsidRDefault="00A12AC2">
            <w:pPr>
              <w:rPr>
                <w:sz w:val="18"/>
              </w:rPr>
            </w:pPr>
            <w:r w:rsidRPr="00A12AC2">
              <w:rPr>
                <w:sz w:val="18"/>
              </w:rPr>
              <w:t>8.37</w:t>
            </w:r>
          </w:p>
        </w:tc>
        <w:tc>
          <w:tcPr>
            <w:tcW w:w="1926" w:type="dxa"/>
          </w:tcPr>
          <w:p w14:paraId="1957A6A7" w14:textId="70F6DFF7" w:rsidR="00A60C04" w:rsidRPr="00313EE1" w:rsidRDefault="00A12AC2">
            <w:pPr>
              <w:rPr>
                <w:sz w:val="18"/>
              </w:rPr>
            </w:pPr>
            <w:r w:rsidRPr="00A12AC2">
              <w:rPr>
                <w:sz w:val="18"/>
              </w:rPr>
              <w:t>8.688</w:t>
            </w:r>
          </w:p>
        </w:tc>
        <w:tc>
          <w:tcPr>
            <w:tcW w:w="1926" w:type="dxa"/>
          </w:tcPr>
          <w:p w14:paraId="52A11C39" w14:textId="0992A087" w:rsidR="00A60C04" w:rsidRPr="00313EE1" w:rsidRDefault="00A12AC2">
            <w:pPr>
              <w:rPr>
                <w:sz w:val="18"/>
              </w:rPr>
            </w:pPr>
            <w:r w:rsidRPr="00A12AC2">
              <w:rPr>
                <w:sz w:val="18"/>
              </w:rPr>
              <w:t>8.717</w:t>
            </w:r>
          </w:p>
        </w:tc>
      </w:tr>
    </w:tbl>
    <w:p w14:paraId="37CD1D00" w14:textId="32316F29" w:rsidR="00A60C04" w:rsidRDefault="00A60C04" w:rsidP="00A60C04">
      <w:pPr>
        <w:pStyle w:val="Caption"/>
        <w:jc w:val="center"/>
        <w:rPr>
          <w:sz w:val="18"/>
        </w:rPr>
      </w:pPr>
      <w:r>
        <w:rPr>
          <w:sz w:val="18"/>
        </w:rPr>
        <w:t>Table</w:t>
      </w:r>
      <w:r w:rsidRPr="0077522C">
        <w:rPr>
          <w:sz w:val="18"/>
        </w:rPr>
        <w:t xml:space="preserve"> </w:t>
      </w:r>
      <w:r>
        <w:rPr>
          <w:sz w:val="18"/>
        </w:rPr>
        <w:t>1</w:t>
      </w:r>
      <w:r w:rsidRPr="0077522C">
        <w:rPr>
          <w:sz w:val="18"/>
        </w:rPr>
        <w:t xml:space="preserve">: </w:t>
      </w:r>
      <w:r>
        <w:rPr>
          <w:sz w:val="18"/>
        </w:rPr>
        <w:t>Absolute</w:t>
      </w:r>
      <w:r w:rsidRPr="0077522C">
        <w:rPr>
          <w:sz w:val="18"/>
        </w:rPr>
        <w:t xml:space="preserve"> </w:t>
      </w:r>
      <w:r>
        <w:rPr>
          <w:sz w:val="18"/>
        </w:rPr>
        <w:t xml:space="preserve">average </w:t>
      </w:r>
      <w:r w:rsidRPr="0077522C">
        <w:rPr>
          <w:sz w:val="18"/>
        </w:rPr>
        <w:t xml:space="preserve">UPT </w:t>
      </w:r>
      <w:r>
        <w:rPr>
          <w:sz w:val="18"/>
        </w:rPr>
        <w:t>values (Mbps)</w:t>
      </w:r>
      <w:r w:rsidRPr="0077522C">
        <w:rPr>
          <w:sz w:val="18"/>
        </w:rPr>
        <w:t xml:space="preserve"> </w:t>
      </w:r>
      <w:r>
        <w:rPr>
          <w:sz w:val="18"/>
        </w:rPr>
        <w:t>for Figure 1.</w:t>
      </w:r>
    </w:p>
    <w:p w14:paraId="1D888AB8" w14:textId="78D8521E" w:rsidR="00104A89" w:rsidRDefault="00104A89" w:rsidP="004449A4"/>
    <w:p w14:paraId="1DD351CB" w14:textId="47778E98" w:rsidR="00A12AC2" w:rsidRPr="00313EE1" w:rsidRDefault="00A12AC2" w:rsidP="004449A4">
      <w:pPr>
        <w:rPr>
          <w:sz w:val="20"/>
        </w:rPr>
      </w:pPr>
      <w:r w:rsidRPr="00313EE1">
        <w:rPr>
          <w:sz w:val="20"/>
        </w:rPr>
        <w:t>For the adjusted parameter combination for the scenario of 4 ports per TRP</w:t>
      </w:r>
      <w:r w:rsidR="00E2090E">
        <w:rPr>
          <w:sz w:val="20"/>
        </w:rPr>
        <w:t xml:space="preserve"> (due to the limitation that </w:t>
      </w:r>
      <m:oMath>
        <m:r>
          <w:rPr>
            <w:rFonts w:ascii="Cambria Math" w:hAnsi="Cambria Math"/>
            <w:sz w:val="20"/>
          </w:rPr>
          <m:t>L</m:t>
        </m:r>
        <m:r>
          <m:rPr>
            <m:sty m:val="p"/>
          </m:rPr>
          <w:rPr>
            <w:rFonts w:ascii="Cambria Math" w:hAnsi="Cambria Math"/>
            <w:sz w:val="20"/>
          </w:rPr>
          <m:t>≤2</m:t>
        </m:r>
      </m:oMath>
      <w:r w:rsidR="00E2090E">
        <w:rPr>
          <w:sz w:val="20"/>
        </w:rPr>
        <w:t>)</w:t>
      </w:r>
      <w:r w:rsidRPr="00313EE1">
        <w:rPr>
          <w:sz w:val="20"/>
        </w:rPr>
        <w:t>, we used the following table.</w:t>
      </w:r>
      <w:r>
        <w:rPr>
          <w:sz w:val="20"/>
        </w:rPr>
        <w:t xml:space="preserve"> </w:t>
      </w:r>
    </w:p>
    <w:tbl>
      <w:tblPr>
        <w:tblW w:w="5556" w:type="dxa"/>
        <w:tblInd w:w="2161" w:type="dxa"/>
        <w:tblLook w:val="04A0" w:firstRow="1" w:lastRow="0" w:firstColumn="1" w:lastColumn="0" w:noHBand="0" w:noVBand="1"/>
      </w:tblPr>
      <w:tblGrid>
        <w:gridCol w:w="1056"/>
        <w:gridCol w:w="940"/>
        <w:gridCol w:w="1920"/>
        <w:gridCol w:w="1720"/>
      </w:tblGrid>
      <w:tr w:rsidR="00A12AC2" w:rsidRPr="00A60C04" w14:paraId="7A8F19B2" w14:textId="77777777" w:rsidTr="00313EE1">
        <w:trPr>
          <w:trHeight w:val="300"/>
        </w:trPr>
        <w:tc>
          <w:tcPr>
            <w:tcW w:w="976"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6068BF97" w14:textId="33525E61" w:rsidR="00A12AC2" w:rsidRPr="00313EE1" w:rsidRDefault="00A12AC2" w:rsidP="00313EE1">
            <w:pPr>
              <w:rPr>
                <w:b/>
                <w:sz w:val="18"/>
              </w:rPr>
            </w:pPr>
            <w:r w:rsidRPr="00313EE1">
              <w:rPr>
                <w:b/>
                <w:sz w:val="18"/>
              </w:rPr>
              <w:t>Adjusted</w:t>
            </w:r>
            <w:r w:rsidRPr="00313EE1">
              <w:rPr>
                <w:b/>
                <w:sz w:val="18"/>
              </w:rPr>
              <w:br/>
              <w:t>ParaComb</w:t>
            </w:r>
          </w:p>
        </w:tc>
        <w:tc>
          <w:tcPr>
            <w:tcW w:w="940" w:type="dxa"/>
            <w:tcBorders>
              <w:top w:val="single" w:sz="4" w:space="0" w:color="auto"/>
              <w:left w:val="nil"/>
              <w:bottom w:val="single" w:sz="4" w:space="0" w:color="auto"/>
              <w:right w:val="single" w:sz="4" w:space="0" w:color="auto"/>
            </w:tcBorders>
            <w:shd w:val="clear" w:color="auto" w:fill="E7E6E6" w:themeFill="background2"/>
            <w:noWrap/>
            <w:vAlign w:val="center"/>
          </w:tcPr>
          <w:p w14:paraId="2D8AFED0" w14:textId="40AA612D" w:rsidR="00A12AC2" w:rsidRPr="00313EE1" w:rsidRDefault="00583778" w:rsidP="00313EE1">
            <w:pPr>
              <w:rPr>
                <w:b/>
                <w:sz w:val="18"/>
              </w:rPr>
            </w:pPr>
            <m:oMathPara>
              <m:oMath>
                <m:r>
                  <m:rPr>
                    <m:sty m:val="bi"/>
                  </m:rPr>
                  <w:rPr>
                    <w:rFonts w:ascii="Cambria Math" w:hAnsi="Cambria Math"/>
                    <w:sz w:val="18"/>
                    <w:lang w:val="en-US" w:eastAsia="ko-KR"/>
                  </w:rPr>
                  <m:t>L</m:t>
                </m:r>
              </m:oMath>
            </m:oMathPara>
          </w:p>
        </w:tc>
        <w:tc>
          <w:tcPr>
            <w:tcW w:w="1920" w:type="dxa"/>
            <w:tcBorders>
              <w:top w:val="single" w:sz="4" w:space="0" w:color="auto"/>
              <w:left w:val="nil"/>
              <w:bottom w:val="single" w:sz="4" w:space="0" w:color="auto"/>
              <w:right w:val="single" w:sz="4" w:space="0" w:color="auto"/>
            </w:tcBorders>
            <w:shd w:val="clear" w:color="auto" w:fill="E7E6E6" w:themeFill="background2"/>
            <w:noWrap/>
            <w:vAlign w:val="center"/>
          </w:tcPr>
          <w:p w14:paraId="485E4E2C" w14:textId="6BDB4EDD" w:rsidR="00A12AC2" w:rsidRPr="00313EE1" w:rsidRDefault="006E2F0C" w:rsidP="00313EE1">
            <w:pPr>
              <w:rPr>
                <w:b/>
                <w:sz w:val="18"/>
              </w:rPr>
            </w:pPr>
            <m:oMathPara>
              <m:oMath>
                <m:sSub>
                  <m:sSubPr>
                    <m:ctrlPr>
                      <w:rPr>
                        <w:rFonts w:ascii="Cambria Math" w:hAnsi="Cambria Math"/>
                        <w:b/>
                        <w:i/>
                        <w:sz w:val="18"/>
                        <w:lang w:val="en-US" w:eastAsia="ko-KR"/>
                      </w:rPr>
                    </m:ctrlPr>
                  </m:sSubPr>
                  <m:e>
                    <m:r>
                      <m:rPr>
                        <m:sty m:val="bi"/>
                      </m:rPr>
                      <w:rPr>
                        <w:rFonts w:ascii="Cambria Math" w:hAnsi="Cambria Math"/>
                        <w:sz w:val="18"/>
                        <w:lang w:val="en-US" w:eastAsia="ko-KR"/>
                      </w:rPr>
                      <m:t>p</m:t>
                    </m:r>
                  </m:e>
                  <m:sub>
                    <m:r>
                      <m:rPr>
                        <m:sty m:val="bi"/>
                      </m:rPr>
                      <w:rPr>
                        <w:rFonts w:ascii="Cambria Math" w:hAnsi="Cambria Math"/>
                        <w:sz w:val="18"/>
                        <w:lang w:val="en-US" w:eastAsia="ko-KR"/>
                      </w:rPr>
                      <m:t>v</m:t>
                    </m:r>
                  </m:sub>
                </m:sSub>
              </m:oMath>
            </m:oMathPara>
          </w:p>
        </w:tc>
        <w:tc>
          <w:tcPr>
            <w:tcW w:w="1720" w:type="dxa"/>
            <w:tcBorders>
              <w:top w:val="single" w:sz="4" w:space="0" w:color="auto"/>
              <w:left w:val="nil"/>
              <w:bottom w:val="single" w:sz="4" w:space="0" w:color="auto"/>
              <w:right w:val="single" w:sz="4" w:space="0" w:color="auto"/>
            </w:tcBorders>
            <w:shd w:val="clear" w:color="auto" w:fill="E7E6E6" w:themeFill="background2"/>
            <w:noWrap/>
            <w:vAlign w:val="center"/>
          </w:tcPr>
          <w:p w14:paraId="64E9DB4E" w14:textId="19B69837" w:rsidR="00A12AC2" w:rsidRPr="00313EE1" w:rsidRDefault="00583778" w:rsidP="00313EE1">
            <w:pPr>
              <w:rPr>
                <w:b/>
                <w:sz w:val="18"/>
              </w:rPr>
            </w:pPr>
            <m:oMathPara>
              <m:oMath>
                <m:r>
                  <m:rPr>
                    <m:sty m:val="bi"/>
                  </m:rPr>
                  <w:rPr>
                    <w:rFonts w:ascii="Cambria Math" w:hAnsi="Cambria Math"/>
                    <w:sz w:val="18"/>
                    <w:lang w:val="en-US" w:eastAsia="ko-KR"/>
                  </w:rPr>
                  <m:t>β</m:t>
                </m:r>
              </m:oMath>
            </m:oMathPara>
          </w:p>
        </w:tc>
      </w:tr>
      <w:tr w:rsidR="00A60C04" w:rsidRPr="00A60C04" w14:paraId="13111652" w14:textId="77777777" w:rsidTr="00313EE1">
        <w:trPr>
          <w:trHeight w:val="300"/>
        </w:trPr>
        <w:tc>
          <w:tcPr>
            <w:tcW w:w="9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3A8EB" w14:textId="77777777" w:rsidR="00A60C04" w:rsidRPr="00313EE1" w:rsidRDefault="00A60C04" w:rsidP="00313EE1">
            <w:pPr>
              <w:rPr>
                <w:sz w:val="18"/>
              </w:rPr>
            </w:pPr>
            <w:r w:rsidRPr="00313EE1">
              <w:rPr>
                <w:sz w:val="18"/>
              </w:rPr>
              <w:t>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2AE43B74" w14:textId="77777777" w:rsidR="00A60C04" w:rsidRPr="00313EE1" w:rsidRDefault="00A60C04" w:rsidP="00313EE1">
            <w:pPr>
              <w:rPr>
                <w:sz w:val="18"/>
              </w:rPr>
            </w:pPr>
            <w:r w:rsidRPr="00313EE1">
              <w:rPr>
                <w:sz w:val="18"/>
              </w:rPr>
              <w:t>2</w:t>
            </w:r>
          </w:p>
        </w:tc>
        <w:tc>
          <w:tcPr>
            <w:tcW w:w="1920" w:type="dxa"/>
            <w:tcBorders>
              <w:top w:val="single" w:sz="4" w:space="0" w:color="auto"/>
              <w:left w:val="nil"/>
              <w:bottom w:val="single" w:sz="4" w:space="0" w:color="auto"/>
              <w:right w:val="single" w:sz="4" w:space="0" w:color="auto"/>
            </w:tcBorders>
            <w:shd w:val="clear" w:color="auto" w:fill="auto"/>
            <w:noWrap/>
            <w:vAlign w:val="center"/>
            <w:hideMark/>
          </w:tcPr>
          <w:p w14:paraId="10C9A331" w14:textId="77777777" w:rsidR="00A60C04" w:rsidRPr="00313EE1" w:rsidRDefault="00A60C04" w:rsidP="00313EE1">
            <w:pPr>
              <w:rPr>
                <w:sz w:val="18"/>
              </w:rPr>
            </w:pPr>
            <w:r w:rsidRPr="00313EE1">
              <w:rPr>
                <w:sz w:val="18"/>
              </w:rPr>
              <w:t>4 (pv=1/4)</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22863E4F" w14:textId="77777777" w:rsidR="00A60C04" w:rsidRPr="00313EE1" w:rsidRDefault="00A60C04" w:rsidP="00313EE1">
            <w:pPr>
              <w:rPr>
                <w:sz w:val="18"/>
              </w:rPr>
            </w:pPr>
            <w:r w:rsidRPr="00313EE1">
              <w:rPr>
                <w:sz w:val="18"/>
              </w:rPr>
              <w:t>0.25</w:t>
            </w:r>
          </w:p>
        </w:tc>
      </w:tr>
      <w:tr w:rsidR="00A60C04" w:rsidRPr="00A60C04" w14:paraId="286068FF" w14:textId="77777777" w:rsidTr="00313EE1">
        <w:trPr>
          <w:trHeight w:val="3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14:paraId="1192156B" w14:textId="77777777" w:rsidR="00A60C04" w:rsidRPr="00313EE1" w:rsidRDefault="00A60C04" w:rsidP="00313EE1">
            <w:pPr>
              <w:rPr>
                <w:sz w:val="18"/>
              </w:rPr>
            </w:pPr>
            <w:r w:rsidRPr="00313EE1">
              <w:rPr>
                <w:sz w:val="18"/>
              </w:rPr>
              <w:t>2</w:t>
            </w:r>
          </w:p>
        </w:tc>
        <w:tc>
          <w:tcPr>
            <w:tcW w:w="940" w:type="dxa"/>
            <w:tcBorders>
              <w:top w:val="nil"/>
              <w:left w:val="nil"/>
              <w:bottom w:val="single" w:sz="4" w:space="0" w:color="auto"/>
              <w:right w:val="single" w:sz="4" w:space="0" w:color="auto"/>
            </w:tcBorders>
            <w:shd w:val="clear" w:color="auto" w:fill="auto"/>
            <w:noWrap/>
            <w:vAlign w:val="center"/>
            <w:hideMark/>
          </w:tcPr>
          <w:p w14:paraId="2C4C643E" w14:textId="77777777" w:rsidR="00A60C04" w:rsidRPr="00313EE1" w:rsidRDefault="00A60C04" w:rsidP="00313EE1">
            <w:pPr>
              <w:rPr>
                <w:sz w:val="18"/>
              </w:rPr>
            </w:pPr>
            <w:r w:rsidRPr="00313EE1">
              <w:rPr>
                <w:sz w:val="18"/>
              </w:rPr>
              <w:t>2</w:t>
            </w:r>
          </w:p>
        </w:tc>
        <w:tc>
          <w:tcPr>
            <w:tcW w:w="1920" w:type="dxa"/>
            <w:tcBorders>
              <w:top w:val="nil"/>
              <w:left w:val="nil"/>
              <w:bottom w:val="single" w:sz="4" w:space="0" w:color="auto"/>
              <w:right w:val="single" w:sz="4" w:space="0" w:color="auto"/>
            </w:tcBorders>
            <w:shd w:val="clear" w:color="auto" w:fill="auto"/>
            <w:noWrap/>
            <w:vAlign w:val="center"/>
            <w:hideMark/>
          </w:tcPr>
          <w:p w14:paraId="09AE651C" w14:textId="77777777" w:rsidR="00A60C04" w:rsidRPr="00313EE1" w:rsidRDefault="00A60C04" w:rsidP="00313EE1">
            <w:pPr>
              <w:rPr>
                <w:sz w:val="18"/>
              </w:rPr>
            </w:pPr>
            <w:r w:rsidRPr="00313EE1">
              <w:rPr>
                <w:sz w:val="18"/>
              </w:rPr>
              <w:t>4 (pv=1/4)</w:t>
            </w:r>
          </w:p>
        </w:tc>
        <w:tc>
          <w:tcPr>
            <w:tcW w:w="1720" w:type="dxa"/>
            <w:tcBorders>
              <w:top w:val="nil"/>
              <w:left w:val="nil"/>
              <w:bottom w:val="single" w:sz="4" w:space="0" w:color="auto"/>
              <w:right w:val="single" w:sz="4" w:space="0" w:color="auto"/>
            </w:tcBorders>
            <w:shd w:val="clear" w:color="auto" w:fill="auto"/>
            <w:noWrap/>
            <w:vAlign w:val="center"/>
            <w:hideMark/>
          </w:tcPr>
          <w:p w14:paraId="02699AB3" w14:textId="77777777" w:rsidR="00A60C04" w:rsidRPr="00313EE1" w:rsidRDefault="00A60C04" w:rsidP="00313EE1">
            <w:pPr>
              <w:rPr>
                <w:sz w:val="18"/>
              </w:rPr>
            </w:pPr>
            <w:r w:rsidRPr="00313EE1">
              <w:rPr>
                <w:sz w:val="18"/>
              </w:rPr>
              <w:t>0.50</w:t>
            </w:r>
          </w:p>
        </w:tc>
      </w:tr>
      <w:tr w:rsidR="00A60C04" w:rsidRPr="00A60C04" w14:paraId="3548C195" w14:textId="77777777" w:rsidTr="00313EE1">
        <w:trPr>
          <w:trHeight w:val="3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14:paraId="7E3BE04F" w14:textId="344FCBC0" w:rsidR="00A60C04" w:rsidRPr="00313EE1" w:rsidRDefault="00A60C04" w:rsidP="00313EE1">
            <w:pPr>
              <w:rPr>
                <w:sz w:val="18"/>
              </w:rPr>
            </w:pPr>
            <w:r w:rsidRPr="00313EE1">
              <w:rPr>
                <w:sz w:val="18"/>
              </w:rPr>
              <w:t>3</w:t>
            </w:r>
          </w:p>
        </w:tc>
        <w:tc>
          <w:tcPr>
            <w:tcW w:w="940" w:type="dxa"/>
            <w:tcBorders>
              <w:top w:val="nil"/>
              <w:left w:val="nil"/>
              <w:bottom w:val="single" w:sz="4" w:space="0" w:color="auto"/>
              <w:right w:val="single" w:sz="4" w:space="0" w:color="auto"/>
            </w:tcBorders>
            <w:shd w:val="clear" w:color="auto" w:fill="auto"/>
            <w:noWrap/>
            <w:vAlign w:val="center"/>
            <w:hideMark/>
          </w:tcPr>
          <w:p w14:paraId="5A1933D4" w14:textId="77777777" w:rsidR="00A60C04" w:rsidRPr="00313EE1" w:rsidRDefault="00A60C04" w:rsidP="00313EE1">
            <w:pPr>
              <w:rPr>
                <w:sz w:val="18"/>
              </w:rPr>
            </w:pPr>
            <w:r w:rsidRPr="00313EE1">
              <w:rPr>
                <w:sz w:val="18"/>
              </w:rPr>
              <w:t>2</w:t>
            </w:r>
          </w:p>
        </w:tc>
        <w:tc>
          <w:tcPr>
            <w:tcW w:w="1920" w:type="dxa"/>
            <w:tcBorders>
              <w:top w:val="nil"/>
              <w:left w:val="nil"/>
              <w:bottom w:val="single" w:sz="4" w:space="0" w:color="auto"/>
              <w:right w:val="single" w:sz="4" w:space="0" w:color="auto"/>
            </w:tcBorders>
            <w:shd w:val="clear" w:color="auto" w:fill="auto"/>
            <w:noWrap/>
            <w:vAlign w:val="center"/>
            <w:hideMark/>
          </w:tcPr>
          <w:p w14:paraId="13E6330C" w14:textId="77777777" w:rsidR="00A60C04" w:rsidRPr="00313EE1" w:rsidRDefault="00A60C04" w:rsidP="00313EE1">
            <w:pPr>
              <w:rPr>
                <w:sz w:val="18"/>
              </w:rPr>
            </w:pPr>
            <w:r w:rsidRPr="00313EE1">
              <w:rPr>
                <w:sz w:val="18"/>
              </w:rPr>
              <w:t>4 (pv=1/4)</w:t>
            </w:r>
          </w:p>
        </w:tc>
        <w:tc>
          <w:tcPr>
            <w:tcW w:w="1720" w:type="dxa"/>
            <w:tcBorders>
              <w:top w:val="nil"/>
              <w:left w:val="nil"/>
              <w:bottom w:val="single" w:sz="4" w:space="0" w:color="auto"/>
              <w:right w:val="single" w:sz="4" w:space="0" w:color="auto"/>
            </w:tcBorders>
            <w:shd w:val="clear" w:color="auto" w:fill="auto"/>
            <w:noWrap/>
            <w:vAlign w:val="center"/>
            <w:hideMark/>
          </w:tcPr>
          <w:p w14:paraId="0140FD79" w14:textId="77777777" w:rsidR="00A60C04" w:rsidRPr="00313EE1" w:rsidRDefault="00A60C04" w:rsidP="00313EE1">
            <w:pPr>
              <w:rPr>
                <w:sz w:val="18"/>
              </w:rPr>
            </w:pPr>
            <w:r w:rsidRPr="00313EE1">
              <w:rPr>
                <w:sz w:val="18"/>
              </w:rPr>
              <w:t>0.75</w:t>
            </w:r>
          </w:p>
        </w:tc>
      </w:tr>
      <w:tr w:rsidR="00A60C04" w:rsidRPr="00A60C04" w14:paraId="0E2C0BFC" w14:textId="77777777" w:rsidTr="00313EE1">
        <w:trPr>
          <w:trHeight w:val="300"/>
        </w:trPr>
        <w:tc>
          <w:tcPr>
            <w:tcW w:w="976" w:type="dxa"/>
            <w:tcBorders>
              <w:top w:val="nil"/>
              <w:left w:val="single" w:sz="4" w:space="0" w:color="auto"/>
              <w:bottom w:val="single" w:sz="4" w:space="0" w:color="auto"/>
              <w:right w:val="single" w:sz="4" w:space="0" w:color="auto"/>
            </w:tcBorders>
            <w:shd w:val="clear" w:color="auto" w:fill="auto"/>
            <w:noWrap/>
            <w:vAlign w:val="center"/>
            <w:hideMark/>
          </w:tcPr>
          <w:p w14:paraId="43373491" w14:textId="1422DDE8" w:rsidR="00A60C04" w:rsidRPr="00313EE1" w:rsidRDefault="00A60C04" w:rsidP="00313EE1">
            <w:pPr>
              <w:rPr>
                <w:sz w:val="18"/>
              </w:rPr>
            </w:pPr>
            <w:r w:rsidRPr="00313EE1">
              <w:rPr>
                <w:sz w:val="18"/>
              </w:rPr>
              <w:t>4</w:t>
            </w:r>
          </w:p>
        </w:tc>
        <w:tc>
          <w:tcPr>
            <w:tcW w:w="940" w:type="dxa"/>
            <w:tcBorders>
              <w:top w:val="nil"/>
              <w:left w:val="nil"/>
              <w:bottom w:val="single" w:sz="4" w:space="0" w:color="auto"/>
              <w:right w:val="single" w:sz="4" w:space="0" w:color="auto"/>
            </w:tcBorders>
            <w:shd w:val="clear" w:color="auto" w:fill="auto"/>
            <w:noWrap/>
            <w:vAlign w:val="center"/>
            <w:hideMark/>
          </w:tcPr>
          <w:p w14:paraId="37E86FF0" w14:textId="77777777" w:rsidR="00A60C04" w:rsidRPr="00313EE1" w:rsidRDefault="00A60C04" w:rsidP="00313EE1">
            <w:pPr>
              <w:rPr>
                <w:sz w:val="18"/>
              </w:rPr>
            </w:pPr>
            <w:r w:rsidRPr="00313EE1">
              <w:rPr>
                <w:sz w:val="18"/>
              </w:rPr>
              <w:t>2</w:t>
            </w:r>
          </w:p>
        </w:tc>
        <w:tc>
          <w:tcPr>
            <w:tcW w:w="1920" w:type="dxa"/>
            <w:tcBorders>
              <w:top w:val="nil"/>
              <w:left w:val="nil"/>
              <w:bottom w:val="single" w:sz="4" w:space="0" w:color="auto"/>
              <w:right w:val="single" w:sz="4" w:space="0" w:color="auto"/>
            </w:tcBorders>
            <w:shd w:val="clear" w:color="auto" w:fill="auto"/>
            <w:noWrap/>
            <w:vAlign w:val="center"/>
            <w:hideMark/>
          </w:tcPr>
          <w:p w14:paraId="6B1B1078" w14:textId="77777777" w:rsidR="00A60C04" w:rsidRPr="00313EE1" w:rsidRDefault="00A60C04" w:rsidP="00313EE1">
            <w:pPr>
              <w:rPr>
                <w:sz w:val="18"/>
              </w:rPr>
            </w:pPr>
            <w:r w:rsidRPr="00313EE1">
              <w:rPr>
                <w:sz w:val="18"/>
              </w:rPr>
              <w:t>7 (pv=1/2)</w:t>
            </w:r>
          </w:p>
        </w:tc>
        <w:tc>
          <w:tcPr>
            <w:tcW w:w="1720" w:type="dxa"/>
            <w:tcBorders>
              <w:top w:val="nil"/>
              <w:left w:val="nil"/>
              <w:bottom w:val="single" w:sz="4" w:space="0" w:color="auto"/>
              <w:right w:val="single" w:sz="4" w:space="0" w:color="auto"/>
            </w:tcBorders>
            <w:shd w:val="clear" w:color="auto" w:fill="auto"/>
            <w:noWrap/>
            <w:vAlign w:val="center"/>
            <w:hideMark/>
          </w:tcPr>
          <w:p w14:paraId="0853B3F9" w14:textId="77777777" w:rsidR="00A60C04" w:rsidRPr="00313EE1" w:rsidRDefault="00A60C04" w:rsidP="00313EE1">
            <w:pPr>
              <w:rPr>
                <w:sz w:val="18"/>
              </w:rPr>
            </w:pPr>
            <w:r w:rsidRPr="00313EE1">
              <w:rPr>
                <w:sz w:val="18"/>
              </w:rPr>
              <w:t>0.50</w:t>
            </w:r>
          </w:p>
        </w:tc>
      </w:tr>
    </w:tbl>
    <w:p w14:paraId="4ECAE95A" w14:textId="59670EF1" w:rsidR="00A12AC2" w:rsidRDefault="00A12AC2" w:rsidP="004449A4"/>
    <w:p w14:paraId="61B506F2" w14:textId="4729D972" w:rsidR="00A12AC2" w:rsidRDefault="00DD3B7B" w:rsidP="004449A4">
      <w:pPr>
        <w:rPr>
          <w:sz w:val="20"/>
        </w:rPr>
      </w:pPr>
      <w:r>
        <w:rPr>
          <w:sz w:val="20"/>
        </w:rPr>
        <w:t>Other than the scenario of 4 ports per TRP, we used the Rel-16 parameter combination table.</w:t>
      </w:r>
    </w:p>
    <w:p w14:paraId="3C8EC8C1" w14:textId="4CB85A52" w:rsidR="00DD3B7B" w:rsidRDefault="00DD3B7B" w:rsidP="004449A4"/>
    <w:tbl>
      <w:tblPr>
        <w:tblStyle w:val="TableGrid"/>
        <w:tblW w:w="0" w:type="auto"/>
        <w:tblLook w:val="04A0" w:firstRow="1" w:lastRow="0" w:firstColumn="1" w:lastColumn="0" w:noHBand="0" w:noVBand="1"/>
      </w:tblPr>
      <w:tblGrid>
        <w:gridCol w:w="1366"/>
        <w:gridCol w:w="1380"/>
        <w:gridCol w:w="1379"/>
        <w:gridCol w:w="1379"/>
        <w:gridCol w:w="1379"/>
        <w:gridCol w:w="1379"/>
        <w:gridCol w:w="1367"/>
      </w:tblGrid>
      <w:tr w:rsidR="00DD3B7B" w14:paraId="363AB6C7" w14:textId="77777777" w:rsidTr="00313EE1">
        <w:tc>
          <w:tcPr>
            <w:tcW w:w="1366" w:type="dxa"/>
            <w:tcBorders>
              <w:tl2br w:val="single" w:sz="4" w:space="0" w:color="auto"/>
            </w:tcBorders>
          </w:tcPr>
          <w:p w14:paraId="78AAF569" w14:textId="77777777" w:rsidR="00DD3B7B" w:rsidRPr="00313EE1" w:rsidRDefault="00DD3B7B" w:rsidP="00DD3B7B">
            <w:pPr>
              <w:rPr>
                <w:sz w:val="18"/>
              </w:rPr>
            </w:pPr>
          </w:p>
        </w:tc>
        <w:tc>
          <w:tcPr>
            <w:tcW w:w="1380" w:type="dxa"/>
            <w:shd w:val="clear" w:color="auto" w:fill="E7E6E6" w:themeFill="background2"/>
          </w:tcPr>
          <w:p w14:paraId="5195BC26" w14:textId="4B60F74D" w:rsidR="00DD3B7B" w:rsidRPr="00313EE1" w:rsidRDefault="00DD3B7B" w:rsidP="00DD3B7B">
            <w:pPr>
              <w:rPr>
                <w:b/>
                <w:sz w:val="18"/>
              </w:rPr>
            </w:pPr>
            <w:r w:rsidRPr="00313EE1">
              <w:rPr>
                <w:b/>
                <w:sz w:val="18"/>
              </w:rPr>
              <w:t>ParaComb=1</w:t>
            </w:r>
          </w:p>
        </w:tc>
        <w:tc>
          <w:tcPr>
            <w:tcW w:w="1379" w:type="dxa"/>
            <w:shd w:val="clear" w:color="auto" w:fill="E7E6E6" w:themeFill="background2"/>
          </w:tcPr>
          <w:p w14:paraId="785FD325" w14:textId="5307881E" w:rsidR="00DD3B7B" w:rsidRPr="00313EE1" w:rsidRDefault="00DD3B7B" w:rsidP="00DD3B7B">
            <w:pPr>
              <w:rPr>
                <w:b/>
                <w:sz w:val="18"/>
              </w:rPr>
            </w:pPr>
            <w:r w:rsidRPr="00313EE1">
              <w:rPr>
                <w:b/>
                <w:sz w:val="18"/>
              </w:rPr>
              <w:t>ParaComb=2</w:t>
            </w:r>
          </w:p>
        </w:tc>
        <w:tc>
          <w:tcPr>
            <w:tcW w:w="1379" w:type="dxa"/>
            <w:shd w:val="clear" w:color="auto" w:fill="E7E6E6" w:themeFill="background2"/>
          </w:tcPr>
          <w:p w14:paraId="0F342E60" w14:textId="3F7E1A4D" w:rsidR="00DD3B7B" w:rsidRPr="00313EE1" w:rsidRDefault="00DD3B7B" w:rsidP="00DD3B7B">
            <w:pPr>
              <w:rPr>
                <w:b/>
                <w:sz w:val="18"/>
              </w:rPr>
            </w:pPr>
            <w:r w:rsidRPr="00313EE1">
              <w:rPr>
                <w:b/>
                <w:sz w:val="18"/>
              </w:rPr>
              <w:t>ParaComb=3</w:t>
            </w:r>
          </w:p>
        </w:tc>
        <w:tc>
          <w:tcPr>
            <w:tcW w:w="1379" w:type="dxa"/>
            <w:shd w:val="clear" w:color="auto" w:fill="E7E6E6" w:themeFill="background2"/>
          </w:tcPr>
          <w:p w14:paraId="5FE3DD22" w14:textId="6B5E7930" w:rsidR="00DD3B7B" w:rsidRPr="00313EE1" w:rsidRDefault="00DD3B7B" w:rsidP="00DD3B7B">
            <w:pPr>
              <w:rPr>
                <w:b/>
                <w:sz w:val="18"/>
              </w:rPr>
            </w:pPr>
            <w:r w:rsidRPr="00313EE1">
              <w:rPr>
                <w:b/>
                <w:sz w:val="18"/>
              </w:rPr>
              <w:t>ParaComb=4</w:t>
            </w:r>
          </w:p>
        </w:tc>
        <w:tc>
          <w:tcPr>
            <w:tcW w:w="1379" w:type="dxa"/>
            <w:shd w:val="clear" w:color="auto" w:fill="E7E6E6" w:themeFill="background2"/>
          </w:tcPr>
          <w:p w14:paraId="43A74D66" w14:textId="431B2092" w:rsidR="00DD3B7B" w:rsidRPr="00313EE1" w:rsidRDefault="00DD3B7B" w:rsidP="00DD3B7B">
            <w:pPr>
              <w:rPr>
                <w:b/>
                <w:sz w:val="18"/>
              </w:rPr>
            </w:pPr>
            <w:r w:rsidRPr="00313EE1">
              <w:rPr>
                <w:b/>
                <w:sz w:val="18"/>
              </w:rPr>
              <w:t>ParaComb=5</w:t>
            </w:r>
          </w:p>
        </w:tc>
        <w:tc>
          <w:tcPr>
            <w:tcW w:w="1367" w:type="dxa"/>
            <w:shd w:val="clear" w:color="auto" w:fill="E7E6E6" w:themeFill="background2"/>
          </w:tcPr>
          <w:p w14:paraId="0451190D" w14:textId="35A1D7EB" w:rsidR="00DD3B7B" w:rsidRPr="00313EE1" w:rsidRDefault="00DD3B7B" w:rsidP="00DD3B7B">
            <w:pPr>
              <w:rPr>
                <w:b/>
                <w:sz w:val="18"/>
              </w:rPr>
            </w:pPr>
            <w:r w:rsidRPr="00313EE1">
              <w:rPr>
                <w:b/>
                <w:sz w:val="18"/>
              </w:rPr>
              <w:t>ParaComb=6</w:t>
            </w:r>
          </w:p>
        </w:tc>
      </w:tr>
      <w:tr w:rsidR="00DD3B7B" w14:paraId="3B3F916D" w14:textId="77777777" w:rsidTr="00313EE1">
        <w:tc>
          <w:tcPr>
            <w:tcW w:w="1366" w:type="dxa"/>
            <w:shd w:val="clear" w:color="auto" w:fill="D0CECE" w:themeFill="background2" w:themeFillShade="E6"/>
          </w:tcPr>
          <w:p w14:paraId="0582CCD5" w14:textId="2EFE481E" w:rsidR="00DD3B7B" w:rsidRPr="00313EE1" w:rsidRDefault="00DD3B7B" w:rsidP="00DD3B7B">
            <w:pPr>
              <w:rPr>
                <w:b/>
                <w:sz w:val="18"/>
              </w:rPr>
            </w:pPr>
            <w:r w:rsidRPr="00313EE1">
              <w:rPr>
                <w:b/>
                <w:sz w:val="18"/>
              </w:rPr>
              <w:t>N=4 Selection</w:t>
            </w:r>
          </w:p>
        </w:tc>
        <w:tc>
          <w:tcPr>
            <w:tcW w:w="1380" w:type="dxa"/>
          </w:tcPr>
          <w:p w14:paraId="05F8C75F" w14:textId="456CB9BA" w:rsidR="00DD3B7B" w:rsidRPr="00313EE1" w:rsidRDefault="00DD3B7B" w:rsidP="00DD3B7B">
            <w:pPr>
              <w:rPr>
                <w:sz w:val="18"/>
              </w:rPr>
            </w:pPr>
            <w:r>
              <w:rPr>
                <w:sz w:val="18"/>
              </w:rPr>
              <w:t>24.96</w:t>
            </w:r>
          </w:p>
        </w:tc>
        <w:tc>
          <w:tcPr>
            <w:tcW w:w="1379" w:type="dxa"/>
          </w:tcPr>
          <w:p w14:paraId="34053FA2" w14:textId="375EB7E5" w:rsidR="00DD3B7B" w:rsidRPr="00313EE1" w:rsidRDefault="00DD3B7B" w:rsidP="00DD3B7B">
            <w:pPr>
              <w:rPr>
                <w:sz w:val="18"/>
              </w:rPr>
            </w:pPr>
            <w:r>
              <w:rPr>
                <w:sz w:val="18"/>
              </w:rPr>
              <w:t>25.29</w:t>
            </w:r>
          </w:p>
        </w:tc>
        <w:tc>
          <w:tcPr>
            <w:tcW w:w="1379" w:type="dxa"/>
          </w:tcPr>
          <w:p w14:paraId="48670590" w14:textId="7D597DB0" w:rsidR="00DD3B7B" w:rsidRPr="00313EE1" w:rsidRDefault="00DD3B7B" w:rsidP="00DD3B7B">
            <w:pPr>
              <w:rPr>
                <w:sz w:val="18"/>
              </w:rPr>
            </w:pPr>
            <w:r>
              <w:rPr>
                <w:sz w:val="18"/>
              </w:rPr>
              <w:t>25.06</w:t>
            </w:r>
          </w:p>
        </w:tc>
        <w:tc>
          <w:tcPr>
            <w:tcW w:w="1379" w:type="dxa"/>
          </w:tcPr>
          <w:p w14:paraId="334D4BBE" w14:textId="524D39E2" w:rsidR="00DD3B7B" w:rsidRPr="00313EE1" w:rsidRDefault="00DD3B7B" w:rsidP="00DD3B7B">
            <w:pPr>
              <w:rPr>
                <w:sz w:val="18"/>
              </w:rPr>
            </w:pPr>
            <w:r>
              <w:rPr>
                <w:sz w:val="18"/>
              </w:rPr>
              <w:t>24.9</w:t>
            </w:r>
          </w:p>
        </w:tc>
        <w:tc>
          <w:tcPr>
            <w:tcW w:w="1379" w:type="dxa"/>
          </w:tcPr>
          <w:p w14:paraId="375F771D" w14:textId="45B6C1F0" w:rsidR="00DD3B7B" w:rsidRPr="00313EE1" w:rsidRDefault="00DD3B7B" w:rsidP="00DD3B7B">
            <w:pPr>
              <w:rPr>
                <w:sz w:val="18"/>
              </w:rPr>
            </w:pPr>
            <w:r>
              <w:rPr>
                <w:sz w:val="18"/>
              </w:rPr>
              <w:t>24.75</w:t>
            </w:r>
          </w:p>
        </w:tc>
        <w:tc>
          <w:tcPr>
            <w:tcW w:w="1367" w:type="dxa"/>
          </w:tcPr>
          <w:p w14:paraId="64696B20" w14:textId="60BF2BC0" w:rsidR="00DD3B7B" w:rsidRPr="00313EE1" w:rsidRDefault="00DD3B7B" w:rsidP="00DD3B7B">
            <w:pPr>
              <w:rPr>
                <w:sz w:val="18"/>
              </w:rPr>
            </w:pPr>
            <w:r>
              <w:rPr>
                <w:sz w:val="18"/>
              </w:rPr>
              <w:t>25</w:t>
            </w:r>
          </w:p>
        </w:tc>
      </w:tr>
      <w:tr w:rsidR="00DD3B7B" w14:paraId="3C889DA8" w14:textId="77777777" w:rsidTr="00313EE1">
        <w:tc>
          <w:tcPr>
            <w:tcW w:w="1366" w:type="dxa"/>
            <w:shd w:val="clear" w:color="auto" w:fill="D0CECE" w:themeFill="background2" w:themeFillShade="E6"/>
          </w:tcPr>
          <w:p w14:paraId="10BAE488" w14:textId="6C218442" w:rsidR="00DD3B7B" w:rsidRPr="00313EE1" w:rsidRDefault="00DD3B7B" w:rsidP="00DD3B7B">
            <w:pPr>
              <w:rPr>
                <w:b/>
                <w:sz w:val="18"/>
              </w:rPr>
            </w:pPr>
            <w:r w:rsidRPr="00313EE1">
              <w:rPr>
                <w:b/>
                <w:sz w:val="18"/>
              </w:rPr>
              <w:t>N=3 Selection</w:t>
            </w:r>
          </w:p>
        </w:tc>
        <w:tc>
          <w:tcPr>
            <w:tcW w:w="1380" w:type="dxa"/>
          </w:tcPr>
          <w:p w14:paraId="6CDDF864" w14:textId="6BB790B2" w:rsidR="00DD3B7B" w:rsidRPr="00313EE1" w:rsidRDefault="00DD3B7B" w:rsidP="00DD3B7B">
            <w:pPr>
              <w:rPr>
                <w:sz w:val="18"/>
              </w:rPr>
            </w:pPr>
            <w:r>
              <w:rPr>
                <w:sz w:val="18"/>
              </w:rPr>
              <w:t>16.52</w:t>
            </w:r>
          </w:p>
        </w:tc>
        <w:tc>
          <w:tcPr>
            <w:tcW w:w="1379" w:type="dxa"/>
          </w:tcPr>
          <w:p w14:paraId="1A8EFD01" w14:textId="4EA6D4B4" w:rsidR="00DD3B7B" w:rsidRPr="00313EE1" w:rsidRDefault="00DD3B7B" w:rsidP="00DD3B7B">
            <w:pPr>
              <w:rPr>
                <w:sz w:val="18"/>
              </w:rPr>
            </w:pPr>
            <w:r>
              <w:rPr>
                <w:sz w:val="18"/>
              </w:rPr>
              <w:t>16.74</w:t>
            </w:r>
          </w:p>
        </w:tc>
        <w:tc>
          <w:tcPr>
            <w:tcW w:w="1379" w:type="dxa"/>
          </w:tcPr>
          <w:p w14:paraId="7A8CDFC2" w14:textId="1EB3D2D2" w:rsidR="00DD3B7B" w:rsidRPr="00313EE1" w:rsidRDefault="00DD3B7B" w:rsidP="00DD3B7B">
            <w:pPr>
              <w:rPr>
                <w:sz w:val="18"/>
              </w:rPr>
            </w:pPr>
            <w:r>
              <w:rPr>
                <w:sz w:val="18"/>
              </w:rPr>
              <w:t>17.28</w:t>
            </w:r>
          </w:p>
        </w:tc>
        <w:tc>
          <w:tcPr>
            <w:tcW w:w="1379" w:type="dxa"/>
          </w:tcPr>
          <w:p w14:paraId="097111DC" w14:textId="17C4DE73" w:rsidR="00DD3B7B" w:rsidRPr="00313EE1" w:rsidRDefault="00DD3B7B" w:rsidP="00DD3B7B">
            <w:pPr>
              <w:rPr>
                <w:sz w:val="18"/>
              </w:rPr>
            </w:pPr>
            <w:r>
              <w:rPr>
                <w:sz w:val="18"/>
              </w:rPr>
              <w:t>17.05</w:t>
            </w:r>
          </w:p>
        </w:tc>
        <w:tc>
          <w:tcPr>
            <w:tcW w:w="1379" w:type="dxa"/>
          </w:tcPr>
          <w:p w14:paraId="51C6EC7A" w14:textId="20735D12" w:rsidR="00DD3B7B" w:rsidRPr="00313EE1" w:rsidRDefault="00DD3B7B" w:rsidP="00DD3B7B">
            <w:pPr>
              <w:rPr>
                <w:sz w:val="18"/>
              </w:rPr>
            </w:pPr>
            <w:r>
              <w:rPr>
                <w:sz w:val="18"/>
              </w:rPr>
              <w:t>16.74</w:t>
            </w:r>
          </w:p>
        </w:tc>
        <w:tc>
          <w:tcPr>
            <w:tcW w:w="1367" w:type="dxa"/>
          </w:tcPr>
          <w:p w14:paraId="576AF011" w14:textId="1781C41B" w:rsidR="00DD3B7B" w:rsidRPr="00313EE1" w:rsidRDefault="00DD3B7B" w:rsidP="00DD3B7B">
            <w:pPr>
              <w:rPr>
                <w:sz w:val="18"/>
              </w:rPr>
            </w:pPr>
            <w:r>
              <w:rPr>
                <w:sz w:val="18"/>
              </w:rPr>
              <w:t>17.14</w:t>
            </w:r>
          </w:p>
        </w:tc>
      </w:tr>
      <w:tr w:rsidR="00DD3B7B" w14:paraId="16EC0C52" w14:textId="77777777" w:rsidTr="00313EE1">
        <w:tc>
          <w:tcPr>
            <w:tcW w:w="1366" w:type="dxa"/>
            <w:shd w:val="clear" w:color="auto" w:fill="D0CECE" w:themeFill="background2" w:themeFillShade="E6"/>
          </w:tcPr>
          <w:p w14:paraId="60151BEF" w14:textId="5CDBBE41" w:rsidR="00DD3B7B" w:rsidRPr="00313EE1" w:rsidRDefault="00DD3B7B" w:rsidP="00DD3B7B">
            <w:pPr>
              <w:rPr>
                <w:b/>
                <w:sz w:val="18"/>
              </w:rPr>
            </w:pPr>
            <w:r w:rsidRPr="00313EE1">
              <w:rPr>
                <w:b/>
                <w:sz w:val="18"/>
              </w:rPr>
              <w:t>N=2 Selection</w:t>
            </w:r>
          </w:p>
        </w:tc>
        <w:tc>
          <w:tcPr>
            <w:tcW w:w="1380" w:type="dxa"/>
          </w:tcPr>
          <w:p w14:paraId="24DD7ADD" w14:textId="68E06C49" w:rsidR="00DD3B7B" w:rsidRPr="00313EE1" w:rsidRDefault="00DD3B7B" w:rsidP="00DD3B7B">
            <w:pPr>
              <w:rPr>
                <w:sz w:val="18"/>
              </w:rPr>
            </w:pPr>
            <w:r>
              <w:rPr>
                <w:sz w:val="18"/>
              </w:rPr>
              <w:t>15.73</w:t>
            </w:r>
          </w:p>
        </w:tc>
        <w:tc>
          <w:tcPr>
            <w:tcW w:w="1379" w:type="dxa"/>
          </w:tcPr>
          <w:p w14:paraId="5FBF3E5C" w14:textId="305106AB" w:rsidR="00DD3B7B" w:rsidRPr="00313EE1" w:rsidRDefault="00DD3B7B" w:rsidP="00DD3B7B">
            <w:pPr>
              <w:rPr>
                <w:sz w:val="18"/>
              </w:rPr>
            </w:pPr>
            <w:r>
              <w:rPr>
                <w:sz w:val="18"/>
              </w:rPr>
              <w:t>16.07</w:t>
            </w:r>
          </w:p>
        </w:tc>
        <w:tc>
          <w:tcPr>
            <w:tcW w:w="1379" w:type="dxa"/>
          </w:tcPr>
          <w:p w14:paraId="46C8339A" w14:textId="3F489897" w:rsidR="00DD3B7B" w:rsidRPr="00313EE1" w:rsidRDefault="00DD3B7B" w:rsidP="00DD3B7B">
            <w:pPr>
              <w:rPr>
                <w:sz w:val="18"/>
              </w:rPr>
            </w:pPr>
            <w:r>
              <w:rPr>
                <w:sz w:val="18"/>
              </w:rPr>
              <w:t>16.45</w:t>
            </w:r>
          </w:p>
        </w:tc>
        <w:tc>
          <w:tcPr>
            <w:tcW w:w="1379" w:type="dxa"/>
          </w:tcPr>
          <w:p w14:paraId="09706F2B" w14:textId="2BB109AB" w:rsidR="00DD3B7B" w:rsidRPr="00313EE1" w:rsidRDefault="00DD3B7B" w:rsidP="00DD3B7B">
            <w:pPr>
              <w:rPr>
                <w:sz w:val="18"/>
              </w:rPr>
            </w:pPr>
            <w:r>
              <w:rPr>
                <w:sz w:val="18"/>
              </w:rPr>
              <w:t>15.81</w:t>
            </w:r>
          </w:p>
        </w:tc>
        <w:tc>
          <w:tcPr>
            <w:tcW w:w="1379" w:type="dxa"/>
          </w:tcPr>
          <w:p w14:paraId="39657E64" w14:textId="55264FB1" w:rsidR="00DD3B7B" w:rsidRPr="00313EE1" w:rsidRDefault="00DD3B7B" w:rsidP="00DD3B7B">
            <w:pPr>
              <w:rPr>
                <w:sz w:val="18"/>
              </w:rPr>
            </w:pPr>
            <w:r>
              <w:rPr>
                <w:sz w:val="18"/>
              </w:rPr>
              <w:t>15.81</w:t>
            </w:r>
          </w:p>
        </w:tc>
        <w:tc>
          <w:tcPr>
            <w:tcW w:w="1367" w:type="dxa"/>
          </w:tcPr>
          <w:p w14:paraId="05AE9DE5" w14:textId="1C218C7C" w:rsidR="00DD3B7B" w:rsidRPr="00313EE1" w:rsidRDefault="00DD3B7B" w:rsidP="00DD3B7B">
            <w:pPr>
              <w:rPr>
                <w:sz w:val="18"/>
              </w:rPr>
            </w:pPr>
            <w:r>
              <w:rPr>
                <w:sz w:val="18"/>
              </w:rPr>
              <w:t>15.87</w:t>
            </w:r>
          </w:p>
        </w:tc>
      </w:tr>
      <w:tr w:rsidR="00DD3B7B" w14:paraId="79A20959" w14:textId="77777777" w:rsidTr="00313EE1">
        <w:tc>
          <w:tcPr>
            <w:tcW w:w="1366" w:type="dxa"/>
            <w:shd w:val="clear" w:color="auto" w:fill="D0CECE" w:themeFill="background2" w:themeFillShade="E6"/>
          </w:tcPr>
          <w:p w14:paraId="78A16D1E" w14:textId="27200912" w:rsidR="00DD3B7B" w:rsidRPr="00313EE1" w:rsidRDefault="004F107A" w:rsidP="00DD3B7B">
            <w:pPr>
              <w:rPr>
                <w:b/>
                <w:sz w:val="18"/>
              </w:rPr>
            </w:pPr>
            <w:r>
              <w:rPr>
                <w:b/>
                <w:sz w:val="18"/>
              </w:rPr>
              <w:t>sTRP</w:t>
            </w:r>
          </w:p>
        </w:tc>
        <w:tc>
          <w:tcPr>
            <w:tcW w:w="1380" w:type="dxa"/>
          </w:tcPr>
          <w:p w14:paraId="63E4151A" w14:textId="40AA0085" w:rsidR="00DD3B7B" w:rsidRPr="00313EE1" w:rsidRDefault="00DD3B7B" w:rsidP="00DD3B7B">
            <w:pPr>
              <w:rPr>
                <w:sz w:val="18"/>
              </w:rPr>
            </w:pPr>
            <w:r>
              <w:rPr>
                <w:sz w:val="18"/>
              </w:rPr>
              <w:t>10.82</w:t>
            </w:r>
          </w:p>
        </w:tc>
        <w:tc>
          <w:tcPr>
            <w:tcW w:w="1379" w:type="dxa"/>
          </w:tcPr>
          <w:p w14:paraId="400A745E" w14:textId="02F1CB5E" w:rsidR="00DD3B7B" w:rsidRPr="00313EE1" w:rsidRDefault="00DD3B7B" w:rsidP="00DD3B7B">
            <w:pPr>
              <w:rPr>
                <w:sz w:val="18"/>
              </w:rPr>
            </w:pPr>
            <w:r>
              <w:rPr>
                <w:sz w:val="18"/>
              </w:rPr>
              <w:t>11.56</w:t>
            </w:r>
          </w:p>
        </w:tc>
        <w:tc>
          <w:tcPr>
            <w:tcW w:w="1379" w:type="dxa"/>
          </w:tcPr>
          <w:p w14:paraId="6C1EFF88" w14:textId="40AC6796" w:rsidR="00DD3B7B" w:rsidRPr="00313EE1" w:rsidRDefault="00DD3B7B" w:rsidP="00DD3B7B">
            <w:pPr>
              <w:rPr>
                <w:sz w:val="18"/>
              </w:rPr>
            </w:pPr>
            <w:r>
              <w:rPr>
                <w:sz w:val="18"/>
              </w:rPr>
              <w:t>11.27</w:t>
            </w:r>
          </w:p>
        </w:tc>
        <w:tc>
          <w:tcPr>
            <w:tcW w:w="1379" w:type="dxa"/>
          </w:tcPr>
          <w:p w14:paraId="7C3DE5E2" w14:textId="00FDC049" w:rsidR="00DD3B7B" w:rsidRPr="00313EE1" w:rsidRDefault="00DD3B7B" w:rsidP="00DD3B7B">
            <w:pPr>
              <w:rPr>
                <w:sz w:val="18"/>
              </w:rPr>
            </w:pPr>
            <w:r>
              <w:rPr>
                <w:sz w:val="18"/>
              </w:rPr>
              <w:t>12.08</w:t>
            </w:r>
          </w:p>
        </w:tc>
        <w:tc>
          <w:tcPr>
            <w:tcW w:w="1379" w:type="dxa"/>
          </w:tcPr>
          <w:p w14:paraId="6DA91B71" w14:textId="0E1FAE42" w:rsidR="00DD3B7B" w:rsidRPr="00313EE1" w:rsidRDefault="00DD3B7B" w:rsidP="00DD3B7B">
            <w:pPr>
              <w:rPr>
                <w:sz w:val="18"/>
              </w:rPr>
            </w:pPr>
            <w:r>
              <w:rPr>
                <w:sz w:val="18"/>
              </w:rPr>
              <w:t>12.3</w:t>
            </w:r>
          </w:p>
        </w:tc>
        <w:tc>
          <w:tcPr>
            <w:tcW w:w="1367" w:type="dxa"/>
          </w:tcPr>
          <w:p w14:paraId="0B8EA023" w14:textId="551D7D91" w:rsidR="00DD3B7B" w:rsidRPr="00313EE1" w:rsidRDefault="00DD3B7B" w:rsidP="00DD3B7B">
            <w:pPr>
              <w:rPr>
                <w:sz w:val="18"/>
              </w:rPr>
            </w:pPr>
            <w:r>
              <w:rPr>
                <w:sz w:val="18"/>
              </w:rPr>
              <w:t>12.26</w:t>
            </w:r>
          </w:p>
        </w:tc>
      </w:tr>
    </w:tbl>
    <w:p w14:paraId="1BAFEC3E" w14:textId="551FA83B" w:rsidR="00DD3B7B" w:rsidRPr="00313EE1" w:rsidRDefault="00DD3B7B" w:rsidP="00313EE1">
      <w:pPr>
        <w:jc w:val="center"/>
        <w:rPr>
          <w:b/>
          <w:sz w:val="18"/>
        </w:rPr>
      </w:pPr>
      <w:r w:rsidRPr="00313EE1">
        <w:rPr>
          <w:b/>
          <w:sz w:val="18"/>
        </w:rPr>
        <w:t>Table</w:t>
      </w:r>
      <w:r>
        <w:rPr>
          <w:b/>
          <w:sz w:val="18"/>
        </w:rPr>
        <w:t xml:space="preserve"> 2</w:t>
      </w:r>
      <w:r w:rsidRPr="00313EE1">
        <w:rPr>
          <w:b/>
          <w:sz w:val="18"/>
        </w:rPr>
        <w:t xml:space="preserve">: Absolute average UPT values (Mbps) for Figure </w:t>
      </w:r>
      <w:r>
        <w:rPr>
          <w:b/>
          <w:sz w:val="18"/>
        </w:rPr>
        <w:t>2</w:t>
      </w:r>
      <w:r w:rsidRPr="00313EE1">
        <w:rPr>
          <w:b/>
          <w:sz w:val="18"/>
        </w:rPr>
        <w:t>.</w:t>
      </w:r>
    </w:p>
    <w:p w14:paraId="7AB889CD" w14:textId="148B88BB" w:rsidR="00DD3B7B" w:rsidRDefault="00DD3B7B" w:rsidP="004449A4"/>
    <w:tbl>
      <w:tblPr>
        <w:tblStyle w:val="TableGrid"/>
        <w:tblW w:w="0" w:type="auto"/>
        <w:tblLook w:val="04A0" w:firstRow="1" w:lastRow="0" w:firstColumn="1" w:lastColumn="0" w:noHBand="0" w:noVBand="1"/>
      </w:tblPr>
      <w:tblGrid>
        <w:gridCol w:w="1366"/>
        <w:gridCol w:w="1380"/>
        <w:gridCol w:w="1379"/>
        <w:gridCol w:w="1379"/>
        <w:gridCol w:w="1379"/>
        <w:gridCol w:w="1379"/>
        <w:gridCol w:w="1367"/>
      </w:tblGrid>
      <w:tr w:rsidR="00DD3B7B" w14:paraId="65068FD4" w14:textId="77777777" w:rsidTr="007313E9">
        <w:tc>
          <w:tcPr>
            <w:tcW w:w="1366" w:type="dxa"/>
            <w:tcBorders>
              <w:tl2br w:val="single" w:sz="4" w:space="0" w:color="auto"/>
            </w:tcBorders>
          </w:tcPr>
          <w:p w14:paraId="7AAFDB7A" w14:textId="77777777" w:rsidR="00DD3B7B" w:rsidRPr="004F5141" w:rsidRDefault="00DD3B7B" w:rsidP="007313E9">
            <w:pPr>
              <w:rPr>
                <w:sz w:val="18"/>
              </w:rPr>
            </w:pPr>
          </w:p>
        </w:tc>
        <w:tc>
          <w:tcPr>
            <w:tcW w:w="1380" w:type="dxa"/>
            <w:shd w:val="clear" w:color="auto" w:fill="E7E6E6" w:themeFill="background2"/>
          </w:tcPr>
          <w:p w14:paraId="4783CF21" w14:textId="77777777" w:rsidR="00DD3B7B" w:rsidRPr="004F5141" w:rsidRDefault="00DD3B7B" w:rsidP="007313E9">
            <w:pPr>
              <w:rPr>
                <w:b/>
                <w:sz w:val="18"/>
              </w:rPr>
            </w:pPr>
            <w:r w:rsidRPr="004F5141">
              <w:rPr>
                <w:b/>
                <w:sz w:val="18"/>
              </w:rPr>
              <w:t>ParaComb=1</w:t>
            </w:r>
          </w:p>
        </w:tc>
        <w:tc>
          <w:tcPr>
            <w:tcW w:w="1379" w:type="dxa"/>
            <w:shd w:val="clear" w:color="auto" w:fill="E7E6E6" w:themeFill="background2"/>
          </w:tcPr>
          <w:p w14:paraId="26AE0FEA" w14:textId="77777777" w:rsidR="00DD3B7B" w:rsidRPr="004F5141" w:rsidRDefault="00DD3B7B" w:rsidP="007313E9">
            <w:pPr>
              <w:rPr>
                <w:b/>
                <w:sz w:val="18"/>
              </w:rPr>
            </w:pPr>
            <w:r w:rsidRPr="004F5141">
              <w:rPr>
                <w:b/>
                <w:sz w:val="18"/>
              </w:rPr>
              <w:t>ParaComb=2</w:t>
            </w:r>
          </w:p>
        </w:tc>
        <w:tc>
          <w:tcPr>
            <w:tcW w:w="1379" w:type="dxa"/>
            <w:shd w:val="clear" w:color="auto" w:fill="E7E6E6" w:themeFill="background2"/>
          </w:tcPr>
          <w:p w14:paraId="7EA53F33" w14:textId="77777777" w:rsidR="00DD3B7B" w:rsidRPr="004F5141" w:rsidRDefault="00DD3B7B" w:rsidP="007313E9">
            <w:pPr>
              <w:rPr>
                <w:b/>
                <w:sz w:val="18"/>
              </w:rPr>
            </w:pPr>
            <w:r w:rsidRPr="004F5141">
              <w:rPr>
                <w:b/>
                <w:sz w:val="18"/>
              </w:rPr>
              <w:t>ParaComb=3</w:t>
            </w:r>
          </w:p>
        </w:tc>
        <w:tc>
          <w:tcPr>
            <w:tcW w:w="1379" w:type="dxa"/>
            <w:shd w:val="clear" w:color="auto" w:fill="E7E6E6" w:themeFill="background2"/>
          </w:tcPr>
          <w:p w14:paraId="24767466" w14:textId="77777777" w:rsidR="00DD3B7B" w:rsidRPr="004F5141" w:rsidRDefault="00DD3B7B" w:rsidP="007313E9">
            <w:pPr>
              <w:rPr>
                <w:b/>
                <w:sz w:val="18"/>
              </w:rPr>
            </w:pPr>
            <w:r w:rsidRPr="004F5141">
              <w:rPr>
                <w:b/>
                <w:sz w:val="18"/>
              </w:rPr>
              <w:t>ParaComb=4</w:t>
            </w:r>
          </w:p>
        </w:tc>
        <w:tc>
          <w:tcPr>
            <w:tcW w:w="1379" w:type="dxa"/>
            <w:shd w:val="clear" w:color="auto" w:fill="E7E6E6" w:themeFill="background2"/>
          </w:tcPr>
          <w:p w14:paraId="6F5C440B" w14:textId="77777777" w:rsidR="00DD3B7B" w:rsidRPr="004F5141" w:rsidRDefault="00DD3B7B" w:rsidP="007313E9">
            <w:pPr>
              <w:rPr>
                <w:b/>
                <w:sz w:val="18"/>
              </w:rPr>
            </w:pPr>
            <w:r w:rsidRPr="004F5141">
              <w:rPr>
                <w:b/>
                <w:sz w:val="18"/>
              </w:rPr>
              <w:t>ParaComb=5</w:t>
            </w:r>
          </w:p>
        </w:tc>
        <w:tc>
          <w:tcPr>
            <w:tcW w:w="1367" w:type="dxa"/>
            <w:shd w:val="clear" w:color="auto" w:fill="E7E6E6" w:themeFill="background2"/>
          </w:tcPr>
          <w:p w14:paraId="41AB55C7" w14:textId="77777777" w:rsidR="00DD3B7B" w:rsidRPr="004F5141" w:rsidRDefault="00DD3B7B" w:rsidP="007313E9">
            <w:pPr>
              <w:rPr>
                <w:b/>
                <w:sz w:val="18"/>
              </w:rPr>
            </w:pPr>
            <w:r w:rsidRPr="004F5141">
              <w:rPr>
                <w:b/>
                <w:sz w:val="18"/>
              </w:rPr>
              <w:t>ParaComb=6</w:t>
            </w:r>
          </w:p>
        </w:tc>
      </w:tr>
      <w:tr w:rsidR="00DD3B7B" w14:paraId="1103E83F" w14:textId="77777777" w:rsidTr="007313E9">
        <w:tc>
          <w:tcPr>
            <w:tcW w:w="1366" w:type="dxa"/>
            <w:shd w:val="clear" w:color="auto" w:fill="D0CECE" w:themeFill="background2" w:themeFillShade="E6"/>
          </w:tcPr>
          <w:p w14:paraId="5B429948" w14:textId="77777777" w:rsidR="00DD3B7B" w:rsidRPr="004F5141" w:rsidRDefault="00DD3B7B" w:rsidP="007313E9">
            <w:pPr>
              <w:rPr>
                <w:b/>
                <w:sz w:val="18"/>
              </w:rPr>
            </w:pPr>
            <w:r w:rsidRPr="004F5141">
              <w:rPr>
                <w:b/>
                <w:sz w:val="18"/>
              </w:rPr>
              <w:t>N=3 Selection</w:t>
            </w:r>
          </w:p>
        </w:tc>
        <w:tc>
          <w:tcPr>
            <w:tcW w:w="1380" w:type="dxa"/>
          </w:tcPr>
          <w:p w14:paraId="24FF4835" w14:textId="43F9E8DC" w:rsidR="00DD3B7B" w:rsidRPr="004F5141" w:rsidRDefault="009022EF" w:rsidP="007313E9">
            <w:pPr>
              <w:rPr>
                <w:sz w:val="18"/>
              </w:rPr>
            </w:pPr>
            <w:r>
              <w:rPr>
                <w:sz w:val="18"/>
              </w:rPr>
              <w:t>26.17</w:t>
            </w:r>
          </w:p>
        </w:tc>
        <w:tc>
          <w:tcPr>
            <w:tcW w:w="1379" w:type="dxa"/>
          </w:tcPr>
          <w:p w14:paraId="7081E60E" w14:textId="72B8DDCE" w:rsidR="00DD3B7B" w:rsidRPr="004F5141" w:rsidRDefault="009022EF" w:rsidP="007313E9">
            <w:pPr>
              <w:rPr>
                <w:sz w:val="18"/>
              </w:rPr>
            </w:pPr>
            <w:r>
              <w:rPr>
                <w:sz w:val="18"/>
              </w:rPr>
              <w:t>26.83</w:t>
            </w:r>
          </w:p>
        </w:tc>
        <w:tc>
          <w:tcPr>
            <w:tcW w:w="1379" w:type="dxa"/>
          </w:tcPr>
          <w:p w14:paraId="426387E5" w14:textId="33615396" w:rsidR="00DD3B7B" w:rsidRPr="004F5141" w:rsidRDefault="009022EF" w:rsidP="007313E9">
            <w:pPr>
              <w:rPr>
                <w:sz w:val="18"/>
              </w:rPr>
            </w:pPr>
            <w:r>
              <w:rPr>
                <w:sz w:val="18"/>
              </w:rPr>
              <w:t>28.09</w:t>
            </w:r>
          </w:p>
        </w:tc>
        <w:tc>
          <w:tcPr>
            <w:tcW w:w="1379" w:type="dxa"/>
          </w:tcPr>
          <w:p w14:paraId="7F6129BD" w14:textId="7B50CBA6" w:rsidR="00DD3B7B" w:rsidRPr="004F5141" w:rsidRDefault="009022EF" w:rsidP="007313E9">
            <w:pPr>
              <w:rPr>
                <w:sz w:val="18"/>
              </w:rPr>
            </w:pPr>
            <w:r>
              <w:rPr>
                <w:sz w:val="18"/>
              </w:rPr>
              <w:t>28.72</w:t>
            </w:r>
          </w:p>
        </w:tc>
        <w:tc>
          <w:tcPr>
            <w:tcW w:w="1379" w:type="dxa"/>
          </w:tcPr>
          <w:p w14:paraId="4D8B37C9" w14:textId="21E94591" w:rsidR="00DD3B7B" w:rsidRPr="004F5141" w:rsidRDefault="009022EF" w:rsidP="007313E9">
            <w:pPr>
              <w:rPr>
                <w:sz w:val="18"/>
              </w:rPr>
            </w:pPr>
            <w:r>
              <w:rPr>
                <w:sz w:val="18"/>
              </w:rPr>
              <w:t>28.02</w:t>
            </w:r>
          </w:p>
        </w:tc>
        <w:tc>
          <w:tcPr>
            <w:tcW w:w="1367" w:type="dxa"/>
          </w:tcPr>
          <w:p w14:paraId="70E80B3C" w14:textId="46D4944F" w:rsidR="00DD3B7B" w:rsidRPr="004F5141" w:rsidRDefault="009022EF" w:rsidP="007313E9">
            <w:pPr>
              <w:rPr>
                <w:sz w:val="18"/>
              </w:rPr>
            </w:pPr>
            <w:r>
              <w:rPr>
                <w:sz w:val="18"/>
              </w:rPr>
              <w:t>30.88</w:t>
            </w:r>
          </w:p>
        </w:tc>
      </w:tr>
      <w:tr w:rsidR="00DD3B7B" w14:paraId="2D9F9546" w14:textId="77777777" w:rsidTr="007313E9">
        <w:tc>
          <w:tcPr>
            <w:tcW w:w="1366" w:type="dxa"/>
            <w:shd w:val="clear" w:color="auto" w:fill="D0CECE" w:themeFill="background2" w:themeFillShade="E6"/>
          </w:tcPr>
          <w:p w14:paraId="5DF17EA5" w14:textId="77777777" w:rsidR="00DD3B7B" w:rsidRPr="004F5141" w:rsidRDefault="00DD3B7B" w:rsidP="007313E9">
            <w:pPr>
              <w:rPr>
                <w:b/>
                <w:sz w:val="18"/>
              </w:rPr>
            </w:pPr>
            <w:r w:rsidRPr="004F5141">
              <w:rPr>
                <w:b/>
                <w:sz w:val="18"/>
              </w:rPr>
              <w:t>N=2 Selection</w:t>
            </w:r>
          </w:p>
        </w:tc>
        <w:tc>
          <w:tcPr>
            <w:tcW w:w="1380" w:type="dxa"/>
          </w:tcPr>
          <w:p w14:paraId="14945DE8" w14:textId="53884344" w:rsidR="00DD3B7B" w:rsidRPr="004F5141" w:rsidRDefault="009022EF" w:rsidP="007313E9">
            <w:pPr>
              <w:rPr>
                <w:sz w:val="18"/>
              </w:rPr>
            </w:pPr>
            <w:r>
              <w:rPr>
                <w:sz w:val="18"/>
              </w:rPr>
              <w:t>19.4</w:t>
            </w:r>
          </w:p>
        </w:tc>
        <w:tc>
          <w:tcPr>
            <w:tcW w:w="1379" w:type="dxa"/>
          </w:tcPr>
          <w:p w14:paraId="1AE33838" w14:textId="468415D5" w:rsidR="00DD3B7B" w:rsidRPr="004F5141" w:rsidRDefault="009022EF" w:rsidP="007313E9">
            <w:pPr>
              <w:rPr>
                <w:sz w:val="18"/>
              </w:rPr>
            </w:pPr>
            <w:r>
              <w:rPr>
                <w:sz w:val="18"/>
              </w:rPr>
              <w:t>21.3</w:t>
            </w:r>
          </w:p>
        </w:tc>
        <w:tc>
          <w:tcPr>
            <w:tcW w:w="1379" w:type="dxa"/>
          </w:tcPr>
          <w:p w14:paraId="19F072E5" w14:textId="433AE0F9" w:rsidR="00DD3B7B" w:rsidRPr="004F5141" w:rsidRDefault="009022EF" w:rsidP="007313E9">
            <w:pPr>
              <w:rPr>
                <w:sz w:val="18"/>
              </w:rPr>
            </w:pPr>
            <w:r>
              <w:rPr>
                <w:sz w:val="18"/>
              </w:rPr>
              <w:t>22.22</w:t>
            </w:r>
          </w:p>
        </w:tc>
        <w:tc>
          <w:tcPr>
            <w:tcW w:w="1379" w:type="dxa"/>
          </w:tcPr>
          <w:p w14:paraId="387477A9" w14:textId="1418D338" w:rsidR="00DD3B7B" w:rsidRPr="004F5141" w:rsidRDefault="009022EF" w:rsidP="007313E9">
            <w:pPr>
              <w:rPr>
                <w:sz w:val="18"/>
              </w:rPr>
            </w:pPr>
            <w:r>
              <w:rPr>
                <w:sz w:val="18"/>
              </w:rPr>
              <w:t>22.56</w:t>
            </w:r>
          </w:p>
        </w:tc>
        <w:tc>
          <w:tcPr>
            <w:tcW w:w="1379" w:type="dxa"/>
          </w:tcPr>
          <w:p w14:paraId="671F5846" w14:textId="7E52459E" w:rsidR="00DD3B7B" w:rsidRPr="004F5141" w:rsidRDefault="009022EF" w:rsidP="007313E9">
            <w:pPr>
              <w:rPr>
                <w:sz w:val="18"/>
              </w:rPr>
            </w:pPr>
            <w:r>
              <w:rPr>
                <w:sz w:val="18"/>
              </w:rPr>
              <w:t>22.17</w:t>
            </w:r>
          </w:p>
        </w:tc>
        <w:tc>
          <w:tcPr>
            <w:tcW w:w="1367" w:type="dxa"/>
          </w:tcPr>
          <w:p w14:paraId="388A5304" w14:textId="6DD71038" w:rsidR="00DD3B7B" w:rsidRPr="004F5141" w:rsidRDefault="009022EF" w:rsidP="007313E9">
            <w:pPr>
              <w:rPr>
                <w:sz w:val="18"/>
              </w:rPr>
            </w:pPr>
            <w:r>
              <w:rPr>
                <w:sz w:val="18"/>
              </w:rPr>
              <w:t>24.42</w:t>
            </w:r>
          </w:p>
        </w:tc>
      </w:tr>
      <w:tr w:rsidR="00DD3B7B" w14:paraId="225CF124" w14:textId="77777777" w:rsidTr="007313E9">
        <w:tc>
          <w:tcPr>
            <w:tcW w:w="1366" w:type="dxa"/>
            <w:shd w:val="clear" w:color="auto" w:fill="D0CECE" w:themeFill="background2" w:themeFillShade="E6"/>
          </w:tcPr>
          <w:p w14:paraId="5E2E6995" w14:textId="648C08F8" w:rsidR="00DD3B7B" w:rsidRPr="004F5141" w:rsidRDefault="004F107A" w:rsidP="007313E9">
            <w:pPr>
              <w:rPr>
                <w:b/>
                <w:sz w:val="18"/>
              </w:rPr>
            </w:pPr>
            <w:r>
              <w:rPr>
                <w:b/>
                <w:sz w:val="18"/>
              </w:rPr>
              <w:t>sTRP</w:t>
            </w:r>
          </w:p>
        </w:tc>
        <w:tc>
          <w:tcPr>
            <w:tcW w:w="1380" w:type="dxa"/>
          </w:tcPr>
          <w:p w14:paraId="35955A16" w14:textId="1EAB8FA1" w:rsidR="00DD3B7B" w:rsidRPr="004F5141" w:rsidRDefault="00DD3B7B" w:rsidP="007313E9">
            <w:pPr>
              <w:rPr>
                <w:sz w:val="18"/>
              </w:rPr>
            </w:pPr>
            <w:r>
              <w:rPr>
                <w:sz w:val="18"/>
              </w:rPr>
              <w:t>11.03</w:t>
            </w:r>
          </w:p>
        </w:tc>
        <w:tc>
          <w:tcPr>
            <w:tcW w:w="1379" w:type="dxa"/>
          </w:tcPr>
          <w:p w14:paraId="3DADD97B" w14:textId="16C7BF26" w:rsidR="00DD3B7B" w:rsidRPr="004F5141" w:rsidRDefault="00DD3B7B" w:rsidP="007313E9">
            <w:pPr>
              <w:rPr>
                <w:sz w:val="18"/>
              </w:rPr>
            </w:pPr>
            <w:r>
              <w:rPr>
                <w:sz w:val="18"/>
              </w:rPr>
              <w:t>12.18</w:t>
            </w:r>
          </w:p>
        </w:tc>
        <w:tc>
          <w:tcPr>
            <w:tcW w:w="1379" w:type="dxa"/>
          </w:tcPr>
          <w:p w14:paraId="517D1534" w14:textId="116BF8FA" w:rsidR="00DD3B7B" w:rsidRPr="004F5141" w:rsidRDefault="00DD3B7B" w:rsidP="007313E9">
            <w:pPr>
              <w:rPr>
                <w:sz w:val="18"/>
              </w:rPr>
            </w:pPr>
            <w:r>
              <w:rPr>
                <w:sz w:val="18"/>
              </w:rPr>
              <w:t>12.23</w:t>
            </w:r>
          </w:p>
        </w:tc>
        <w:tc>
          <w:tcPr>
            <w:tcW w:w="1379" w:type="dxa"/>
          </w:tcPr>
          <w:p w14:paraId="46A35DB5" w14:textId="41FB75CD" w:rsidR="00DD3B7B" w:rsidRPr="004F5141" w:rsidRDefault="00DD3B7B" w:rsidP="007313E9">
            <w:pPr>
              <w:rPr>
                <w:sz w:val="18"/>
              </w:rPr>
            </w:pPr>
            <w:r>
              <w:rPr>
                <w:sz w:val="18"/>
              </w:rPr>
              <w:t>13.64</w:t>
            </w:r>
          </w:p>
        </w:tc>
        <w:tc>
          <w:tcPr>
            <w:tcW w:w="1379" w:type="dxa"/>
          </w:tcPr>
          <w:p w14:paraId="044EBF3A" w14:textId="080520F4" w:rsidR="00DD3B7B" w:rsidRPr="004F5141" w:rsidRDefault="00DD3B7B" w:rsidP="007313E9">
            <w:pPr>
              <w:rPr>
                <w:sz w:val="18"/>
              </w:rPr>
            </w:pPr>
            <w:r>
              <w:rPr>
                <w:sz w:val="18"/>
              </w:rPr>
              <w:t>14.12</w:t>
            </w:r>
          </w:p>
        </w:tc>
        <w:tc>
          <w:tcPr>
            <w:tcW w:w="1367" w:type="dxa"/>
          </w:tcPr>
          <w:p w14:paraId="5C0AB8B5" w14:textId="32F64758" w:rsidR="00DD3B7B" w:rsidRPr="004F5141" w:rsidRDefault="00DD3B7B" w:rsidP="007313E9">
            <w:pPr>
              <w:rPr>
                <w:sz w:val="18"/>
              </w:rPr>
            </w:pPr>
            <w:r>
              <w:rPr>
                <w:sz w:val="18"/>
              </w:rPr>
              <w:t>14.69</w:t>
            </w:r>
          </w:p>
        </w:tc>
      </w:tr>
    </w:tbl>
    <w:p w14:paraId="629BAF71" w14:textId="74B1A655" w:rsidR="00DD3B7B" w:rsidRPr="004F5141" w:rsidRDefault="00DD3B7B" w:rsidP="00DD3B7B">
      <w:pPr>
        <w:jc w:val="center"/>
        <w:rPr>
          <w:b/>
          <w:sz w:val="18"/>
        </w:rPr>
      </w:pPr>
      <w:r w:rsidRPr="004F5141">
        <w:rPr>
          <w:b/>
          <w:sz w:val="18"/>
        </w:rPr>
        <w:t>Table</w:t>
      </w:r>
      <w:r>
        <w:rPr>
          <w:b/>
          <w:sz w:val="18"/>
        </w:rPr>
        <w:t xml:space="preserve"> 3</w:t>
      </w:r>
      <w:r w:rsidRPr="004F5141">
        <w:rPr>
          <w:b/>
          <w:sz w:val="18"/>
        </w:rPr>
        <w:t xml:space="preserve">: Absolute average UPT values (Mbps) for Figure </w:t>
      </w:r>
      <w:r>
        <w:rPr>
          <w:b/>
          <w:sz w:val="18"/>
        </w:rPr>
        <w:t>3</w:t>
      </w:r>
      <w:r w:rsidRPr="004F5141">
        <w:rPr>
          <w:b/>
          <w:sz w:val="18"/>
        </w:rPr>
        <w:t>.</w:t>
      </w:r>
    </w:p>
    <w:p w14:paraId="348EACB9" w14:textId="6085132A" w:rsidR="00DD3B7B" w:rsidRDefault="00DD3B7B" w:rsidP="004449A4"/>
    <w:tbl>
      <w:tblPr>
        <w:tblStyle w:val="TableGrid"/>
        <w:tblW w:w="0" w:type="auto"/>
        <w:tblLook w:val="04A0" w:firstRow="1" w:lastRow="0" w:firstColumn="1" w:lastColumn="0" w:noHBand="0" w:noVBand="1"/>
      </w:tblPr>
      <w:tblGrid>
        <w:gridCol w:w="1366"/>
        <w:gridCol w:w="1380"/>
        <w:gridCol w:w="1379"/>
        <w:gridCol w:w="1379"/>
        <w:gridCol w:w="1379"/>
        <w:gridCol w:w="1379"/>
        <w:gridCol w:w="1367"/>
      </w:tblGrid>
      <w:tr w:rsidR="009022EF" w14:paraId="3C7574C8" w14:textId="77777777" w:rsidTr="007313E9">
        <w:tc>
          <w:tcPr>
            <w:tcW w:w="1366" w:type="dxa"/>
            <w:tcBorders>
              <w:tl2br w:val="single" w:sz="4" w:space="0" w:color="auto"/>
            </w:tcBorders>
          </w:tcPr>
          <w:p w14:paraId="768EB2F0" w14:textId="77777777" w:rsidR="009022EF" w:rsidRPr="004F5141" w:rsidRDefault="009022EF" w:rsidP="007313E9">
            <w:pPr>
              <w:rPr>
                <w:sz w:val="18"/>
              </w:rPr>
            </w:pPr>
          </w:p>
        </w:tc>
        <w:tc>
          <w:tcPr>
            <w:tcW w:w="1380" w:type="dxa"/>
            <w:shd w:val="clear" w:color="auto" w:fill="E7E6E6" w:themeFill="background2"/>
          </w:tcPr>
          <w:p w14:paraId="5B73A31D" w14:textId="77777777" w:rsidR="009022EF" w:rsidRPr="004F5141" w:rsidRDefault="009022EF" w:rsidP="007313E9">
            <w:pPr>
              <w:rPr>
                <w:b/>
                <w:sz w:val="18"/>
              </w:rPr>
            </w:pPr>
            <w:r w:rsidRPr="004F5141">
              <w:rPr>
                <w:b/>
                <w:sz w:val="18"/>
              </w:rPr>
              <w:t>ParaComb=1</w:t>
            </w:r>
          </w:p>
        </w:tc>
        <w:tc>
          <w:tcPr>
            <w:tcW w:w="1379" w:type="dxa"/>
            <w:shd w:val="clear" w:color="auto" w:fill="E7E6E6" w:themeFill="background2"/>
          </w:tcPr>
          <w:p w14:paraId="7E45682C" w14:textId="77777777" w:rsidR="009022EF" w:rsidRPr="004F5141" w:rsidRDefault="009022EF" w:rsidP="007313E9">
            <w:pPr>
              <w:rPr>
                <w:b/>
                <w:sz w:val="18"/>
              </w:rPr>
            </w:pPr>
            <w:r w:rsidRPr="004F5141">
              <w:rPr>
                <w:b/>
                <w:sz w:val="18"/>
              </w:rPr>
              <w:t>ParaComb=2</w:t>
            </w:r>
          </w:p>
        </w:tc>
        <w:tc>
          <w:tcPr>
            <w:tcW w:w="1379" w:type="dxa"/>
            <w:shd w:val="clear" w:color="auto" w:fill="E7E6E6" w:themeFill="background2"/>
          </w:tcPr>
          <w:p w14:paraId="47BA5B9E" w14:textId="77777777" w:rsidR="009022EF" w:rsidRPr="004F5141" w:rsidRDefault="009022EF" w:rsidP="007313E9">
            <w:pPr>
              <w:rPr>
                <w:b/>
                <w:sz w:val="18"/>
              </w:rPr>
            </w:pPr>
            <w:r w:rsidRPr="004F5141">
              <w:rPr>
                <w:b/>
                <w:sz w:val="18"/>
              </w:rPr>
              <w:t>ParaComb=3</w:t>
            </w:r>
          </w:p>
        </w:tc>
        <w:tc>
          <w:tcPr>
            <w:tcW w:w="1379" w:type="dxa"/>
            <w:shd w:val="clear" w:color="auto" w:fill="E7E6E6" w:themeFill="background2"/>
          </w:tcPr>
          <w:p w14:paraId="53598B26" w14:textId="77777777" w:rsidR="009022EF" w:rsidRPr="004F5141" w:rsidRDefault="009022EF" w:rsidP="007313E9">
            <w:pPr>
              <w:rPr>
                <w:b/>
                <w:sz w:val="18"/>
              </w:rPr>
            </w:pPr>
            <w:r w:rsidRPr="004F5141">
              <w:rPr>
                <w:b/>
                <w:sz w:val="18"/>
              </w:rPr>
              <w:t>ParaComb=4</w:t>
            </w:r>
          </w:p>
        </w:tc>
        <w:tc>
          <w:tcPr>
            <w:tcW w:w="1379" w:type="dxa"/>
            <w:shd w:val="clear" w:color="auto" w:fill="E7E6E6" w:themeFill="background2"/>
          </w:tcPr>
          <w:p w14:paraId="2D3C06F9" w14:textId="77777777" w:rsidR="009022EF" w:rsidRPr="004F5141" w:rsidRDefault="009022EF" w:rsidP="007313E9">
            <w:pPr>
              <w:rPr>
                <w:b/>
                <w:sz w:val="18"/>
              </w:rPr>
            </w:pPr>
            <w:r w:rsidRPr="004F5141">
              <w:rPr>
                <w:b/>
                <w:sz w:val="18"/>
              </w:rPr>
              <w:t>ParaComb=5</w:t>
            </w:r>
          </w:p>
        </w:tc>
        <w:tc>
          <w:tcPr>
            <w:tcW w:w="1367" w:type="dxa"/>
            <w:shd w:val="clear" w:color="auto" w:fill="E7E6E6" w:themeFill="background2"/>
          </w:tcPr>
          <w:p w14:paraId="72E453F3" w14:textId="77777777" w:rsidR="009022EF" w:rsidRPr="004F5141" w:rsidRDefault="009022EF" w:rsidP="007313E9">
            <w:pPr>
              <w:rPr>
                <w:b/>
                <w:sz w:val="18"/>
              </w:rPr>
            </w:pPr>
            <w:r w:rsidRPr="004F5141">
              <w:rPr>
                <w:b/>
                <w:sz w:val="18"/>
              </w:rPr>
              <w:t>ParaComb=6</w:t>
            </w:r>
          </w:p>
        </w:tc>
      </w:tr>
      <w:tr w:rsidR="009022EF" w14:paraId="5D16964C" w14:textId="77777777" w:rsidTr="007313E9">
        <w:tc>
          <w:tcPr>
            <w:tcW w:w="1366" w:type="dxa"/>
            <w:shd w:val="clear" w:color="auto" w:fill="D0CECE" w:themeFill="background2" w:themeFillShade="E6"/>
          </w:tcPr>
          <w:p w14:paraId="010DFEE4" w14:textId="77777777" w:rsidR="009022EF" w:rsidRPr="004F5141" w:rsidRDefault="009022EF" w:rsidP="007313E9">
            <w:pPr>
              <w:rPr>
                <w:b/>
                <w:sz w:val="18"/>
              </w:rPr>
            </w:pPr>
            <w:r w:rsidRPr="004F5141">
              <w:rPr>
                <w:b/>
                <w:sz w:val="18"/>
              </w:rPr>
              <w:t>N=3 Selection</w:t>
            </w:r>
          </w:p>
        </w:tc>
        <w:tc>
          <w:tcPr>
            <w:tcW w:w="1380" w:type="dxa"/>
          </w:tcPr>
          <w:p w14:paraId="10F82954" w14:textId="4665516B" w:rsidR="009022EF" w:rsidRPr="004F5141" w:rsidRDefault="004F107A" w:rsidP="007313E9">
            <w:pPr>
              <w:rPr>
                <w:sz w:val="18"/>
              </w:rPr>
            </w:pPr>
            <w:r>
              <w:rPr>
                <w:sz w:val="18"/>
              </w:rPr>
              <w:t>30.91</w:t>
            </w:r>
          </w:p>
        </w:tc>
        <w:tc>
          <w:tcPr>
            <w:tcW w:w="1379" w:type="dxa"/>
          </w:tcPr>
          <w:p w14:paraId="1B562D59" w14:textId="1D639012" w:rsidR="009022EF" w:rsidRPr="004F5141" w:rsidRDefault="004F107A" w:rsidP="007313E9">
            <w:pPr>
              <w:rPr>
                <w:sz w:val="18"/>
              </w:rPr>
            </w:pPr>
            <w:r>
              <w:rPr>
                <w:sz w:val="18"/>
              </w:rPr>
              <w:t>31.88</w:t>
            </w:r>
          </w:p>
        </w:tc>
        <w:tc>
          <w:tcPr>
            <w:tcW w:w="1379" w:type="dxa"/>
          </w:tcPr>
          <w:p w14:paraId="5416664B" w14:textId="2A7185B1" w:rsidR="009022EF" w:rsidRPr="004F5141" w:rsidRDefault="004F107A" w:rsidP="007313E9">
            <w:pPr>
              <w:rPr>
                <w:sz w:val="18"/>
              </w:rPr>
            </w:pPr>
            <w:r>
              <w:rPr>
                <w:sz w:val="18"/>
              </w:rPr>
              <w:t>34.23</w:t>
            </w:r>
          </w:p>
        </w:tc>
        <w:tc>
          <w:tcPr>
            <w:tcW w:w="1379" w:type="dxa"/>
          </w:tcPr>
          <w:p w14:paraId="7A5F1ADB" w14:textId="317082D8" w:rsidR="009022EF" w:rsidRPr="004F5141" w:rsidRDefault="004F107A" w:rsidP="007313E9">
            <w:pPr>
              <w:rPr>
                <w:sz w:val="18"/>
              </w:rPr>
            </w:pPr>
            <w:r>
              <w:rPr>
                <w:sz w:val="18"/>
              </w:rPr>
              <w:t>34.26</w:t>
            </w:r>
          </w:p>
        </w:tc>
        <w:tc>
          <w:tcPr>
            <w:tcW w:w="1379" w:type="dxa"/>
          </w:tcPr>
          <w:p w14:paraId="2D96305B" w14:textId="3B3400D4" w:rsidR="009022EF" w:rsidRPr="004F5141" w:rsidRDefault="004F107A" w:rsidP="007313E9">
            <w:pPr>
              <w:rPr>
                <w:sz w:val="18"/>
              </w:rPr>
            </w:pPr>
            <w:r>
              <w:rPr>
                <w:sz w:val="18"/>
              </w:rPr>
              <w:t>33.87</w:t>
            </w:r>
          </w:p>
        </w:tc>
        <w:tc>
          <w:tcPr>
            <w:tcW w:w="1367" w:type="dxa"/>
          </w:tcPr>
          <w:p w14:paraId="75C9E301" w14:textId="6A0FA8EA" w:rsidR="009022EF" w:rsidRPr="004F5141" w:rsidRDefault="004F107A" w:rsidP="007313E9">
            <w:pPr>
              <w:rPr>
                <w:sz w:val="18"/>
              </w:rPr>
            </w:pPr>
            <w:r>
              <w:rPr>
                <w:sz w:val="18"/>
              </w:rPr>
              <w:t>36.95</w:t>
            </w:r>
          </w:p>
        </w:tc>
      </w:tr>
      <w:tr w:rsidR="009022EF" w14:paraId="3F8B7C26" w14:textId="77777777" w:rsidTr="007313E9">
        <w:tc>
          <w:tcPr>
            <w:tcW w:w="1366" w:type="dxa"/>
            <w:shd w:val="clear" w:color="auto" w:fill="D0CECE" w:themeFill="background2" w:themeFillShade="E6"/>
          </w:tcPr>
          <w:p w14:paraId="4690C20B" w14:textId="77777777" w:rsidR="009022EF" w:rsidRPr="004F5141" w:rsidRDefault="009022EF" w:rsidP="007313E9">
            <w:pPr>
              <w:rPr>
                <w:b/>
                <w:sz w:val="18"/>
              </w:rPr>
            </w:pPr>
            <w:r w:rsidRPr="004F5141">
              <w:rPr>
                <w:b/>
                <w:sz w:val="18"/>
              </w:rPr>
              <w:t>N=2 Selection</w:t>
            </w:r>
          </w:p>
        </w:tc>
        <w:tc>
          <w:tcPr>
            <w:tcW w:w="1380" w:type="dxa"/>
          </w:tcPr>
          <w:p w14:paraId="3A70F112" w14:textId="376EE363" w:rsidR="009022EF" w:rsidRPr="004F5141" w:rsidRDefault="004F107A" w:rsidP="007313E9">
            <w:pPr>
              <w:rPr>
                <w:sz w:val="18"/>
              </w:rPr>
            </w:pPr>
            <w:r>
              <w:rPr>
                <w:sz w:val="18"/>
              </w:rPr>
              <w:t>24.58</w:t>
            </w:r>
          </w:p>
        </w:tc>
        <w:tc>
          <w:tcPr>
            <w:tcW w:w="1379" w:type="dxa"/>
          </w:tcPr>
          <w:p w14:paraId="19DD078C" w14:textId="4DFE5546" w:rsidR="009022EF" w:rsidRPr="004F5141" w:rsidRDefault="004F107A" w:rsidP="007313E9">
            <w:pPr>
              <w:rPr>
                <w:sz w:val="18"/>
              </w:rPr>
            </w:pPr>
            <w:r>
              <w:rPr>
                <w:sz w:val="18"/>
              </w:rPr>
              <w:t>25.82</w:t>
            </w:r>
          </w:p>
        </w:tc>
        <w:tc>
          <w:tcPr>
            <w:tcW w:w="1379" w:type="dxa"/>
          </w:tcPr>
          <w:p w14:paraId="4F774EB0" w14:textId="4B3F02D8" w:rsidR="009022EF" w:rsidRPr="004F5141" w:rsidRDefault="004F107A" w:rsidP="007313E9">
            <w:pPr>
              <w:rPr>
                <w:sz w:val="18"/>
              </w:rPr>
            </w:pPr>
            <w:r>
              <w:rPr>
                <w:sz w:val="18"/>
              </w:rPr>
              <w:t>26.64</w:t>
            </w:r>
          </w:p>
        </w:tc>
        <w:tc>
          <w:tcPr>
            <w:tcW w:w="1379" w:type="dxa"/>
          </w:tcPr>
          <w:p w14:paraId="2F12A50F" w14:textId="76B7FF20" w:rsidR="009022EF" w:rsidRPr="004F5141" w:rsidRDefault="004F107A" w:rsidP="007313E9">
            <w:pPr>
              <w:rPr>
                <w:sz w:val="18"/>
              </w:rPr>
            </w:pPr>
            <w:r>
              <w:rPr>
                <w:sz w:val="18"/>
              </w:rPr>
              <w:t>28.21</w:t>
            </w:r>
          </w:p>
        </w:tc>
        <w:tc>
          <w:tcPr>
            <w:tcW w:w="1379" w:type="dxa"/>
          </w:tcPr>
          <w:p w14:paraId="7952F23C" w14:textId="671D4417" w:rsidR="009022EF" w:rsidRPr="004F5141" w:rsidRDefault="004F107A" w:rsidP="007313E9">
            <w:pPr>
              <w:rPr>
                <w:sz w:val="18"/>
              </w:rPr>
            </w:pPr>
            <w:r>
              <w:rPr>
                <w:sz w:val="18"/>
              </w:rPr>
              <w:t>27.27</w:t>
            </w:r>
          </w:p>
        </w:tc>
        <w:tc>
          <w:tcPr>
            <w:tcW w:w="1367" w:type="dxa"/>
          </w:tcPr>
          <w:p w14:paraId="7E23D411" w14:textId="569910A5" w:rsidR="009022EF" w:rsidRPr="004F5141" w:rsidRDefault="004F107A" w:rsidP="007313E9">
            <w:pPr>
              <w:rPr>
                <w:sz w:val="18"/>
              </w:rPr>
            </w:pPr>
            <w:r>
              <w:rPr>
                <w:sz w:val="18"/>
              </w:rPr>
              <w:t>30.65</w:t>
            </w:r>
          </w:p>
        </w:tc>
      </w:tr>
      <w:tr w:rsidR="009022EF" w14:paraId="33E3313C" w14:textId="77777777" w:rsidTr="007313E9">
        <w:tc>
          <w:tcPr>
            <w:tcW w:w="1366" w:type="dxa"/>
            <w:shd w:val="clear" w:color="auto" w:fill="D0CECE" w:themeFill="background2" w:themeFillShade="E6"/>
          </w:tcPr>
          <w:p w14:paraId="65268DE7" w14:textId="21FA227C" w:rsidR="009022EF" w:rsidRPr="004F5141" w:rsidRDefault="004F107A" w:rsidP="007313E9">
            <w:pPr>
              <w:rPr>
                <w:b/>
                <w:sz w:val="18"/>
              </w:rPr>
            </w:pPr>
            <w:r>
              <w:rPr>
                <w:b/>
                <w:sz w:val="18"/>
              </w:rPr>
              <w:t>sTRP</w:t>
            </w:r>
          </w:p>
        </w:tc>
        <w:tc>
          <w:tcPr>
            <w:tcW w:w="1380" w:type="dxa"/>
          </w:tcPr>
          <w:p w14:paraId="131EB76E" w14:textId="08A9D42B" w:rsidR="009022EF" w:rsidRPr="004F5141" w:rsidRDefault="004F107A" w:rsidP="007313E9">
            <w:pPr>
              <w:rPr>
                <w:sz w:val="18"/>
              </w:rPr>
            </w:pPr>
            <w:r>
              <w:rPr>
                <w:sz w:val="18"/>
              </w:rPr>
              <w:t>15.51</w:t>
            </w:r>
          </w:p>
        </w:tc>
        <w:tc>
          <w:tcPr>
            <w:tcW w:w="1379" w:type="dxa"/>
          </w:tcPr>
          <w:p w14:paraId="1C6FA8A4" w14:textId="221ABBBF" w:rsidR="009022EF" w:rsidRPr="004F5141" w:rsidRDefault="004F107A" w:rsidP="007313E9">
            <w:pPr>
              <w:rPr>
                <w:sz w:val="18"/>
              </w:rPr>
            </w:pPr>
            <w:r>
              <w:rPr>
                <w:sz w:val="18"/>
              </w:rPr>
              <w:t>16.8</w:t>
            </w:r>
          </w:p>
        </w:tc>
        <w:tc>
          <w:tcPr>
            <w:tcW w:w="1379" w:type="dxa"/>
          </w:tcPr>
          <w:p w14:paraId="02A55F78" w14:textId="464BDA7B" w:rsidR="009022EF" w:rsidRPr="004F5141" w:rsidRDefault="004F107A" w:rsidP="007313E9">
            <w:pPr>
              <w:rPr>
                <w:sz w:val="18"/>
              </w:rPr>
            </w:pPr>
            <w:r>
              <w:rPr>
                <w:sz w:val="18"/>
              </w:rPr>
              <w:t>17.21</w:t>
            </w:r>
          </w:p>
        </w:tc>
        <w:tc>
          <w:tcPr>
            <w:tcW w:w="1379" w:type="dxa"/>
          </w:tcPr>
          <w:p w14:paraId="1D4C2170" w14:textId="613D57FC" w:rsidR="009022EF" w:rsidRPr="004F5141" w:rsidRDefault="004F107A" w:rsidP="007313E9">
            <w:pPr>
              <w:rPr>
                <w:sz w:val="18"/>
              </w:rPr>
            </w:pPr>
            <w:r>
              <w:rPr>
                <w:sz w:val="18"/>
              </w:rPr>
              <w:t>18.99</w:t>
            </w:r>
          </w:p>
        </w:tc>
        <w:tc>
          <w:tcPr>
            <w:tcW w:w="1379" w:type="dxa"/>
          </w:tcPr>
          <w:p w14:paraId="0CAB8AED" w14:textId="3A110520" w:rsidR="009022EF" w:rsidRPr="004F5141" w:rsidRDefault="004F107A" w:rsidP="007313E9">
            <w:pPr>
              <w:rPr>
                <w:sz w:val="18"/>
              </w:rPr>
            </w:pPr>
            <w:r>
              <w:rPr>
                <w:sz w:val="18"/>
              </w:rPr>
              <w:t>19.68</w:t>
            </w:r>
          </w:p>
        </w:tc>
        <w:tc>
          <w:tcPr>
            <w:tcW w:w="1367" w:type="dxa"/>
          </w:tcPr>
          <w:p w14:paraId="2BFD6A49" w14:textId="62D70B3E" w:rsidR="009022EF" w:rsidRPr="004F5141" w:rsidRDefault="004F107A" w:rsidP="007313E9">
            <w:pPr>
              <w:rPr>
                <w:sz w:val="18"/>
              </w:rPr>
            </w:pPr>
            <w:r>
              <w:rPr>
                <w:sz w:val="18"/>
              </w:rPr>
              <w:t>20.28</w:t>
            </w:r>
          </w:p>
        </w:tc>
      </w:tr>
    </w:tbl>
    <w:p w14:paraId="2DE4A5E9" w14:textId="34CA9A0C" w:rsidR="009022EF" w:rsidRPr="004F5141" w:rsidRDefault="009022EF" w:rsidP="009022EF">
      <w:pPr>
        <w:jc w:val="center"/>
        <w:rPr>
          <w:b/>
          <w:sz w:val="18"/>
        </w:rPr>
      </w:pPr>
      <w:r w:rsidRPr="004F5141">
        <w:rPr>
          <w:b/>
          <w:sz w:val="18"/>
        </w:rPr>
        <w:t>Table</w:t>
      </w:r>
      <w:r>
        <w:rPr>
          <w:b/>
          <w:sz w:val="18"/>
        </w:rPr>
        <w:t xml:space="preserve"> 4</w:t>
      </w:r>
      <w:r w:rsidRPr="004F5141">
        <w:rPr>
          <w:b/>
          <w:sz w:val="18"/>
        </w:rPr>
        <w:t xml:space="preserve">: Absolute average UPT values (Mbps) for Figure </w:t>
      </w:r>
      <w:r>
        <w:rPr>
          <w:b/>
          <w:sz w:val="18"/>
        </w:rPr>
        <w:t>4</w:t>
      </w:r>
      <w:r w:rsidRPr="004F5141">
        <w:rPr>
          <w:b/>
          <w:sz w:val="18"/>
        </w:rPr>
        <w:t>.</w:t>
      </w:r>
    </w:p>
    <w:p w14:paraId="6C3D29EA" w14:textId="017DF949" w:rsidR="00DD3B7B" w:rsidRDefault="00DD3B7B" w:rsidP="004449A4"/>
    <w:tbl>
      <w:tblPr>
        <w:tblStyle w:val="TableGrid"/>
        <w:tblW w:w="0" w:type="auto"/>
        <w:tblLook w:val="04A0" w:firstRow="1" w:lastRow="0" w:firstColumn="1" w:lastColumn="0" w:noHBand="0" w:noVBand="1"/>
      </w:tblPr>
      <w:tblGrid>
        <w:gridCol w:w="1366"/>
        <w:gridCol w:w="1380"/>
        <w:gridCol w:w="1379"/>
        <w:gridCol w:w="1379"/>
        <w:gridCol w:w="1379"/>
        <w:gridCol w:w="1379"/>
        <w:gridCol w:w="1367"/>
      </w:tblGrid>
      <w:tr w:rsidR="004F107A" w14:paraId="5027E409" w14:textId="77777777" w:rsidTr="007313E9">
        <w:tc>
          <w:tcPr>
            <w:tcW w:w="1366" w:type="dxa"/>
            <w:tcBorders>
              <w:tl2br w:val="single" w:sz="4" w:space="0" w:color="auto"/>
            </w:tcBorders>
          </w:tcPr>
          <w:p w14:paraId="5E0D08C9" w14:textId="77777777" w:rsidR="004F107A" w:rsidRPr="004F5141" w:rsidRDefault="004F107A" w:rsidP="007313E9">
            <w:pPr>
              <w:rPr>
                <w:sz w:val="18"/>
              </w:rPr>
            </w:pPr>
          </w:p>
        </w:tc>
        <w:tc>
          <w:tcPr>
            <w:tcW w:w="1380" w:type="dxa"/>
            <w:shd w:val="clear" w:color="auto" w:fill="E7E6E6" w:themeFill="background2"/>
          </w:tcPr>
          <w:p w14:paraId="3516F371" w14:textId="77777777" w:rsidR="004F107A" w:rsidRPr="004F5141" w:rsidRDefault="004F107A" w:rsidP="007313E9">
            <w:pPr>
              <w:rPr>
                <w:b/>
                <w:sz w:val="18"/>
              </w:rPr>
            </w:pPr>
            <w:r w:rsidRPr="004F5141">
              <w:rPr>
                <w:b/>
                <w:sz w:val="18"/>
              </w:rPr>
              <w:t>ParaComb=1</w:t>
            </w:r>
          </w:p>
        </w:tc>
        <w:tc>
          <w:tcPr>
            <w:tcW w:w="1379" w:type="dxa"/>
            <w:shd w:val="clear" w:color="auto" w:fill="E7E6E6" w:themeFill="background2"/>
          </w:tcPr>
          <w:p w14:paraId="4C860985" w14:textId="77777777" w:rsidR="004F107A" w:rsidRPr="004F5141" w:rsidRDefault="004F107A" w:rsidP="007313E9">
            <w:pPr>
              <w:rPr>
                <w:b/>
                <w:sz w:val="18"/>
              </w:rPr>
            </w:pPr>
            <w:r w:rsidRPr="004F5141">
              <w:rPr>
                <w:b/>
                <w:sz w:val="18"/>
              </w:rPr>
              <w:t>ParaComb=2</w:t>
            </w:r>
          </w:p>
        </w:tc>
        <w:tc>
          <w:tcPr>
            <w:tcW w:w="1379" w:type="dxa"/>
            <w:shd w:val="clear" w:color="auto" w:fill="E7E6E6" w:themeFill="background2"/>
          </w:tcPr>
          <w:p w14:paraId="4D281A7E" w14:textId="77777777" w:rsidR="004F107A" w:rsidRPr="004F5141" w:rsidRDefault="004F107A" w:rsidP="007313E9">
            <w:pPr>
              <w:rPr>
                <w:b/>
                <w:sz w:val="18"/>
              </w:rPr>
            </w:pPr>
            <w:r w:rsidRPr="004F5141">
              <w:rPr>
                <w:b/>
                <w:sz w:val="18"/>
              </w:rPr>
              <w:t>ParaComb=3</w:t>
            </w:r>
          </w:p>
        </w:tc>
        <w:tc>
          <w:tcPr>
            <w:tcW w:w="1379" w:type="dxa"/>
            <w:shd w:val="clear" w:color="auto" w:fill="E7E6E6" w:themeFill="background2"/>
          </w:tcPr>
          <w:p w14:paraId="168D3230" w14:textId="77777777" w:rsidR="004F107A" w:rsidRPr="004F5141" w:rsidRDefault="004F107A" w:rsidP="007313E9">
            <w:pPr>
              <w:rPr>
                <w:b/>
                <w:sz w:val="18"/>
              </w:rPr>
            </w:pPr>
            <w:r w:rsidRPr="004F5141">
              <w:rPr>
                <w:b/>
                <w:sz w:val="18"/>
              </w:rPr>
              <w:t>ParaComb=4</w:t>
            </w:r>
          </w:p>
        </w:tc>
        <w:tc>
          <w:tcPr>
            <w:tcW w:w="1379" w:type="dxa"/>
            <w:shd w:val="clear" w:color="auto" w:fill="E7E6E6" w:themeFill="background2"/>
          </w:tcPr>
          <w:p w14:paraId="41CB09D1" w14:textId="77777777" w:rsidR="004F107A" w:rsidRPr="004F5141" w:rsidRDefault="004F107A" w:rsidP="007313E9">
            <w:pPr>
              <w:rPr>
                <w:b/>
                <w:sz w:val="18"/>
              </w:rPr>
            </w:pPr>
            <w:r w:rsidRPr="004F5141">
              <w:rPr>
                <w:b/>
                <w:sz w:val="18"/>
              </w:rPr>
              <w:t>ParaComb=5</w:t>
            </w:r>
          </w:p>
        </w:tc>
        <w:tc>
          <w:tcPr>
            <w:tcW w:w="1367" w:type="dxa"/>
            <w:shd w:val="clear" w:color="auto" w:fill="E7E6E6" w:themeFill="background2"/>
          </w:tcPr>
          <w:p w14:paraId="2544817A" w14:textId="77777777" w:rsidR="004F107A" w:rsidRPr="004F5141" w:rsidRDefault="004F107A" w:rsidP="007313E9">
            <w:pPr>
              <w:rPr>
                <w:b/>
                <w:sz w:val="18"/>
              </w:rPr>
            </w:pPr>
            <w:r w:rsidRPr="004F5141">
              <w:rPr>
                <w:b/>
                <w:sz w:val="18"/>
              </w:rPr>
              <w:t>ParaComb=6</w:t>
            </w:r>
          </w:p>
        </w:tc>
      </w:tr>
      <w:tr w:rsidR="004F107A" w14:paraId="4F60E265" w14:textId="77777777" w:rsidTr="007313E9">
        <w:tc>
          <w:tcPr>
            <w:tcW w:w="1366" w:type="dxa"/>
            <w:shd w:val="clear" w:color="auto" w:fill="D0CECE" w:themeFill="background2" w:themeFillShade="E6"/>
          </w:tcPr>
          <w:p w14:paraId="25640862" w14:textId="77777777" w:rsidR="004F107A" w:rsidRPr="004F5141" w:rsidRDefault="004F107A" w:rsidP="007313E9">
            <w:pPr>
              <w:rPr>
                <w:b/>
                <w:sz w:val="18"/>
              </w:rPr>
            </w:pPr>
            <w:r w:rsidRPr="004F5141">
              <w:rPr>
                <w:b/>
                <w:sz w:val="18"/>
              </w:rPr>
              <w:t>N=3 Selection</w:t>
            </w:r>
          </w:p>
        </w:tc>
        <w:tc>
          <w:tcPr>
            <w:tcW w:w="1380" w:type="dxa"/>
          </w:tcPr>
          <w:p w14:paraId="09A26CA6" w14:textId="012DDD68" w:rsidR="004F107A" w:rsidRPr="004F5141" w:rsidRDefault="004F107A" w:rsidP="007313E9">
            <w:pPr>
              <w:rPr>
                <w:sz w:val="18"/>
              </w:rPr>
            </w:pPr>
            <w:r>
              <w:rPr>
                <w:sz w:val="18"/>
              </w:rPr>
              <w:t>38.97</w:t>
            </w:r>
          </w:p>
        </w:tc>
        <w:tc>
          <w:tcPr>
            <w:tcW w:w="1379" w:type="dxa"/>
          </w:tcPr>
          <w:p w14:paraId="372ED600" w14:textId="2430C6C3" w:rsidR="004F107A" w:rsidRPr="004F5141" w:rsidRDefault="004F107A" w:rsidP="007313E9">
            <w:pPr>
              <w:rPr>
                <w:sz w:val="18"/>
              </w:rPr>
            </w:pPr>
            <w:r>
              <w:rPr>
                <w:sz w:val="18"/>
              </w:rPr>
              <w:t>40.15</w:t>
            </w:r>
          </w:p>
        </w:tc>
        <w:tc>
          <w:tcPr>
            <w:tcW w:w="1379" w:type="dxa"/>
          </w:tcPr>
          <w:p w14:paraId="1AD49299" w14:textId="595FC647" w:rsidR="004F107A" w:rsidRPr="004F5141" w:rsidRDefault="004F107A" w:rsidP="007313E9">
            <w:pPr>
              <w:rPr>
                <w:sz w:val="18"/>
              </w:rPr>
            </w:pPr>
            <w:r>
              <w:rPr>
                <w:sz w:val="18"/>
              </w:rPr>
              <w:t>41.83</w:t>
            </w:r>
          </w:p>
        </w:tc>
        <w:tc>
          <w:tcPr>
            <w:tcW w:w="1379" w:type="dxa"/>
          </w:tcPr>
          <w:p w14:paraId="6808ADD4" w14:textId="11C2C227" w:rsidR="004F107A" w:rsidRPr="004F5141" w:rsidRDefault="004F107A" w:rsidP="007313E9">
            <w:pPr>
              <w:rPr>
                <w:sz w:val="18"/>
              </w:rPr>
            </w:pPr>
            <w:r>
              <w:rPr>
                <w:sz w:val="18"/>
              </w:rPr>
              <w:t>42.41</w:t>
            </w:r>
          </w:p>
        </w:tc>
        <w:tc>
          <w:tcPr>
            <w:tcW w:w="1379" w:type="dxa"/>
          </w:tcPr>
          <w:p w14:paraId="30018B56" w14:textId="1F07452B" w:rsidR="004F107A" w:rsidRPr="004F5141" w:rsidRDefault="004F107A" w:rsidP="007313E9">
            <w:pPr>
              <w:rPr>
                <w:sz w:val="18"/>
              </w:rPr>
            </w:pPr>
            <w:r>
              <w:rPr>
                <w:sz w:val="18"/>
              </w:rPr>
              <w:t>42.07</w:t>
            </w:r>
          </w:p>
        </w:tc>
        <w:tc>
          <w:tcPr>
            <w:tcW w:w="1367" w:type="dxa"/>
          </w:tcPr>
          <w:p w14:paraId="464B3C9B" w14:textId="42BF7862" w:rsidR="004F107A" w:rsidRPr="004F5141" w:rsidRDefault="004F107A" w:rsidP="007313E9">
            <w:pPr>
              <w:rPr>
                <w:sz w:val="18"/>
              </w:rPr>
            </w:pPr>
            <w:r>
              <w:rPr>
                <w:sz w:val="18"/>
              </w:rPr>
              <w:t>43.89</w:t>
            </w:r>
          </w:p>
        </w:tc>
      </w:tr>
      <w:tr w:rsidR="004F107A" w14:paraId="7C7D0A75" w14:textId="77777777" w:rsidTr="007313E9">
        <w:tc>
          <w:tcPr>
            <w:tcW w:w="1366" w:type="dxa"/>
            <w:shd w:val="clear" w:color="auto" w:fill="D0CECE" w:themeFill="background2" w:themeFillShade="E6"/>
          </w:tcPr>
          <w:p w14:paraId="52DA1F99" w14:textId="77777777" w:rsidR="004F107A" w:rsidRPr="004F5141" w:rsidRDefault="004F107A" w:rsidP="007313E9">
            <w:pPr>
              <w:rPr>
                <w:b/>
                <w:sz w:val="18"/>
              </w:rPr>
            </w:pPr>
            <w:r w:rsidRPr="004F5141">
              <w:rPr>
                <w:b/>
                <w:sz w:val="18"/>
              </w:rPr>
              <w:t>N=2 Selection</w:t>
            </w:r>
          </w:p>
        </w:tc>
        <w:tc>
          <w:tcPr>
            <w:tcW w:w="1380" w:type="dxa"/>
          </w:tcPr>
          <w:p w14:paraId="14FB016F" w14:textId="4ED5DFBD" w:rsidR="004F107A" w:rsidRPr="004F5141" w:rsidRDefault="004F107A" w:rsidP="007313E9">
            <w:pPr>
              <w:rPr>
                <w:sz w:val="18"/>
              </w:rPr>
            </w:pPr>
            <w:r>
              <w:rPr>
                <w:sz w:val="18"/>
              </w:rPr>
              <w:t>33.05</w:t>
            </w:r>
          </w:p>
        </w:tc>
        <w:tc>
          <w:tcPr>
            <w:tcW w:w="1379" w:type="dxa"/>
          </w:tcPr>
          <w:p w14:paraId="7C72B26C" w14:textId="00D5292C" w:rsidR="004F107A" w:rsidRPr="004F5141" w:rsidRDefault="004F107A" w:rsidP="007313E9">
            <w:pPr>
              <w:rPr>
                <w:sz w:val="18"/>
              </w:rPr>
            </w:pPr>
            <w:r>
              <w:rPr>
                <w:sz w:val="18"/>
              </w:rPr>
              <w:t>33.48</w:t>
            </w:r>
          </w:p>
        </w:tc>
        <w:tc>
          <w:tcPr>
            <w:tcW w:w="1379" w:type="dxa"/>
          </w:tcPr>
          <w:p w14:paraId="5733D4CA" w14:textId="6B867706" w:rsidR="004F107A" w:rsidRPr="004F5141" w:rsidRDefault="004F107A" w:rsidP="007313E9">
            <w:pPr>
              <w:rPr>
                <w:sz w:val="18"/>
              </w:rPr>
            </w:pPr>
            <w:r>
              <w:rPr>
                <w:sz w:val="18"/>
              </w:rPr>
              <w:t>36.33</w:t>
            </w:r>
          </w:p>
        </w:tc>
        <w:tc>
          <w:tcPr>
            <w:tcW w:w="1379" w:type="dxa"/>
          </w:tcPr>
          <w:p w14:paraId="7A773773" w14:textId="1339BF25" w:rsidR="004F107A" w:rsidRPr="004F5141" w:rsidRDefault="004F107A" w:rsidP="007313E9">
            <w:pPr>
              <w:rPr>
                <w:sz w:val="18"/>
              </w:rPr>
            </w:pPr>
            <w:r>
              <w:rPr>
                <w:sz w:val="18"/>
              </w:rPr>
              <w:t>36.19</w:t>
            </w:r>
          </w:p>
        </w:tc>
        <w:tc>
          <w:tcPr>
            <w:tcW w:w="1379" w:type="dxa"/>
          </w:tcPr>
          <w:p w14:paraId="4A973076" w14:textId="18FD09CD" w:rsidR="004F107A" w:rsidRPr="004F5141" w:rsidRDefault="004F107A" w:rsidP="007313E9">
            <w:pPr>
              <w:rPr>
                <w:sz w:val="18"/>
              </w:rPr>
            </w:pPr>
            <w:r>
              <w:rPr>
                <w:sz w:val="18"/>
              </w:rPr>
              <w:t>37.02</w:t>
            </w:r>
          </w:p>
        </w:tc>
        <w:tc>
          <w:tcPr>
            <w:tcW w:w="1367" w:type="dxa"/>
          </w:tcPr>
          <w:p w14:paraId="252AF81C" w14:textId="567CB348" w:rsidR="004F107A" w:rsidRPr="004F5141" w:rsidRDefault="004F107A" w:rsidP="007313E9">
            <w:pPr>
              <w:rPr>
                <w:sz w:val="18"/>
              </w:rPr>
            </w:pPr>
            <w:r>
              <w:rPr>
                <w:sz w:val="18"/>
              </w:rPr>
              <w:t>38.75</w:t>
            </w:r>
          </w:p>
        </w:tc>
      </w:tr>
      <w:tr w:rsidR="004F107A" w14:paraId="25FD92BA" w14:textId="77777777" w:rsidTr="007313E9">
        <w:tc>
          <w:tcPr>
            <w:tcW w:w="1366" w:type="dxa"/>
            <w:shd w:val="clear" w:color="auto" w:fill="D0CECE" w:themeFill="background2" w:themeFillShade="E6"/>
          </w:tcPr>
          <w:p w14:paraId="640724DC" w14:textId="75243D59" w:rsidR="004F107A" w:rsidRPr="004F5141" w:rsidRDefault="004F107A" w:rsidP="007313E9">
            <w:pPr>
              <w:rPr>
                <w:b/>
                <w:sz w:val="18"/>
              </w:rPr>
            </w:pPr>
            <w:r>
              <w:rPr>
                <w:b/>
                <w:sz w:val="18"/>
              </w:rPr>
              <w:t>sTRP</w:t>
            </w:r>
          </w:p>
        </w:tc>
        <w:tc>
          <w:tcPr>
            <w:tcW w:w="1380" w:type="dxa"/>
          </w:tcPr>
          <w:p w14:paraId="011DFD98" w14:textId="48A04D5A" w:rsidR="004F107A" w:rsidRPr="004F5141" w:rsidRDefault="004F107A" w:rsidP="007313E9">
            <w:pPr>
              <w:rPr>
                <w:sz w:val="18"/>
              </w:rPr>
            </w:pPr>
            <w:r>
              <w:rPr>
                <w:sz w:val="18"/>
              </w:rPr>
              <w:t>19.73</w:t>
            </w:r>
          </w:p>
        </w:tc>
        <w:tc>
          <w:tcPr>
            <w:tcW w:w="1379" w:type="dxa"/>
          </w:tcPr>
          <w:p w14:paraId="76965262" w14:textId="26FD7975" w:rsidR="004F107A" w:rsidRPr="004F5141" w:rsidRDefault="004F107A" w:rsidP="007313E9">
            <w:pPr>
              <w:rPr>
                <w:sz w:val="18"/>
              </w:rPr>
            </w:pPr>
            <w:r>
              <w:rPr>
                <w:sz w:val="18"/>
              </w:rPr>
              <w:t>21.36</w:t>
            </w:r>
          </w:p>
        </w:tc>
        <w:tc>
          <w:tcPr>
            <w:tcW w:w="1379" w:type="dxa"/>
          </w:tcPr>
          <w:p w14:paraId="7FE37335" w14:textId="03046F05" w:rsidR="004F107A" w:rsidRPr="004F5141" w:rsidRDefault="004F107A" w:rsidP="007313E9">
            <w:pPr>
              <w:rPr>
                <w:sz w:val="18"/>
              </w:rPr>
            </w:pPr>
            <w:r>
              <w:rPr>
                <w:sz w:val="18"/>
              </w:rPr>
              <w:t>22.51</w:t>
            </w:r>
          </w:p>
        </w:tc>
        <w:tc>
          <w:tcPr>
            <w:tcW w:w="1379" w:type="dxa"/>
          </w:tcPr>
          <w:p w14:paraId="53C7BC80" w14:textId="482E1292" w:rsidR="004F107A" w:rsidRPr="004F5141" w:rsidRDefault="004F107A" w:rsidP="007313E9">
            <w:pPr>
              <w:rPr>
                <w:sz w:val="18"/>
              </w:rPr>
            </w:pPr>
            <w:r>
              <w:rPr>
                <w:sz w:val="18"/>
              </w:rPr>
              <w:t>24.84</w:t>
            </w:r>
          </w:p>
        </w:tc>
        <w:tc>
          <w:tcPr>
            <w:tcW w:w="1379" w:type="dxa"/>
          </w:tcPr>
          <w:p w14:paraId="30976B45" w14:textId="78DDF179" w:rsidR="004F107A" w:rsidRPr="004F5141" w:rsidRDefault="004F107A" w:rsidP="007313E9">
            <w:pPr>
              <w:rPr>
                <w:sz w:val="18"/>
              </w:rPr>
            </w:pPr>
            <w:r>
              <w:rPr>
                <w:sz w:val="18"/>
              </w:rPr>
              <w:t>25.51</w:t>
            </w:r>
          </w:p>
        </w:tc>
        <w:tc>
          <w:tcPr>
            <w:tcW w:w="1367" w:type="dxa"/>
          </w:tcPr>
          <w:p w14:paraId="3BFAF7B4" w14:textId="1BD0011A" w:rsidR="004F107A" w:rsidRPr="004F5141" w:rsidRDefault="004F107A" w:rsidP="007313E9">
            <w:pPr>
              <w:rPr>
                <w:sz w:val="18"/>
              </w:rPr>
            </w:pPr>
            <w:r>
              <w:rPr>
                <w:sz w:val="18"/>
              </w:rPr>
              <w:t>26.44</w:t>
            </w:r>
          </w:p>
        </w:tc>
      </w:tr>
    </w:tbl>
    <w:p w14:paraId="0BF2B759" w14:textId="5C9DA416" w:rsidR="004F107A" w:rsidRPr="004F5141" w:rsidRDefault="004F107A" w:rsidP="004F107A">
      <w:pPr>
        <w:jc w:val="center"/>
        <w:rPr>
          <w:b/>
          <w:sz w:val="18"/>
        </w:rPr>
      </w:pPr>
      <w:r w:rsidRPr="004F5141">
        <w:rPr>
          <w:b/>
          <w:sz w:val="18"/>
        </w:rPr>
        <w:t>Table</w:t>
      </w:r>
      <w:r>
        <w:rPr>
          <w:b/>
          <w:sz w:val="18"/>
        </w:rPr>
        <w:t xml:space="preserve"> 5</w:t>
      </w:r>
      <w:r w:rsidRPr="004F5141">
        <w:rPr>
          <w:b/>
          <w:sz w:val="18"/>
        </w:rPr>
        <w:t xml:space="preserve">: Absolute average UPT values (Mbps) for Figure </w:t>
      </w:r>
      <w:r>
        <w:rPr>
          <w:b/>
          <w:sz w:val="18"/>
        </w:rPr>
        <w:t>5</w:t>
      </w:r>
      <w:r w:rsidRPr="004F5141">
        <w:rPr>
          <w:b/>
          <w:sz w:val="18"/>
        </w:rPr>
        <w:t>.</w:t>
      </w:r>
    </w:p>
    <w:p w14:paraId="58D121FC" w14:textId="6A11B0CA" w:rsidR="00DD3B7B" w:rsidRDefault="00DD3B7B" w:rsidP="004449A4"/>
    <w:tbl>
      <w:tblPr>
        <w:tblStyle w:val="TableGrid"/>
        <w:tblW w:w="0" w:type="auto"/>
        <w:tblLook w:val="04A0" w:firstRow="1" w:lastRow="0" w:firstColumn="1" w:lastColumn="0" w:noHBand="0" w:noVBand="1"/>
      </w:tblPr>
      <w:tblGrid>
        <w:gridCol w:w="1366"/>
        <w:gridCol w:w="1380"/>
        <w:gridCol w:w="1379"/>
        <w:gridCol w:w="1379"/>
        <w:gridCol w:w="1379"/>
        <w:gridCol w:w="1379"/>
        <w:gridCol w:w="1367"/>
      </w:tblGrid>
      <w:tr w:rsidR="004F107A" w14:paraId="4C3AA128" w14:textId="77777777" w:rsidTr="007313E9">
        <w:tc>
          <w:tcPr>
            <w:tcW w:w="1366" w:type="dxa"/>
            <w:tcBorders>
              <w:tl2br w:val="single" w:sz="4" w:space="0" w:color="auto"/>
            </w:tcBorders>
          </w:tcPr>
          <w:p w14:paraId="78C101C1" w14:textId="77777777" w:rsidR="004F107A" w:rsidRPr="004F5141" w:rsidRDefault="004F107A" w:rsidP="007313E9">
            <w:pPr>
              <w:rPr>
                <w:sz w:val="18"/>
              </w:rPr>
            </w:pPr>
          </w:p>
        </w:tc>
        <w:tc>
          <w:tcPr>
            <w:tcW w:w="1380" w:type="dxa"/>
            <w:shd w:val="clear" w:color="auto" w:fill="E7E6E6" w:themeFill="background2"/>
          </w:tcPr>
          <w:p w14:paraId="1F6D3862" w14:textId="77777777" w:rsidR="004F107A" w:rsidRPr="004F5141" w:rsidRDefault="004F107A" w:rsidP="007313E9">
            <w:pPr>
              <w:rPr>
                <w:b/>
                <w:sz w:val="18"/>
              </w:rPr>
            </w:pPr>
            <w:r w:rsidRPr="004F5141">
              <w:rPr>
                <w:b/>
                <w:sz w:val="18"/>
              </w:rPr>
              <w:t>ParaComb=1</w:t>
            </w:r>
          </w:p>
        </w:tc>
        <w:tc>
          <w:tcPr>
            <w:tcW w:w="1379" w:type="dxa"/>
            <w:shd w:val="clear" w:color="auto" w:fill="E7E6E6" w:themeFill="background2"/>
          </w:tcPr>
          <w:p w14:paraId="3C18D767" w14:textId="77777777" w:rsidR="004F107A" w:rsidRPr="004F5141" w:rsidRDefault="004F107A" w:rsidP="007313E9">
            <w:pPr>
              <w:rPr>
                <w:b/>
                <w:sz w:val="18"/>
              </w:rPr>
            </w:pPr>
            <w:r w:rsidRPr="004F5141">
              <w:rPr>
                <w:b/>
                <w:sz w:val="18"/>
              </w:rPr>
              <w:t>ParaComb=2</w:t>
            </w:r>
          </w:p>
        </w:tc>
        <w:tc>
          <w:tcPr>
            <w:tcW w:w="1379" w:type="dxa"/>
            <w:shd w:val="clear" w:color="auto" w:fill="E7E6E6" w:themeFill="background2"/>
          </w:tcPr>
          <w:p w14:paraId="200C4F0E" w14:textId="77777777" w:rsidR="004F107A" w:rsidRPr="004F5141" w:rsidRDefault="004F107A" w:rsidP="007313E9">
            <w:pPr>
              <w:rPr>
                <w:b/>
                <w:sz w:val="18"/>
              </w:rPr>
            </w:pPr>
            <w:r w:rsidRPr="004F5141">
              <w:rPr>
                <w:b/>
                <w:sz w:val="18"/>
              </w:rPr>
              <w:t>ParaComb=3</w:t>
            </w:r>
          </w:p>
        </w:tc>
        <w:tc>
          <w:tcPr>
            <w:tcW w:w="1379" w:type="dxa"/>
            <w:shd w:val="clear" w:color="auto" w:fill="E7E6E6" w:themeFill="background2"/>
          </w:tcPr>
          <w:p w14:paraId="13418E40" w14:textId="77777777" w:rsidR="004F107A" w:rsidRPr="004F5141" w:rsidRDefault="004F107A" w:rsidP="007313E9">
            <w:pPr>
              <w:rPr>
                <w:b/>
                <w:sz w:val="18"/>
              </w:rPr>
            </w:pPr>
            <w:r w:rsidRPr="004F5141">
              <w:rPr>
                <w:b/>
                <w:sz w:val="18"/>
              </w:rPr>
              <w:t>ParaComb=4</w:t>
            </w:r>
          </w:p>
        </w:tc>
        <w:tc>
          <w:tcPr>
            <w:tcW w:w="1379" w:type="dxa"/>
            <w:shd w:val="clear" w:color="auto" w:fill="E7E6E6" w:themeFill="background2"/>
          </w:tcPr>
          <w:p w14:paraId="54FAEFA3" w14:textId="77777777" w:rsidR="004F107A" w:rsidRPr="004F5141" w:rsidRDefault="004F107A" w:rsidP="007313E9">
            <w:pPr>
              <w:rPr>
                <w:b/>
                <w:sz w:val="18"/>
              </w:rPr>
            </w:pPr>
            <w:r w:rsidRPr="004F5141">
              <w:rPr>
                <w:b/>
                <w:sz w:val="18"/>
              </w:rPr>
              <w:t>ParaComb=5</w:t>
            </w:r>
          </w:p>
        </w:tc>
        <w:tc>
          <w:tcPr>
            <w:tcW w:w="1367" w:type="dxa"/>
            <w:shd w:val="clear" w:color="auto" w:fill="E7E6E6" w:themeFill="background2"/>
          </w:tcPr>
          <w:p w14:paraId="39C81782" w14:textId="77777777" w:rsidR="004F107A" w:rsidRPr="004F5141" w:rsidRDefault="004F107A" w:rsidP="007313E9">
            <w:pPr>
              <w:rPr>
                <w:b/>
                <w:sz w:val="18"/>
              </w:rPr>
            </w:pPr>
            <w:r w:rsidRPr="004F5141">
              <w:rPr>
                <w:b/>
                <w:sz w:val="18"/>
              </w:rPr>
              <w:t>ParaComb=6</w:t>
            </w:r>
          </w:p>
        </w:tc>
      </w:tr>
      <w:tr w:rsidR="004F107A" w14:paraId="37769391" w14:textId="77777777" w:rsidTr="007313E9">
        <w:tc>
          <w:tcPr>
            <w:tcW w:w="1366" w:type="dxa"/>
            <w:shd w:val="clear" w:color="auto" w:fill="D0CECE" w:themeFill="background2" w:themeFillShade="E6"/>
          </w:tcPr>
          <w:p w14:paraId="00454796" w14:textId="399B4154" w:rsidR="004F107A" w:rsidRPr="004F5141" w:rsidRDefault="004F107A" w:rsidP="007313E9">
            <w:pPr>
              <w:rPr>
                <w:b/>
                <w:sz w:val="18"/>
              </w:rPr>
            </w:pPr>
            <w:r>
              <w:rPr>
                <w:b/>
                <w:sz w:val="18"/>
              </w:rPr>
              <w:t>Alt2</w:t>
            </w:r>
          </w:p>
        </w:tc>
        <w:tc>
          <w:tcPr>
            <w:tcW w:w="1380" w:type="dxa"/>
          </w:tcPr>
          <w:p w14:paraId="7CD806FA" w14:textId="7AD0A9D9" w:rsidR="004F107A" w:rsidRPr="004F5141" w:rsidRDefault="004F107A" w:rsidP="007313E9">
            <w:pPr>
              <w:rPr>
                <w:sz w:val="18"/>
              </w:rPr>
            </w:pPr>
            <w:r>
              <w:rPr>
                <w:sz w:val="18"/>
              </w:rPr>
              <w:t>40.11</w:t>
            </w:r>
          </w:p>
        </w:tc>
        <w:tc>
          <w:tcPr>
            <w:tcW w:w="1379" w:type="dxa"/>
          </w:tcPr>
          <w:p w14:paraId="06909B96" w14:textId="696C2FA7" w:rsidR="004F107A" w:rsidRPr="004F5141" w:rsidRDefault="004F107A" w:rsidP="007313E9">
            <w:pPr>
              <w:rPr>
                <w:sz w:val="18"/>
              </w:rPr>
            </w:pPr>
            <w:r>
              <w:rPr>
                <w:sz w:val="18"/>
              </w:rPr>
              <w:t>40.99</w:t>
            </w:r>
          </w:p>
        </w:tc>
        <w:tc>
          <w:tcPr>
            <w:tcW w:w="1379" w:type="dxa"/>
          </w:tcPr>
          <w:p w14:paraId="74AD879B" w14:textId="2789A050" w:rsidR="004F107A" w:rsidRPr="004F5141" w:rsidRDefault="004F107A" w:rsidP="007313E9">
            <w:pPr>
              <w:rPr>
                <w:sz w:val="18"/>
              </w:rPr>
            </w:pPr>
            <w:r>
              <w:rPr>
                <w:sz w:val="18"/>
              </w:rPr>
              <w:t>40.69</w:t>
            </w:r>
          </w:p>
        </w:tc>
        <w:tc>
          <w:tcPr>
            <w:tcW w:w="1379" w:type="dxa"/>
          </w:tcPr>
          <w:p w14:paraId="40383567" w14:textId="16EB2F6E" w:rsidR="004F107A" w:rsidRPr="004F5141" w:rsidRDefault="004F107A" w:rsidP="007313E9">
            <w:pPr>
              <w:rPr>
                <w:sz w:val="18"/>
              </w:rPr>
            </w:pPr>
            <w:r>
              <w:rPr>
                <w:sz w:val="18"/>
              </w:rPr>
              <w:t>41.67</w:t>
            </w:r>
          </w:p>
        </w:tc>
        <w:tc>
          <w:tcPr>
            <w:tcW w:w="1379" w:type="dxa"/>
          </w:tcPr>
          <w:p w14:paraId="47658011" w14:textId="4D32B119" w:rsidR="004F107A" w:rsidRPr="004F5141" w:rsidRDefault="004F107A" w:rsidP="007313E9">
            <w:pPr>
              <w:rPr>
                <w:sz w:val="18"/>
              </w:rPr>
            </w:pPr>
            <w:r>
              <w:rPr>
                <w:sz w:val="18"/>
              </w:rPr>
              <w:t>41.1</w:t>
            </w:r>
          </w:p>
        </w:tc>
        <w:tc>
          <w:tcPr>
            <w:tcW w:w="1367" w:type="dxa"/>
          </w:tcPr>
          <w:p w14:paraId="1BEEE93D" w14:textId="25C424DA" w:rsidR="004F107A" w:rsidRPr="004F5141" w:rsidRDefault="004F107A" w:rsidP="007313E9">
            <w:pPr>
              <w:rPr>
                <w:sz w:val="18"/>
              </w:rPr>
            </w:pPr>
            <w:r>
              <w:rPr>
                <w:sz w:val="18"/>
              </w:rPr>
              <w:t>42.03</w:t>
            </w:r>
          </w:p>
        </w:tc>
      </w:tr>
      <w:tr w:rsidR="004F107A" w14:paraId="796E5D12" w14:textId="77777777" w:rsidTr="007313E9">
        <w:tc>
          <w:tcPr>
            <w:tcW w:w="1366" w:type="dxa"/>
            <w:shd w:val="clear" w:color="auto" w:fill="D0CECE" w:themeFill="background2" w:themeFillShade="E6"/>
          </w:tcPr>
          <w:p w14:paraId="5B07E350" w14:textId="132E89FC" w:rsidR="004F107A" w:rsidRPr="004F5141" w:rsidRDefault="004F107A" w:rsidP="007313E9">
            <w:pPr>
              <w:rPr>
                <w:b/>
                <w:sz w:val="18"/>
              </w:rPr>
            </w:pPr>
            <w:r>
              <w:rPr>
                <w:b/>
                <w:sz w:val="18"/>
              </w:rPr>
              <w:t>Alt1A</w:t>
            </w:r>
          </w:p>
        </w:tc>
        <w:tc>
          <w:tcPr>
            <w:tcW w:w="1380" w:type="dxa"/>
          </w:tcPr>
          <w:p w14:paraId="58A85265" w14:textId="17007579" w:rsidR="004F107A" w:rsidRPr="004F5141" w:rsidRDefault="004F107A" w:rsidP="007313E9">
            <w:pPr>
              <w:rPr>
                <w:sz w:val="18"/>
              </w:rPr>
            </w:pPr>
            <w:r>
              <w:rPr>
                <w:sz w:val="18"/>
              </w:rPr>
              <w:t>36.46</w:t>
            </w:r>
          </w:p>
        </w:tc>
        <w:tc>
          <w:tcPr>
            <w:tcW w:w="1379" w:type="dxa"/>
          </w:tcPr>
          <w:p w14:paraId="4C6DE0D4" w14:textId="5D30E60A" w:rsidR="004F107A" w:rsidRPr="004F5141" w:rsidRDefault="004F107A" w:rsidP="007313E9">
            <w:pPr>
              <w:rPr>
                <w:sz w:val="18"/>
              </w:rPr>
            </w:pPr>
            <w:r>
              <w:rPr>
                <w:sz w:val="18"/>
              </w:rPr>
              <w:t>37.25</w:t>
            </w:r>
          </w:p>
        </w:tc>
        <w:tc>
          <w:tcPr>
            <w:tcW w:w="1379" w:type="dxa"/>
          </w:tcPr>
          <w:p w14:paraId="2E5713B0" w14:textId="69B3D499" w:rsidR="004F107A" w:rsidRPr="004F5141" w:rsidRDefault="004F107A" w:rsidP="007313E9">
            <w:pPr>
              <w:rPr>
                <w:sz w:val="18"/>
              </w:rPr>
            </w:pPr>
            <w:r>
              <w:rPr>
                <w:sz w:val="18"/>
              </w:rPr>
              <w:t>37.54</w:t>
            </w:r>
          </w:p>
        </w:tc>
        <w:tc>
          <w:tcPr>
            <w:tcW w:w="1379" w:type="dxa"/>
          </w:tcPr>
          <w:p w14:paraId="5D9B0547" w14:textId="446CB9B3" w:rsidR="004F107A" w:rsidRPr="004F5141" w:rsidRDefault="004F107A" w:rsidP="007313E9">
            <w:pPr>
              <w:rPr>
                <w:sz w:val="18"/>
              </w:rPr>
            </w:pPr>
            <w:r>
              <w:rPr>
                <w:sz w:val="18"/>
              </w:rPr>
              <w:t>37.94</w:t>
            </w:r>
          </w:p>
        </w:tc>
        <w:tc>
          <w:tcPr>
            <w:tcW w:w="1379" w:type="dxa"/>
          </w:tcPr>
          <w:p w14:paraId="1F26536E" w14:textId="09333A2C" w:rsidR="004F107A" w:rsidRPr="004F5141" w:rsidRDefault="004F107A" w:rsidP="007313E9">
            <w:pPr>
              <w:rPr>
                <w:sz w:val="18"/>
              </w:rPr>
            </w:pPr>
            <w:r>
              <w:rPr>
                <w:sz w:val="18"/>
              </w:rPr>
              <w:t>37.63</w:t>
            </w:r>
          </w:p>
        </w:tc>
        <w:tc>
          <w:tcPr>
            <w:tcW w:w="1367" w:type="dxa"/>
          </w:tcPr>
          <w:p w14:paraId="1C5B6640" w14:textId="19AAB162" w:rsidR="004F107A" w:rsidRPr="004F5141" w:rsidRDefault="004F107A" w:rsidP="007313E9">
            <w:pPr>
              <w:rPr>
                <w:sz w:val="18"/>
              </w:rPr>
            </w:pPr>
            <w:r>
              <w:rPr>
                <w:sz w:val="18"/>
              </w:rPr>
              <w:t>37.28</w:t>
            </w:r>
          </w:p>
        </w:tc>
      </w:tr>
      <w:tr w:rsidR="004F107A" w14:paraId="16B63CD9" w14:textId="77777777" w:rsidTr="007313E9">
        <w:tc>
          <w:tcPr>
            <w:tcW w:w="1366" w:type="dxa"/>
            <w:shd w:val="clear" w:color="auto" w:fill="D0CECE" w:themeFill="background2" w:themeFillShade="E6"/>
          </w:tcPr>
          <w:p w14:paraId="19F561BE" w14:textId="03C141D9" w:rsidR="004F107A" w:rsidRPr="004F5141" w:rsidRDefault="004F107A" w:rsidP="007313E9">
            <w:pPr>
              <w:rPr>
                <w:b/>
                <w:sz w:val="18"/>
              </w:rPr>
            </w:pPr>
            <w:r>
              <w:rPr>
                <w:b/>
                <w:sz w:val="18"/>
              </w:rPr>
              <w:t>Alt1B</w:t>
            </w:r>
          </w:p>
        </w:tc>
        <w:tc>
          <w:tcPr>
            <w:tcW w:w="1380" w:type="dxa"/>
          </w:tcPr>
          <w:p w14:paraId="75B38692" w14:textId="77BAEA4A" w:rsidR="004F107A" w:rsidRPr="004F5141" w:rsidRDefault="004F107A" w:rsidP="007313E9">
            <w:pPr>
              <w:rPr>
                <w:sz w:val="18"/>
              </w:rPr>
            </w:pPr>
            <w:r>
              <w:rPr>
                <w:sz w:val="18"/>
              </w:rPr>
              <w:t>36.41</w:t>
            </w:r>
          </w:p>
        </w:tc>
        <w:tc>
          <w:tcPr>
            <w:tcW w:w="1379" w:type="dxa"/>
          </w:tcPr>
          <w:p w14:paraId="033E72FF" w14:textId="0CC1C5F0" w:rsidR="004F107A" w:rsidRPr="004F5141" w:rsidRDefault="004F107A" w:rsidP="007313E9">
            <w:pPr>
              <w:rPr>
                <w:sz w:val="18"/>
              </w:rPr>
            </w:pPr>
            <w:r>
              <w:rPr>
                <w:sz w:val="18"/>
              </w:rPr>
              <w:t>36.06</w:t>
            </w:r>
          </w:p>
        </w:tc>
        <w:tc>
          <w:tcPr>
            <w:tcW w:w="1379" w:type="dxa"/>
          </w:tcPr>
          <w:p w14:paraId="0DCE601B" w14:textId="2AC4B2DC" w:rsidR="004F107A" w:rsidRPr="004F5141" w:rsidRDefault="004F107A" w:rsidP="007313E9">
            <w:pPr>
              <w:rPr>
                <w:sz w:val="18"/>
              </w:rPr>
            </w:pPr>
            <w:r>
              <w:rPr>
                <w:sz w:val="18"/>
              </w:rPr>
              <w:t>36.5</w:t>
            </w:r>
          </w:p>
        </w:tc>
        <w:tc>
          <w:tcPr>
            <w:tcW w:w="1379" w:type="dxa"/>
          </w:tcPr>
          <w:p w14:paraId="41499984" w14:textId="7EFDBDB1" w:rsidR="004F107A" w:rsidRPr="004F5141" w:rsidRDefault="004F107A" w:rsidP="007313E9">
            <w:pPr>
              <w:rPr>
                <w:sz w:val="18"/>
              </w:rPr>
            </w:pPr>
            <w:r>
              <w:rPr>
                <w:sz w:val="18"/>
              </w:rPr>
              <w:t>36.51</w:t>
            </w:r>
          </w:p>
        </w:tc>
        <w:tc>
          <w:tcPr>
            <w:tcW w:w="1379" w:type="dxa"/>
          </w:tcPr>
          <w:p w14:paraId="3F934627" w14:textId="2DC33D46" w:rsidR="004F107A" w:rsidRPr="004F5141" w:rsidRDefault="004F107A" w:rsidP="007313E9">
            <w:pPr>
              <w:rPr>
                <w:sz w:val="18"/>
              </w:rPr>
            </w:pPr>
            <w:r>
              <w:rPr>
                <w:sz w:val="18"/>
              </w:rPr>
              <w:t>37.33</w:t>
            </w:r>
          </w:p>
        </w:tc>
        <w:tc>
          <w:tcPr>
            <w:tcW w:w="1367" w:type="dxa"/>
          </w:tcPr>
          <w:p w14:paraId="0FF720E9" w14:textId="634F50A9" w:rsidR="004F107A" w:rsidRPr="004F5141" w:rsidRDefault="004F107A" w:rsidP="007313E9">
            <w:pPr>
              <w:rPr>
                <w:sz w:val="18"/>
              </w:rPr>
            </w:pPr>
            <w:r>
              <w:rPr>
                <w:sz w:val="18"/>
              </w:rPr>
              <w:t>37.41</w:t>
            </w:r>
          </w:p>
        </w:tc>
      </w:tr>
      <w:tr w:rsidR="004F107A" w14:paraId="36ADD25C" w14:textId="77777777" w:rsidTr="007313E9">
        <w:tc>
          <w:tcPr>
            <w:tcW w:w="1366" w:type="dxa"/>
            <w:shd w:val="clear" w:color="auto" w:fill="D0CECE" w:themeFill="background2" w:themeFillShade="E6"/>
          </w:tcPr>
          <w:p w14:paraId="68491F21" w14:textId="77777777" w:rsidR="004F107A" w:rsidRPr="004F5141" w:rsidRDefault="004F107A" w:rsidP="007313E9">
            <w:pPr>
              <w:rPr>
                <w:b/>
                <w:sz w:val="18"/>
              </w:rPr>
            </w:pPr>
            <w:r>
              <w:rPr>
                <w:b/>
                <w:sz w:val="18"/>
              </w:rPr>
              <w:t>sTRP</w:t>
            </w:r>
          </w:p>
        </w:tc>
        <w:tc>
          <w:tcPr>
            <w:tcW w:w="1380" w:type="dxa"/>
          </w:tcPr>
          <w:p w14:paraId="583C2E12" w14:textId="6AB69F94" w:rsidR="004F107A" w:rsidRPr="004F5141" w:rsidRDefault="004F107A" w:rsidP="007313E9">
            <w:pPr>
              <w:rPr>
                <w:sz w:val="18"/>
              </w:rPr>
            </w:pPr>
            <w:r>
              <w:rPr>
                <w:sz w:val="18"/>
              </w:rPr>
              <w:t>20.56</w:t>
            </w:r>
          </w:p>
        </w:tc>
        <w:tc>
          <w:tcPr>
            <w:tcW w:w="1379" w:type="dxa"/>
          </w:tcPr>
          <w:p w14:paraId="17C056C3" w14:textId="6B1D747D" w:rsidR="004F107A" w:rsidRPr="004F5141" w:rsidRDefault="004F107A" w:rsidP="007313E9">
            <w:pPr>
              <w:rPr>
                <w:sz w:val="18"/>
              </w:rPr>
            </w:pPr>
            <w:r>
              <w:rPr>
                <w:sz w:val="18"/>
              </w:rPr>
              <w:t>20.94</w:t>
            </w:r>
          </w:p>
        </w:tc>
        <w:tc>
          <w:tcPr>
            <w:tcW w:w="1379" w:type="dxa"/>
          </w:tcPr>
          <w:p w14:paraId="48CD31BC" w14:textId="4A5D4CB0" w:rsidR="004F107A" w:rsidRPr="004F5141" w:rsidRDefault="004F107A" w:rsidP="007313E9">
            <w:pPr>
              <w:rPr>
                <w:sz w:val="18"/>
              </w:rPr>
            </w:pPr>
            <w:r>
              <w:rPr>
                <w:sz w:val="18"/>
              </w:rPr>
              <w:t>21.07</w:t>
            </w:r>
          </w:p>
        </w:tc>
        <w:tc>
          <w:tcPr>
            <w:tcW w:w="1379" w:type="dxa"/>
          </w:tcPr>
          <w:p w14:paraId="02F9CA4C" w14:textId="60EB928F" w:rsidR="004F107A" w:rsidRPr="004F5141" w:rsidRDefault="004F107A" w:rsidP="007313E9">
            <w:pPr>
              <w:rPr>
                <w:sz w:val="18"/>
              </w:rPr>
            </w:pPr>
            <w:r>
              <w:rPr>
                <w:sz w:val="18"/>
              </w:rPr>
              <w:t>21.56</w:t>
            </w:r>
          </w:p>
        </w:tc>
        <w:tc>
          <w:tcPr>
            <w:tcW w:w="1379" w:type="dxa"/>
          </w:tcPr>
          <w:p w14:paraId="43D286A6" w14:textId="16DB629F" w:rsidR="004F107A" w:rsidRPr="004F5141" w:rsidRDefault="004F107A" w:rsidP="007313E9">
            <w:pPr>
              <w:rPr>
                <w:sz w:val="18"/>
              </w:rPr>
            </w:pPr>
            <w:r>
              <w:rPr>
                <w:sz w:val="18"/>
              </w:rPr>
              <w:t>21.24</w:t>
            </w:r>
          </w:p>
        </w:tc>
        <w:tc>
          <w:tcPr>
            <w:tcW w:w="1367" w:type="dxa"/>
          </w:tcPr>
          <w:p w14:paraId="7E845B41" w14:textId="5FA70175" w:rsidR="004F107A" w:rsidRPr="004F5141" w:rsidRDefault="004F107A" w:rsidP="007313E9">
            <w:pPr>
              <w:rPr>
                <w:sz w:val="18"/>
              </w:rPr>
            </w:pPr>
            <w:r>
              <w:rPr>
                <w:sz w:val="18"/>
              </w:rPr>
              <w:t>21.61</w:t>
            </w:r>
          </w:p>
        </w:tc>
      </w:tr>
    </w:tbl>
    <w:p w14:paraId="456BF61A" w14:textId="7B386FB4" w:rsidR="004F107A" w:rsidRPr="004F5141" w:rsidRDefault="004F107A" w:rsidP="004F107A">
      <w:pPr>
        <w:jc w:val="center"/>
        <w:rPr>
          <w:b/>
          <w:sz w:val="18"/>
        </w:rPr>
      </w:pPr>
      <w:r w:rsidRPr="004F5141">
        <w:rPr>
          <w:b/>
          <w:sz w:val="18"/>
        </w:rPr>
        <w:t>Table</w:t>
      </w:r>
      <w:r>
        <w:rPr>
          <w:b/>
          <w:sz w:val="18"/>
        </w:rPr>
        <w:t xml:space="preserve"> 6</w:t>
      </w:r>
      <w:r w:rsidRPr="004F5141">
        <w:rPr>
          <w:b/>
          <w:sz w:val="18"/>
        </w:rPr>
        <w:t xml:space="preserve">: Absolute average UPT values (Mbps) for Figure </w:t>
      </w:r>
      <w:r>
        <w:rPr>
          <w:b/>
          <w:sz w:val="18"/>
        </w:rPr>
        <w:t>6</w:t>
      </w:r>
      <w:r w:rsidRPr="004F5141">
        <w:rPr>
          <w:b/>
          <w:sz w:val="18"/>
        </w:rPr>
        <w:t>.</w:t>
      </w:r>
    </w:p>
    <w:p w14:paraId="5C0E6321" w14:textId="77777777" w:rsidR="004F107A" w:rsidRDefault="004F107A" w:rsidP="004F107A"/>
    <w:tbl>
      <w:tblPr>
        <w:tblStyle w:val="TableGrid"/>
        <w:tblW w:w="0" w:type="auto"/>
        <w:tblLook w:val="04A0" w:firstRow="1" w:lastRow="0" w:firstColumn="1" w:lastColumn="0" w:noHBand="0" w:noVBand="1"/>
      </w:tblPr>
      <w:tblGrid>
        <w:gridCol w:w="1366"/>
        <w:gridCol w:w="1380"/>
        <w:gridCol w:w="1379"/>
        <w:gridCol w:w="1379"/>
        <w:gridCol w:w="1379"/>
        <w:gridCol w:w="1379"/>
        <w:gridCol w:w="1367"/>
      </w:tblGrid>
      <w:tr w:rsidR="004F107A" w14:paraId="22884FE2" w14:textId="77777777" w:rsidTr="007313E9">
        <w:tc>
          <w:tcPr>
            <w:tcW w:w="1366" w:type="dxa"/>
            <w:tcBorders>
              <w:tl2br w:val="single" w:sz="4" w:space="0" w:color="auto"/>
            </w:tcBorders>
          </w:tcPr>
          <w:p w14:paraId="2EFDD736" w14:textId="77777777" w:rsidR="004F107A" w:rsidRPr="004F5141" w:rsidRDefault="004F107A" w:rsidP="007313E9">
            <w:pPr>
              <w:rPr>
                <w:sz w:val="18"/>
              </w:rPr>
            </w:pPr>
          </w:p>
        </w:tc>
        <w:tc>
          <w:tcPr>
            <w:tcW w:w="1380" w:type="dxa"/>
            <w:shd w:val="clear" w:color="auto" w:fill="E7E6E6" w:themeFill="background2"/>
          </w:tcPr>
          <w:p w14:paraId="5B35ED82" w14:textId="77777777" w:rsidR="004F107A" w:rsidRPr="004F5141" w:rsidRDefault="004F107A" w:rsidP="007313E9">
            <w:pPr>
              <w:rPr>
                <w:b/>
                <w:sz w:val="18"/>
              </w:rPr>
            </w:pPr>
            <w:r w:rsidRPr="004F5141">
              <w:rPr>
                <w:b/>
                <w:sz w:val="18"/>
              </w:rPr>
              <w:t>ParaComb=1</w:t>
            </w:r>
          </w:p>
        </w:tc>
        <w:tc>
          <w:tcPr>
            <w:tcW w:w="1379" w:type="dxa"/>
            <w:shd w:val="clear" w:color="auto" w:fill="E7E6E6" w:themeFill="background2"/>
          </w:tcPr>
          <w:p w14:paraId="3EE58B96" w14:textId="77777777" w:rsidR="004F107A" w:rsidRPr="004F5141" w:rsidRDefault="004F107A" w:rsidP="007313E9">
            <w:pPr>
              <w:rPr>
                <w:b/>
                <w:sz w:val="18"/>
              </w:rPr>
            </w:pPr>
            <w:r w:rsidRPr="004F5141">
              <w:rPr>
                <w:b/>
                <w:sz w:val="18"/>
              </w:rPr>
              <w:t>ParaComb=2</w:t>
            </w:r>
          </w:p>
        </w:tc>
        <w:tc>
          <w:tcPr>
            <w:tcW w:w="1379" w:type="dxa"/>
            <w:shd w:val="clear" w:color="auto" w:fill="E7E6E6" w:themeFill="background2"/>
          </w:tcPr>
          <w:p w14:paraId="0728E0E6" w14:textId="77777777" w:rsidR="004F107A" w:rsidRPr="004F5141" w:rsidRDefault="004F107A" w:rsidP="007313E9">
            <w:pPr>
              <w:rPr>
                <w:b/>
                <w:sz w:val="18"/>
              </w:rPr>
            </w:pPr>
            <w:r w:rsidRPr="004F5141">
              <w:rPr>
                <w:b/>
                <w:sz w:val="18"/>
              </w:rPr>
              <w:t>ParaComb=3</w:t>
            </w:r>
          </w:p>
        </w:tc>
        <w:tc>
          <w:tcPr>
            <w:tcW w:w="1379" w:type="dxa"/>
            <w:shd w:val="clear" w:color="auto" w:fill="E7E6E6" w:themeFill="background2"/>
          </w:tcPr>
          <w:p w14:paraId="46487E25" w14:textId="77777777" w:rsidR="004F107A" w:rsidRPr="004F5141" w:rsidRDefault="004F107A" w:rsidP="007313E9">
            <w:pPr>
              <w:rPr>
                <w:b/>
                <w:sz w:val="18"/>
              </w:rPr>
            </w:pPr>
            <w:r w:rsidRPr="004F5141">
              <w:rPr>
                <w:b/>
                <w:sz w:val="18"/>
              </w:rPr>
              <w:t>ParaComb=4</w:t>
            </w:r>
          </w:p>
        </w:tc>
        <w:tc>
          <w:tcPr>
            <w:tcW w:w="1379" w:type="dxa"/>
            <w:shd w:val="clear" w:color="auto" w:fill="E7E6E6" w:themeFill="background2"/>
          </w:tcPr>
          <w:p w14:paraId="661C19D2" w14:textId="77777777" w:rsidR="004F107A" w:rsidRPr="004F5141" w:rsidRDefault="004F107A" w:rsidP="007313E9">
            <w:pPr>
              <w:rPr>
                <w:b/>
                <w:sz w:val="18"/>
              </w:rPr>
            </w:pPr>
            <w:r w:rsidRPr="004F5141">
              <w:rPr>
                <w:b/>
                <w:sz w:val="18"/>
              </w:rPr>
              <w:t>ParaComb=5</w:t>
            </w:r>
          </w:p>
        </w:tc>
        <w:tc>
          <w:tcPr>
            <w:tcW w:w="1367" w:type="dxa"/>
            <w:shd w:val="clear" w:color="auto" w:fill="E7E6E6" w:themeFill="background2"/>
          </w:tcPr>
          <w:p w14:paraId="5F1778F6" w14:textId="77777777" w:rsidR="004F107A" w:rsidRPr="004F5141" w:rsidRDefault="004F107A" w:rsidP="007313E9">
            <w:pPr>
              <w:rPr>
                <w:b/>
                <w:sz w:val="18"/>
              </w:rPr>
            </w:pPr>
            <w:r w:rsidRPr="004F5141">
              <w:rPr>
                <w:b/>
                <w:sz w:val="18"/>
              </w:rPr>
              <w:t>ParaComb=6</w:t>
            </w:r>
          </w:p>
        </w:tc>
      </w:tr>
      <w:tr w:rsidR="004F107A" w14:paraId="784A60F0" w14:textId="77777777" w:rsidTr="007313E9">
        <w:tc>
          <w:tcPr>
            <w:tcW w:w="1366" w:type="dxa"/>
            <w:shd w:val="clear" w:color="auto" w:fill="D0CECE" w:themeFill="background2" w:themeFillShade="E6"/>
          </w:tcPr>
          <w:p w14:paraId="626D54C3" w14:textId="77777777" w:rsidR="004F107A" w:rsidRPr="004F5141" w:rsidRDefault="004F107A" w:rsidP="007313E9">
            <w:pPr>
              <w:rPr>
                <w:b/>
                <w:sz w:val="18"/>
              </w:rPr>
            </w:pPr>
            <w:r>
              <w:rPr>
                <w:b/>
                <w:sz w:val="18"/>
              </w:rPr>
              <w:t>Alt2</w:t>
            </w:r>
          </w:p>
        </w:tc>
        <w:tc>
          <w:tcPr>
            <w:tcW w:w="1380" w:type="dxa"/>
          </w:tcPr>
          <w:p w14:paraId="17599782" w14:textId="3B331195" w:rsidR="004F107A" w:rsidRPr="004F5141" w:rsidRDefault="004F107A" w:rsidP="007313E9">
            <w:pPr>
              <w:rPr>
                <w:sz w:val="18"/>
              </w:rPr>
            </w:pPr>
            <w:r>
              <w:rPr>
                <w:sz w:val="18"/>
              </w:rPr>
              <w:t>46.14</w:t>
            </w:r>
          </w:p>
        </w:tc>
        <w:tc>
          <w:tcPr>
            <w:tcW w:w="1379" w:type="dxa"/>
          </w:tcPr>
          <w:p w14:paraId="63160175" w14:textId="63E1BCA1" w:rsidR="004F107A" w:rsidRPr="004F5141" w:rsidRDefault="004F107A" w:rsidP="007313E9">
            <w:pPr>
              <w:rPr>
                <w:sz w:val="18"/>
              </w:rPr>
            </w:pPr>
            <w:r>
              <w:rPr>
                <w:sz w:val="18"/>
              </w:rPr>
              <w:t>49.01</w:t>
            </w:r>
          </w:p>
        </w:tc>
        <w:tc>
          <w:tcPr>
            <w:tcW w:w="1379" w:type="dxa"/>
          </w:tcPr>
          <w:p w14:paraId="5E42DE49" w14:textId="3C7304A4" w:rsidR="004F107A" w:rsidRPr="004F5141" w:rsidRDefault="004F107A" w:rsidP="007313E9">
            <w:pPr>
              <w:rPr>
                <w:sz w:val="18"/>
              </w:rPr>
            </w:pPr>
            <w:r>
              <w:rPr>
                <w:sz w:val="18"/>
              </w:rPr>
              <w:t>49.85</w:t>
            </w:r>
          </w:p>
        </w:tc>
        <w:tc>
          <w:tcPr>
            <w:tcW w:w="1379" w:type="dxa"/>
          </w:tcPr>
          <w:p w14:paraId="46568F3B" w14:textId="59BDBC4E" w:rsidR="004F107A" w:rsidRPr="004F5141" w:rsidRDefault="004F107A" w:rsidP="007313E9">
            <w:pPr>
              <w:rPr>
                <w:sz w:val="18"/>
              </w:rPr>
            </w:pPr>
            <w:r>
              <w:rPr>
                <w:sz w:val="18"/>
              </w:rPr>
              <w:t>51.55</w:t>
            </w:r>
          </w:p>
        </w:tc>
        <w:tc>
          <w:tcPr>
            <w:tcW w:w="1379" w:type="dxa"/>
          </w:tcPr>
          <w:p w14:paraId="01C195D1" w14:textId="3078B31A" w:rsidR="004F107A" w:rsidRPr="004F5141" w:rsidRDefault="004F107A" w:rsidP="007313E9">
            <w:pPr>
              <w:rPr>
                <w:sz w:val="18"/>
              </w:rPr>
            </w:pPr>
            <w:r>
              <w:rPr>
                <w:sz w:val="18"/>
              </w:rPr>
              <w:t>53.43</w:t>
            </w:r>
          </w:p>
        </w:tc>
        <w:tc>
          <w:tcPr>
            <w:tcW w:w="1367" w:type="dxa"/>
          </w:tcPr>
          <w:p w14:paraId="7A9D1C0F" w14:textId="57278F99" w:rsidR="004F107A" w:rsidRPr="004F5141" w:rsidRDefault="004F107A" w:rsidP="007313E9">
            <w:pPr>
              <w:rPr>
                <w:sz w:val="18"/>
              </w:rPr>
            </w:pPr>
            <w:r>
              <w:rPr>
                <w:sz w:val="18"/>
              </w:rPr>
              <w:t>54.4</w:t>
            </w:r>
          </w:p>
        </w:tc>
      </w:tr>
      <w:tr w:rsidR="004F107A" w14:paraId="33CBAFB4" w14:textId="77777777" w:rsidTr="007313E9">
        <w:tc>
          <w:tcPr>
            <w:tcW w:w="1366" w:type="dxa"/>
            <w:shd w:val="clear" w:color="auto" w:fill="D0CECE" w:themeFill="background2" w:themeFillShade="E6"/>
          </w:tcPr>
          <w:p w14:paraId="5875C0E9" w14:textId="77777777" w:rsidR="004F107A" w:rsidRPr="004F5141" w:rsidRDefault="004F107A" w:rsidP="007313E9">
            <w:pPr>
              <w:rPr>
                <w:b/>
                <w:sz w:val="18"/>
              </w:rPr>
            </w:pPr>
            <w:r>
              <w:rPr>
                <w:b/>
                <w:sz w:val="18"/>
              </w:rPr>
              <w:t>Alt1A</w:t>
            </w:r>
          </w:p>
        </w:tc>
        <w:tc>
          <w:tcPr>
            <w:tcW w:w="1380" w:type="dxa"/>
          </w:tcPr>
          <w:p w14:paraId="38768FE0" w14:textId="226962C3" w:rsidR="004F107A" w:rsidRPr="004F5141" w:rsidRDefault="004F107A" w:rsidP="007313E9">
            <w:pPr>
              <w:rPr>
                <w:sz w:val="18"/>
              </w:rPr>
            </w:pPr>
            <w:r>
              <w:rPr>
                <w:sz w:val="18"/>
              </w:rPr>
              <w:t>42.91</w:t>
            </w:r>
          </w:p>
        </w:tc>
        <w:tc>
          <w:tcPr>
            <w:tcW w:w="1379" w:type="dxa"/>
          </w:tcPr>
          <w:p w14:paraId="377A4710" w14:textId="2E9654FE" w:rsidR="004F107A" w:rsidRPr="004F5141" w:rsidRDefault="004F107A" w:rsidP="007313E9">
            <w:pPr>
              <w:rPr>
                <w:sz w:val="18"/>
              </w:rPr>
            </w:pPr>
            <w:r>
              <w:rPr>
                <w:sz w:val="18"/>
              </w:rPr>
              <w:t>44.38</w:t>
            </w:r>
          </w:p>
        </w:tc>
        <w:tc>
          <w:tcPr>
            <w:tcW w:w="1379" w:type="dxa"/>
          </w:tcPr>
          <w:p w14:paraId="6904FD9D" w14:textId="0E6630E3" w:rsidR="004F107A" w:rsidRPr="004F5141" w:rsidRDefault="004F107A" w:rsidP="007313E9">
            <w:pPr>
              <w:rPr>
                <w:sz w:val="18"/>
              </w:rPr>
            </w:pPr>
            <w:r>
              <w:rPr>
                <w:sz w:val="18"/>
              </w:rPr>
              <w:t>46.12</w:t>
            </w:r>
          </w:p>
        </w:tc>
        <w:tc>
          <w:tcPr>
            <w:tcW w:w="1379" w:type="dxa"/>
          </w:tcPr>
          <w:p w14:paraId="7F8250D7" w14:textId="167F4A6E" w:rsidR="004F107A" w:rsidRPr="004F5141" w:rsidRDefault="004F107A" w:rsidP="007313E9">
            <w:pPr>
              <w:rPr>
                <w:sz w:val="18"/>
              </w:rPr>
            </w:pPr>
            <w:r>
              <w:rPr>
                <w:sz w:val="18"/>
              </w:rPr>
              <w:t>48.97</w:t>
            </w:r>
          </w:p>
        </w:tc>
        <w:tc>
          <w:tcPr>
            <w:tcW w:w="1379" w:type="dxa"/>
          </w:tcPr>
          <w:p w14:paraId="45643C05" w14:textId="291E36AB" w:rsidR="004F107A" w:rsidRPr="004F5141" w:rsidRDefault="004F107A" w:rsidP="007313E9">
            <w:pPr>
              <w:rPr>
                <w:sz w:val="18"/>
              </w:rPr>
            </w:pPr>
            <w:r>
              <w:rPr>
                <w:sz w:val="18"/>
              </w:rPr>
              <w:t>49.66</w:t>
            </w:r>
          </w:p>
        </w:tc>
        <w:tc>
          <w:tcPr>
            <w:tcW w:w="1367" w:type="dxa"/>
          </w:tcPr>
          <w:p w14:paraId="315F65A8" w14:textId="1F3BF60B" w:rsidR="004F107A" w:rsidRPr="004F5141" w:rsidRDefault="004F107A" w:rsidP="007313E9">
            <w:pPr>
              <w:rPr>
                <w:sz w:val="18"/>
              </w:rPr>
            </w:pPr>
            <w:r>
              <w:rPr>
                <w:sz w:val="18"/>
              </w:rPr>
              <w:t>50.2</w:t>
            </w:r>
          </w:p>
        </w:tc>
      </w:tr>
      <w:tr w:rsidR="004F107A" w14:paraId="78E78F13" w14:textId="77777777" w:rsidTr="007313E9">
        <w:tc>
          <w:tcPr>
            <w:tcW w:w="1366" w:type="dxa"/>
            <w:shd w:val="clear" w:color="auto" w:fill="D0CECE" w:themeFill="background2" w:themeFillShade="E6"/>
          </w:tcPr>
          <w:p w14:paraId="282065C8" w14:textId="77777777" w:rsidR="004F107A" w:rsidRPr="004F5141" w:rsidRDefault="004F107A" w:rsidP="007313E9">
            <w:pPr>
              <w:rPr>
                <w:b/>
                <w:sz w:val="18"/>
              </w:rPr>
            </w:pPr>
            <w:r>
              <w:rPr>
                <w:b/>
                <w:sz w:val="18"/>
              </w:rPr>
              <w:t>Alt1B</w:t>
            </w:r>
          </w:p>
        </w:tc>
        <w:tc>
          <w:tcPr>
            <w:tcW w:w="1380" w:type="dxa"/>
          </w:tcPr>
          <w:p w14:paraId="7DED77E1" w14:textId="1AD67A16" w:rsidR="004F107A" w:rsidRPr="004F5141" w:rsidRDefault="004F107A" w:rsidP="007313E9">
            <w:pPr>
              <w:rPr>
                <w:sz w:val="18"/>
              </w:rPr>
            </w:pPr>
            <w:r>
              <w:rPr>
                <w:sz w:val="18"/>
              </w:rPr>
              <w:t>41.69</w:t>
            </w:r>
          </w:p>
        </w:tc>
        <w:tc>
          <w:tcPr>
            <w:tcW w:w="1379" w:type="dxa"/>
          </w:tcPr>
          <w:p w14:paraId="1A1CE4DB" w14:textId="431842CB" w:rsidR="004F107A" w:rsidRPr="004F5141" w:rsidRDefault="004F107A" w:rsidP="007313E9">
            <w:pPr>
              <w:rPr>
                <w:sz w:val="18"/>
              </w:rPr>
            </w:pPr>
            <w:r>
              <w:rPr>
                <w:sz w:val="18"/>
              </w:rPr>
              <w:t>43.26</w:t>
            </w:r>
          </w:p>
        </w:tc>
        <w:tc>
          <w:tcPr>
            <w:tcW w:w="1379" w:type="dxa"/>
          </w:tcPr>
          <w:p w14:paraId="6184719C" w14:textId="3217FF98" w:rsidR="004F107A" w:rsidRPr="004F5141" w:rsidRDefault="004F107A" w:rsidP="007313E9">
            <w:pPr>
              <w:rPr>
                <w:sz w:val="18"/>
              </w:rPr>
            </w:pPr>
            <w:r>
              <w:rPr>
                <w:sz w:val="18"/>
              </w:rPr>
              <w:t>45.63</w:t>
            </w:r>
          </w:p>
        </w:tc>
        <w:tc>
          <w:tcPr>
            <w:tcW w:w="1379" w:type="dxa"/>
          </w:tcPr>
          <w:p w14:paraId="31075586" w14:textId="63EAC60E" w:rsidR="004F107A" w:rsidRPr="004F5141" w:rsidRDefault="004F107A" w:rsidP="007313E9">
            <w:pPr>
              <w:rPr>
                <w:sz w:val="18"/>
              </w:rPr>
            </w:pPr>
            <w:r>
              <w:rPr>
                <w:sz w:val="18"/>
              </w:rPr>
              <w:t>46.33</w:t>
            </w:r>
          </w:p>
        </w:tc>
        <w:tc>
          <w:tcPr>
            <w:tcW w:w="1379" w:type="dxa"/>
          </w:tcPr>
          <w:p w14:paraId="0168C615" w14:textId="10B550A9" w:rsidR="004F107A" w:rsidRPr="004F5141" w:rsidRDefault="004F107A" w:rsidP="007313E9">
            <w:pPr>
              <w:rPr>
                <w:sz w:val="18"/>
              </w:rPr>
            </w:pPr>
            <w:r>
              <w:rPr>
                <w:sz w:val="18"/>
              </w:rPr>
              <w:t>48.39</w:t>
            </w:r>
          </w:p>
        </w:tc>
        <w:tc>
          <w:tcPr>
            <w:tcW w:w="1367" w:type="dxa"/>
          </w:tcPr>
          <w:p w14:paraId="2B83C349" w14:textId="1EEAE582" w:rsidR="004F107A" w:rsidRPr="004F5141" w:rsidRDefault="004F107A" w:rsidP="007313E9">
            <w:pPr>
              <w:rPr>
                <w:sz w:val="18"/>
              </w:rPr>
            </w:pPr>
            <w:r>
              <w:rPr>
                <w:sz w:val="18"/>
              </w:rPr>
              <w:t>48.38</w:t>
            </w:r>
          </w:p>
        </w:tc>
      </w:tr>
      <w:tr w:rsidR="004F107A" w14:paraId="6F0AB8AA" w14:textId="77777777" w:rsidTr="007313E9">
        <w:tc>
          <w:tcPr>
            <w:tcW w:w="1366" w:type="dxa"/>
            <w:shd w:val="clear" w:color="auto" w:fill="D0CECE" w:themeFill="background2" w:themeFillShade="E6"/>
          </w:tcPr>
          <w:p w14:paraId="6668C326" w14:textId="77777777" w:rsidR="004F107A" w:rsidRPr="004F5141" w:rsidRDefault="004F107A" w:rsidP="007313E9">
            <w:pPr>
              <w:rPr>
                <w:b/>
                <w:sz w:val="18"/>
              </w:rPr>
            </w:pPr>
            <w:r>
              <w:rPr>
                <w:b/>
                <w:sz w:val="18"/>
              </w:rPr>
              <w:t>sTRP</w:t>
            </w:r>
          </w:p>
        </w:tc>
        <w:tc>
          <w:tcPr>
            <w:tcW w:w="1380" w:type="dxa"/>
          </w:tcPr>
          <w:p w14:paraId="5C1378F9" w14:textId="01390804" w:rsidR="004F107A" w:rsidRPr="004F5141" w:rsidRDefault="004F107A" w:rsidP="007313E9">
            <w:pPr>
              <w:rPr>
                <w:sz w:val="18"/>
              </w:rPr>
            </w:pPr>
            <w:r>
              <w:rPr>
                <w:sz w:val="18"/>
              </w:rPr>
              <w:t>23.71</w:t>
            </w:r>
          </w:p>
        </w:tc>
        <w:tc>
          <w:tcPr>
            <w:tcW w:w="1379" w:type="dxa"/>
          </w:tcPr>
          <w:p w14:paraId="7214BF12" w14:textId="378B381A" w:rsidR="004F107A" w:rsidRPr="004F5141" w:rsidRDefault="004F107A" w:rsidP="007313E9">
            <w:pPr>
              <w:rPr>
                <w:sz w:val="18"/>
              </w:rPr>
            </w:pPr>
            <w:r>
              <w:rPr>
                <w:sz w:val="18"/>
              </w:rPr>
              <w:t>25.48</w:t>
            </w:r>
          </w:p>
        </w:tc>
        <w:tc>
          <w:tcPr>
            <w:tcW w:w="1379" w:type="dxa"/>
          </w:tcPr>
          <w:p w14:paraId="20F314D8" w14:textId="43838E67" w:rsidR="004F107A" w:rsidRPr="004F5141" w:rsidRDefault="004F107A" w:rsidP="007313E9">
            <w:pPr>
              <w:rPr>
                <w:sz w:val="18"/>
              </w:rPr>
            </w:pPr>
            <w:r>
              <w:rPr>
                <w:sz w:val="18"/>
              </w:rPr>
              <w:t>25.6</w:t>
            </w:r>
          </w:p>
        </w:tc>
        <w:tc>
          <w:tcPr>
            <w:tcW w:w="1379" w:type="dxa"/>
          </w:tcPr>
          <w:p w14:paraId="28736D53" w14:textId="30F456E5" w:rsidR="004F107A" w:rsidRPr="004F5141" w:rsidRDefault="004F107A" w:rsidP="007313E9">
            <w:pPr>
              <w:rPr>
                <w:sz w:val="18"/>
              </w:rPr>
            </w:pPr>
            <w:r>
              <w:rPr>
                <w:sz w:val="18"/>
              </w:rPr>
              <w:t>27.8</w:t>
            </w:r>
          </w:p>
        </w:tc>
        <w:tc>
          <w:tcPr>
            <w:tcW w:w="1379" w:type="dxa"/>
          </w:tcPr>
          <w:p w14:paraId="6F35CE3C" w14:textId="307C2524" w:rsidR="004F107A" w:rsidRPr="004F5141" w:rsidRDefault="004F107A" w:rsidP="007313E9">
            <w:pPr>
              <w:rPr>
                <w:sz w:val="18"/>
              </w:rPr>
            </w:pPr>
            <w:r>
              <w:rPr>
                <w:sz w:val="18"/>
              </w:rPr>
              <w:t>28.39</w:t>
            </w:r>
          </w:p>
        </w:tc>
        <w:tc>
          <w:tcPr>
            <w:tcW w:w="1367" w:type="dxa"/>
          </w:tcPr>
          <w:p w14:paraId="7E35BFC4" w14:textId="755D0824" w:rsidR="004F107A" w:rsidRPr="004F5141" w:rsidRDefault="004F107A" w:rsidP="007313E9">
            <w:pPr>
              <w:rPr>
                <w:sz w:val="18"/>
              </w:rPr>
            </w:pPr>
            <w:r>
              <w:rPr>
                <w:sz w:val="18"/>
              </w:rPr>
              <w:t>29.22</w:t>
            </w:r>
          </w:p>
        </w:tc>
      </w:tr>
    </w:tbl>
    <w:p w14:paraId="095B3258" w14:textId="61C57D05" w:rsidR="004F107A" w:rsidRPr="004F5141" w:rsidRDefault="004F107A" w:rsidP="004F107A">
      <w:pPr>
        <w:jc w:val="center"/>
        <w:rPr>
          <w:b/>
          <w:sz w:val="18"/>
        </w:rPr>
      </w:pPr>
      <w:r w:rsidRPr="004F5141">
        <w:rPr>
          <w:b/>
          <w:sz w:val="18"/>
        </w:rPr>
        <w:t>Table</w:t>
      </w:r>
      <w:r>
        <w:rPr>
          <w:b/>
          <w:sz w:val="18"/>
        </w:rPr>
        <w:t xml:space="preserve"> 7</w:t>
      </w:r>
      <w:r w:rsidRPr="004F5141">
        <w:rPr>
          <w:b/>
          <w:sz w:val="18"/>
        </w:rPr>
        <w:t xml:space="preserve">: Absolute average UPT values (Mbps) for Figure </w:t>
      </w:r>
      <w:r>
        <w:rPr>
          <w:b/>
          <w:sz w:val="18"/>
        </w:rPr>
        <w:t>7</w:t>
      </w:r>
      <w:r w:rsidRPr="004F5141">
        <w:rPr>
          <w:b/>
          <w:sz w:val="18"/>
        </w:rPr>
        <w:t>.</w:t>
      </w:r>
    </w:p>
    <w:p w14:paraId="4EF28D6F" w14:textId="2D24B4E7" w:rsidR="00DD3B7B" w:rsidRDefault="00DD3B7B" w:rsidP="004449A4"/>
    <w:p w14:paraId="58CB2C91" w14:textId="77777777" w:rsidR="004F107A" w:rsidRDefault="004F107A" w:rsidP="004F107A"/>
    <w:tbl>
      <w:tblPr>
        <w:tblStyle w:val="TableGrid"/>
        <w:tblW w:w="9427" w:type="dxa"/>
        <w:tblLook w:val="04A0" w:firstRow="1" w:lastRow="0" w:firstColumn="1" w:lastColumn="0" w:noHBand="0" w:noVBand="1"/>
      </w:tblPr>
      <w:tblGrid>
        <w:gridCol w:w="1075"/>
        <w:gridCol w:w="1443"/>
        <w:gridCol w:w="1511"/>
        <w:gridCol w:w="1511"/>
        <w:gridCol w:w="1511"/>
        <w:gridCol w:w="1188"/>
        <w:gridCol w:w="1188"/>
      </w:tblGrid>
      <w:tr w:rsidR="00583778" w14:paraId="6C0F893D" w14:textId="77777777" w:rsidTr="00313EE1">
        <w:trPr>
          <w:trHeight w:val="345"/>
        </w:trPr>
        <w:tc>
          <w:tcPr>
            <w:tcW w:w="1075" w:type="dxa"/>
            <w:tcBorders>
              <w:tl2br w:val="single" w:sz="4" w:space="0" w:color="auto"/>
            </w:tcBorders>
          </w:tcPr>
          <w:p w14:paraId="0579AAE5" w14:textId="77777777" w:rsidR="004F107A" w:rsidRPr="00313EE1" w:rsidRDefault="004F107A" w:rsidP="007313E9">
            <w:pPr>
              <w:rPr>
                <w:sz w:val="16"/>
              </w:rPr>
            </w:pPr>
          </w:p>
        </w:tc>
        <w:tc>
          <w:tcPr>
            <w:tcW w:w="1443" w:type="dxa"/>
            <w:shd w:val="clear" w:color="auto" w:fill="E7E6E6" w:themeFill="background2"/>
          </w:tcPr>
          <w:p w14:paraId="279DBC1B" w14:textId="2BFDB695" w:rsidR="004F107A" w:rsidRPr="00313EE1" w:rsidRDefault="004F107A" w:rsidP="007313E9">
            <w:pPr>
              <w:rPr>
                <w:b/>
                <w:sz w:val="16"/>
              </w:rPr>
            </w:pPr>
            <w:r w:rsidRPr="00313EE1">
              <w:rPr>
                <w:b/>
                <w:sz w:val="16"/>
              </w:rPr>
              <w:t>ParaComb=1</w:t>
            </w:r>
            <w:r w:rsidR="00583778" w:rsidRPr="00313EE1">
              <w:rPr>
                <w:b/>
                <w:sz w:val="16"/>
              </w:rPr>
              <w:t xml:space="preserve"> or NewParaComb=1</w:t>
            </w:r>
          </w:p>
        </w:tc>
        <w:tc>
          <w:tcPr>
            <w:tcW w:w="1511" w:type="dxa"/>
            <w:shd w:val="clear" w:color="auto" w:fill="E7E6E6" w:themeFill="background2"/>
          </w:tcPr>
          <w:p w14:paraId="7129AC57" w14:textId="1C4F7A22" w:rsidR="004F107A" w:rsidRPr="00313EE1" w:rsidRDefault="004F107A" w:rsidP="007313E9">
            <w:pPr>
              <w:rPr>
                <w:b/>
                <w:sz w:val="16"/>
              </w:rPr>
            </w:pPr>
            <w:r w:rsidRPr="00313EE1">
              <w:rPr>
                <w:b/>
                <w:sz w:val="16"/>
              </w:rPr>
              <w:t>ParaComb=2</w:t>
            </w:r>
            <w:r w:rsidR="00583778" w:rsidRPr="00313EE1">
              <w:rPr>
                <w:b/>
                <w:sz w:val="16"/>
              </w:rPr>
              <w:t xml:space="preserve"> or</w:t>
            </w:r>
          </w:p>
          <w:p w14:paraId="69461207" w14:textId="00823B19" w:rsidR="00583778" w:rsidRPr="00313EE1" w:rsidRDefault="00583778" w:rsidP="007313E9">
            <w:pPr>
              <w:rPr>
                <w:b/>
                <w:sz w:val="16"/>
              </w:rPr>
            </w:pPr>
            <w:r w:rsidRPr="00313EE1">
              <w:rPr>
                <w:b/>
                <w:sz w:val="16"/>
              </w:rPr>
              <w:t>NewParaComb=2</w:t>
            </w:r>
          </w:p>
        </w:tc>
        <w:tc>
          <w:tcPr>
            <w:tcW w:w="1511" w:type="dxa"/>
            <w:shd w:val="clear" w:color="auto" w:fill="E7E6E6" w:themeFill="background2"/>
          </w:tcPr>
          <w:p w14:paraId="402E758D" w14:textId="46D035CC" w:rsidR="004F107A" w:rsidRPr="00313EE1" w:rsidRDefault="004F107A" w:rsidP="007313E9">
            <w:pPr>
              <w:rPr>
                <w:b/>
                <w:sz w:val="16"/>
              </w:rPr>
            </w:pPr>
            <w:r w:rsidRPr="00313EE1">
              <w:rPr>
                <w:b/>
                <w:sz w:val="16"/>
              </w:rPr>
              <w:t>ParaComb=3</w:t>
            </w:r>
            <w:r w:rsidR="00583778" w:rsidRPr="00313EE1">
              <w:rPr>
                <w:b/>
                <w:sz w:val="16"/>
              </w:rPr>
              <w:t xml:space="preserve"> or NewParaComb=3</w:t>
            </w:r>
          </w:p>
        </w:tc>
        <w:tc>
          <w:tcPr>
            <w:tcW w:w="1511" w:type="dxa"/>
            <w:shd w:val="clear" w:color="auto" w:fill="E7E6E6" w:themeFill="background2"/>
          </w:tcPr>
          <w:p w14:paraId="51608859" w14:textId="14524E63" w:rsidR="004F107A" w:rsidRPr="00313EE1" w:rsidRDefault="004F107A" w:rsidP="007313E9">
            <w:pPr>
              <w:rPr>
                <w:b/>
                <w:sz w:val="16"/>
              </w:rPr>
            </w:pPr>
            <w:r w:rsidRPr="00313EE1">
              <w:rPr>
                <w:b/>
                <w:sz w:val="16"/>
              </w:rPr>
              <w:t>ParaComb=4</w:t>
            </w:r>
            <w:r w:rsidR="00583778" w:rsidRPr="00313EE1">
              <w:rPr>
                <w:b/>
                <w:sz w:val="16"/>
              </w:rPr>
              <w:t xml:space="preserve"> or NewParaComb=4</w:t>
            </w:r>
          </w:p>
        </w:tc>
        <w:tc>
          <w:tcPr>
            <w:tcW w:w="1188" w:type="dxa"/>
            <w:shd w:val="clear" w:color="auto" w:fill="E7E6E6" w:themeFill="background2"/>
          </w:tcPr>
          <w:p w14:paraId="7F5BAE45" w14:textId="77777777" w:rsidR="004F107A" w:rsidRPr="00313EE1" w:rsidRDefault="004F107A" w:rsidP="007313E9">
            <w:pPr>
              <w:rPr>
                <w:b/>
                <w:sz w:val="16"/>
              </w:rPr>
            </w:pPr>
            <w:r w:rsidRPr="00313EE1">
              <w:rPr>
                <w:b/>
                <w:sz w:val="16"/>
              </w:rPr>
              <w:t>ParaComb=5</w:t>
            </w:r>
          </w:p>
        </w:tc>
        <w:tc>
          <w:tcPr>
            <w:tcW w:w="1188" w:type="dxa"/>
            <w:shd w:val="clear" w:color="auto" w:fill="E7E6E6" w:themeFill="background2"/>
          </w:tcPr>
          <w:p w14:paraId="7B399B80" w14:textId="77777777" w:rsidR="004F107A" w:rsidRPr="00313EE1" w:rsidRDefault="004F107A" w:rsidP="007313E9">
            <w:pPr>
              <w:rPr>
                <w:b/>
                <w:sz w:val="16"/>
              </w:rPr>
            </w:pPr>
            <w:r w:rsidRPr="00313EE1">
              <w:rPr>
                <w:b/>
                <w:sz w:val="16"/>
              </w:rPr>
              <w:t>ParaComb=6</w:t>
            </w:r>
          </w:p>
        </w:tc>
      </w:tr>
      <w:tr w:rsidR="00583778" w14:paraId="0F0D8711" w14:textId="77777777" w:rsidTr="00313EE1">
        <w:trPr>
          <w:trHeight w:val="468"/>
        </w:trPr>
        <w:tc>
          <w:tcPr>
            <w:tcW w:w="1075" w:type="dxa"/>
            <w:shd w:val="clear" w:color="auto" w:fill="D0CECE" w:themeFill="background2" w:themeFillShade="E6"/>
          </w:tcPr>
          <w:p w14:paraId="5383A7F4" w14:textId="42AE8E51" w:rsidR="004F107A" w:rsidRPr="00313EE1" w:rsidRDefault="004F107A" w:rsidP="007313E9">
            <w:pPr>
              <w:rPr>
                <w:b/>
                <w:sz w:val="16"/>
              </w:rPr>
            </w:pPr>
            <w:r w:rsidRPr="00313EE1">
              <w:rPr>
                <w:b/>
                <w:sz w:val="16"/>
              </w:rPr>
              <w:t>Alt2 w/ New ParaComb</w:t>
            </w:r>
          </w:p>
        </w:tc>
        <w:tc>
          <w:tcPr>
            <w:tcW w:w="1443" w:type="dxa"/>
          </w:tcPr>
          <w:p w14:paraId="7CCF1088" w14:textId="48D045C8" w:rsidR="004F107A" w:rsidRPr="00583778" w:rsidRDefault="00583778" w:rsidP="007313E9">
            <w:pPr>
              <w:rPr>
                <w:sz w:val="18"/>
              </w:rPr>
            </w:pPr>
            <w:r>
              <w:rPr>
                <w:sz w:val="18"/>
              </w:rPr>
              <w:t>38.87</w:t>
            </w:r>
          </w:p>
        </w:tc>
        <w:tc>
          <w:tcPr>
            <w:tcW w:w="1511" w:type="dxa"/>
          </w:tcPr>
          <w:p w14:paraId="2EBA29E4" w14:textId="3E8DA832" w:rsidR="004F107A" w:rsidRPr="00583778" w:rsidRDefault="00583778" w:rsidP="007313E9">
            <w:pPr>
              <w:rPr>
                <w:sz w:val="18"/>
              </w:rPr>
            </w:pPr>
            <w:r>
              <w:rPr>
                <w:sz w:val="18"/>
              </w:rPr>
              <w:t>39.55</w:t>
            </w:r>
          </w:p>
        </w:tc>
        <w:tc>
          <w:tcPr>
            <w:tcW w:w="1511" w:type="dxa"/>
          </w:tcPr>
          <w:p w14:paraId="36E5ECAA" w14:textId="48222640" w:rsidR="004F107A" w:rsidRPr="00583778" w:rsidRDefault="00583778" w:rsidP="007313E9">
            <w:pPr>
              <w:rPr>
                <w:sz w:val="18"/>
              </w:rPr>
            </w:pPr>
            <w:r>
              <w:rPr>
                <w:sz w:val="18"/>
              </w:rPr>
              <w:t>40.95</w:t>
            </w:r>
          </w:p>
        </w:tc>
        <w:tc>
          <w:tcPr>
            <w:tcW w:w="1511" w:type="dxa"/>
          </w:tcPr>
          <w:p w14:paraId="2DB5119F" w14:textId="78B73324" w:rsidR="004F107A" w:rsidRPr="00583778" w:rsidRDefault="00583778" w:rsidP="007313E9">
            <w:pPr>
              <w:rPr>
                <w:sz w:val="18"/>
              </w:rPr>
            </w:pPr>
            <w:r>
              <w:rPr>
                <w:sz w:val="18"/>
              </w:rPr>
              <w:t>45.55</w:t>
            </w:r>
          </w:p>
        </w:tc>
        <w:tc>
          <w:tcPr>
            <w:tcW w:w="1188" w:type="dxa"/>
          </w:tcPr>
          <w:p w14:paraId="1671CEC4" w14:textId="19A29A59" w:rsidR="004F107A" w:rsidRPr="00583778" w:rsidRDefault="00583778" w:rsidP="00313EE1">
            <w:pPr>
              <w:jc w:val="center"/>
              <w:rPr>
                <w:sz w:val="18"/>
              </w:rPr>
            </w:pPr>
            <w:r>
              <w:rPr>
                <w:sz w:val="18"/>
              </w:rPr>
              <w:t>-</w:t>
            </w:r>
          </w:p>
        </w:tc>
        <w:tc>
          <w:tcPr>
            <w:tcW w:w="1188" w:type="dxa"/>
          </w:tcPr>
          <w:p w14:paraId="2715EC0D" w14:textId="0E080DCB" w:rsidR="004F107A" w:rsidRPr="00583778" w:rsidRDefault="00583778" w:rsidP="00313EE1">
            <w:pPr>
              <w:jc w:val="center"/>
              <w:rPr>
                <w:sz w:val="18"/>
              </w:rPr>
            </w:pPr>
            <w:r>
              <w:rPr>
                <w:sz w:val="18"/>
              </w:rPr>
              <w:t>-</w:t>
            </w:r>
          </w:p>
        </w:tc>
      </w:tr>
      <w:tr w:rsidR="00583778" w14:paraId="539812E6" w14:textId="77777777" w:rsidTr="00313EE1">
        <w:trPr>
          <w:trHeight w:val="468"/>
        </w:trPr>
        <w:tc>
          <w:tcPr>
            <w:tcW w:w="1075" w:type="dxa"/>
            <w:shd w:val="clear" w:color="auto" w:fill="D0CECE" w:themeFill="background2" w:themeFillShade="E6"/>
          </w:tcPr>
          <w:p w14:paraId="15035093" w14:textId="4CC60CFD" w:rsidR="00583778" w:rsidRPr="00313EE1" w:rsidRDefault="00583778" w:rsidP="00583778">
            <w:pPr>
              <w:rPr>
                <w:b/>
                <w:sz w:val="16"/>
              </w:rPr>
            </w:pPr>
            <w:r w:rsidRPr="00313EE1">
              <w:rPr>
                <w:b/>
                <w:sz w:val="16"/>
              </w:rPr>
              <w:t>Alt2 w/ ParaComb</w:t>
            </w:r>
          </w:p>
        </w:tc>
        <w:tc>
          <w:tcPr>
            <w:tcW w:w="1443" w:type="dxa"/>
          </w:tcPr>
          <w:p w14:paraId="3B36D020" w14:textId="23C68D4B" w:rsidR="00583778" w:rsidRPr="00583778" w:rsidRDefault="00583778" w:rsidP="00583778">
            <w:pPr>
              <w:rPr>
                <w:sz w:val="18"/>
              </w:rPr>
            </w:pPr>
            <w:r>
              <w:rPr>
                <w:sz w:val="18"/>
              </w:rPr>
              <w:t>46.14</w:t>
            </w:r>
          </w:p>
        </w:tc>
        <w:tc>
          <w:tcPr>
            <w:tcW w:w="1511" w:type="dxa"/>
          </w:tcPr>
          <w:p w14:paraId="40DB225C" w14:textId="132736B0" w:rsidR="00583778" w:rsidRPr="00583778" w:rsidRDefault="00583778" w:rsidP="00583778">
            <w:pPr>
              <w:rPr>
                <w:sz w:val="18"/>
              </w:rPr>
            </w:pPr>
            <w:r>
              <w:rPr>
                <w:sz w:val="18"/>
              </w:rPr>
              <w:t>49.01</w:t>
            </w:r>
          </w:p>
        </w:tc>
        <w:tc>
          <w:tcPr>
            <w:tcW w:w="1511" w:type="dxa"/>
          </w:tcPr>
          <w:p w14:paraId="31C1E8E2" w14:textId="6269B981" w:rsidR="00583778" w:rsidRPr="00583778" w:rsidRDefault="00583778" w:rsidP="00583778">
            <w:pPr>
              <w:rPr>
                <w:sz w:val="18"/>
              </w:rPr>
            </w:pPr>
            <w:r>
              <w:rPr>
                <w:sz w:val="18"/>
              </w:rPr>
              <w:t>49.85</w:t>
            </w:r>
          </w:p>
        </w:tc>
        <w:tc>
          <w:tcPr>
            <w:tcW w:w="1511" w:type="dxa"/>
          </w:tcPr>
          <w:p w14:paraId="770FE82F" w14:textId="0CFE7337" w:rsidR="00583778" w:rsidRPr="00583778" w:rsidRDefault="00583778" w:rsidP="00583778">
            <w:pPr>
              <w:rPr>
                <w:sz w:val="18"/>
              </w:rPr>
            </w:pPr>
            <w:r>
              <w:rPr>
                <w:sz w:val="18"/>
              </w:rPr>
              <w:t>51.55</w:t>
            </w:r>
          </w:p>
        </w:tc>
        <w:tc>
          <w:tcPr>
            <w:tcW w:w="1188" w:type="dxa"/>
          </w:tcPr>
          <w:p w14:paraId="384B5B38" w14:textId="1896C74B" w:rsidR="00583778" w:rsidRPr="00583778" w:rsidRDefault="00583778" w:rsidP="00583778">
            <w:pPr>
              <w:rPr>
                <w:sz w:val="18"/>
              </w:rPr>
            </w:pPr>
            <w:r>
              <w:rPr>
                <w:sz w:val="18"/>
              </w:rPr>
              <w:t>53.43</w:t>
            </w:r>
          </w:p>
        </w:tc>
        <w:tc>
          <w:tcPr>
            <w:tcW w:w="1188" w:type="dxa"/>
          </w:tcPr>
          <w:p w14:paraId="3DF74ED5" w14:textId="6B685891" w:rsidR="00583778" w:rsidRPr="00583778" w:rsidRDefault="00583778" w:rsidP="00583778">
            <w:pPr>
              <w:rPr>
                <w:sz w:val="18"/>
              </w:rPr>
            </w:pPr>
            <w:r>
              <w:rPr>
                <w:sz w:val="18"/>
              </w:rPr>
              <w:t>54.4</w:t>
            </w:r>
          </w:p>
        </w:tc>
      </w:tr>
      <w:tr w:rsidR="00583778" w14:paraId="7421E8F9" w14:textId="77777777" w:rsidTr="00313EE1">
        <w:trPr>
          <w:trHeight w:val="36"/>
        </w:trPr>
        <w:tc>
          <w:tcPr>
            <w:tcW w:w="1075" w:type="dxa"/>
            <w:shd w:val="clear" w:color="auto" w:fill="D0CECE" w:themeFill="background2" w:themeFillShade="E6"/>
          </w:tcPr>
          <w:p w14:paraId="0C19F360" w14:textId="77777777" w:rsidR="00583778" w:rsidRPr="00313EE1" w:rsidRDefault="00583778" w:rsidP="00583778">
            <w:pPr>
              <w:rPr>
                <w:b/>
                <w:sz w:val="16"/>
              </w:rPr>
            </w:pPr>
            <w:r w:rsidRPr="00313EE1">
              <w:rPr>
                <w:b/>
                <w:sz w:val="16"/>
              </w:rPr>
              <w:t>sTRP</w:t>
            </w:r>
          </w:p>
        </w:tc>
        <w:tc>
          <w:tcPr>
            <w:tcW w:w="1443" w:type="dxa"/>
          </w:tcPr>
          <w:p w14:paraId="5A9A59FA" w14:textId="7E7D1BF2" w:rsidR="00583778" w:rsidRPr="00583778" w:rsidRDefault="00583778" w:rsidP="00583778">
            <w:pPr>
              <w:rPr>
                <w:sz w:val="18"/>
              </w:rPr>
            </w:pPr>
            <w:r>
              <w:rPr>
                <w:sz w:val="18"/>
              </w:rPr>
              <w:t>23.71</w:t>
            </w:r>
          </w:p>
        </w:tc>
        <w:tc>
          <w:tcPr>
            <w:tcW w:w="1511" w:type="dxa"/>
          </w:tcPr>
          <w:p w14:paraId="6E7ABD2F" w14:textId="20A611D8" w:rsidR="00583778" w:rsidRPr="00583778" w:rsidRDefault="00583778" w:rsidP="00583778">
            <w:pPr>
              <w:rPr>
                <w:sz w:val="18"/>
              </w:rPr>
            </w:pPr>
            <w:r>
              <w:rPr>
                <w:sz w:val="18"/>
              </w:rPr>
              <w:t>25.48</w:t>
            </w:r>
          </w:p>
        </w:tc>
        <w:tc>
          <w:tcPr>
            <w:tcW w:w="1511" w:type="dxa"/>
          </w:tcPr>
          <w:p w14:paraId="75B8AD75" w14:textId="1E0759EC" w:rsidR="00583778" w:rsidRPr="00583778" w:rsidRDefault="00583778" w:rsidP="00583778">
            <w:pPr>
              <w:rPr>
                <w:sz w:val="18"/>
              </w:rPr>
            </w:pPr>
            <w:r>
              <w:rPr>
                <w:sz w:val="18"/>
              </w:rPr>
              <w:t>25.6</w:t>
            </w:r>
          </w:p>
        </w:tc>
        <w:tc>
          <w:tcPr>
            <w:tcW w:w="1511" w:type="dxa"/>
          </w:tcPr>
          <w:p w14:paraId="48E3453C" w14:textId="1B116D08" w:rsidR="00583778" w:rsidRPr="00583778" w:rsidRDefault="00583778" w:rsidP="00583778">
            <w:pPr>
              <w:rPr>
                <w:sz w:val="18"/>
              </w:rPr>
            </w:pPr>
            <w:r>
              <w:rPr>
                <w:sz w:val="18"/>
              </w:rPr>
              <w:t>27.8</w:t>
            </w:r>
          </w:p>
        </w:tc>
        <w:tc>
          <w:tcPr>
            <w:tcW w:w="1188" w:type="dxa"/>
          </w:tcPr>
          <w:p w14:paraId="51E3DFA5" w14:textId="06908B86" w:rsidR="00583778" w:rsidRPr="00583778" w:rsidRDefault="00583778" w:rsidP="00583778">
            <w:pPr>
              <w:rPr>
                <w:sz w:val="18"/>
              </w:rPr>
            </w:pPr>
            <w:r>
              <w:rPr>
                <w:sz w:val="18"/>
              </w:rPr>
              <w:t>28.39</w:t>
            </w:r>
          </w:p>
        </w:tc>
        <w:tc>
          <w:tcPr>
            <w:tcW w:w="1188" w:type="dxa"/>
          </w:tcPr>
          <w:p w14:paraId="2E079668" w14:textId="72454F52" w:rsidR="00583778" w:rsidRPr="00583778" w:rsidRDefault="00583778" w:rsidP="00583778">
            <w:pPr>
              <w:rPr>
                <w:sz w:val="18"/>
              </w:rPr>
            </w:pPr>
            <w:r>
              <w:rPr>
                <w:sz w:val="18"/>
              </w:rPr>
              <w:t>29.22</w:t>
            </w:r>
          </w:p>
        </w:tc>
      </w:tr>
    </w:tbl>
    <w:p w14:paraId="53F38673" w14:textId="23938102" w:rsidR="004F107A" w:rsidRPr="004F5141" w:rsidRDefault="004F107A" w:rsidP="004F107A">
      <w:pPr>
        <w:jc w:val="center"/>
        <w:rPr>
          <w:b/>
          <w:sz w:val="18"/>
        </w:rPr>
      </w:pPr>
      <w:r w:rsidRPr="004F5141">
        <w:rPr>
          <w:b/>
          <w:sz w:val="18"/>
        </w:rPr>
        <w:t>Table</w:t>
      </w:r>
      <w:r>
        <w:rPr>
          <w:b/>
          <w:sz w:val="18"/>
        </w:rPr>
        <w:t xml:space="preserve"> 8</w:t>
      </w:r>
      <w:r w:rsidRPr="004F5141">
        <w:rPr>
          <w:b/>
          <w:sz w:val="18"/>
        </w:rPr>
        <w:t xml:space="preserve">: Absolute average UPT values (Mbps) for Figure </w:t>
      </w:r>
      <w:r>
        <w:rPr>
          <w:b/>
          <w:sz w:val="18"/>
        </w:rPr>
        <w:t>8</w:t>
      </w:r>
      <w:r w:rsidRPr="004F5141">
        <w:rPr>
          <w:b/>
          <w:sz w:val="18"/>
        </w:rPr>
        <w:t>.</w:t>
      </w:r>
    </w:p>
    <w:p w14:paraId="743CBA7C" w14:textId="77777777" w:rsidR="004F107A" w:rsidRPr="004449A4" w:rsidRDefault="004F107A" w:rsidP="004449A4"/>
    <w:sectPr w:rsidR="004F107A" w:rsidRPr="004449A4" w:rsidSect="00BD10D2">
      <w:headerReference w:type="default" r:id="rId24"/>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86B5BE" w16cid:durableId="269F4A96"/>
  <w16cid:commentId w16cid:paraId="31F702B4" w16cid:durableId="269F4A97"/>
  <w16cid:commentId w16cid:paraId="6C2F9492" w16cid:durableId="269F4A98"/>
  <w16cid:commentId w16cid:paraId="1A6122C2" w16cid:durableId="269F4A99"/>
  <w16cid:commentId w16cid:paraId="1A2B1DE7" w16cid:durableId="269F4A9A"/>
  <w16cid:commentId w16cid:paraId="207B0858" w16cid:durableId="269F4A9B"/>
  <w16cid:commentId w16cid:paraId="163F8322" w16cid:durableId="269F4A9C"/>
  <w16cid:commentId w16cid:paraId="39554B56" w16cid:durableId="269F4A9D"/>
  <w16cid:commentId w16cid:paraId="619D8891" w16cid:durableId="269F4A9E"/>
  <w16cid:commentId w16cid:paraId="07E6674E" w16cid:durableId="269F4A9F"/>
  <w16cid:commentId w16cid:paraId="3A519513" w16cid:durableId="269F4AA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B50A0" w14:textId="77777777" w:rsidR="00404EF0" w:rsidRDefault="00404EF0">
      <w:r>
        <w:separator/>
      </w:r>
    </w:p>
  </w:endnote>
  <w:endnote w:type="continuationSeparator" w:id="0">
    <w:p w14:paraId="3BC99E40" w14:textId="77777777" w:rsidR="00404EF0" w:rsidRDefault="00404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TXihei">
    <w:altName w:val="Malgun Gothic Semilight"/>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22951" w14:textId="77777777" w:rsidR="00404EF0" w:rsidRDefault="00404EF0">
      <w:r>
        <w:separator/>
      </w:r>
    </w:p>
  </w:footnote>
  <w:footnote w:type="continuationSeparator" w:id="0">
    <w:p w14:paraId="13F3EA9B" w14:textId="77777777" w:rsidR="00404EF0" w:rsidRDefault="00404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3CFEE" w14:textId="77777777" w:rsidR="006E2F0C" w:rsidRDefault="006E2F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AD16C7"/>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1357BC0"/>
    <w:multiLevelType w:val="hybridMultilevel"/>
    <w:tmpl w:val="7382E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619AA"/>
    <w:multiLevelType w:val="hybridMultilevel"/>
    <w:tmpl w:val="753054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01DE8"/>
    <w:multiLevelType w:val="hybridMultilevel"/>
    <w:tmpl w:val="90F0D5A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3D1356"/>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E707605"/>
    <w:multiLevelType w:val="hybridMultilevel"/>
    <w:tmpl w:val="C2A4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F65FF5"/>
    <w:multiLevelType w:val="hybridMultilevel"/>
    <w:tmpl w:val="21BC8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5BF3F74"/>
    <w:multiLevelType w:val="hybridMultilevel"/>
    <w:tmpl w:val="12489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157D72"/>
    <w:multiLevelType w:val="hybridMultilevel"/>
    <w:tmpl w:val="BFDAB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AA6969"/>
    <w:multiLevelType w:val="hybridMultilevel"/>
    <w:tmpl w:val="277AD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FF5601"/>
    <w:multiLevelType w:val="hybridMultilevel"/>
    <w:tmpl w:val="37F07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162E08"/>
    <w:multiLevelType w:val="hybridMultilevel"/>
    <w:tmpl w:val="64381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E95966"/>
    <w:multiLevelType w:val="hybridMultilevel"/>
    <w:tmpl w:val="2180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CF37131"/>
    <w:multiLevelType w:val="hybridMultilevel"/>
    <w:tmpl w:val="A4B06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CB7FFA"/>
    <w:multiLevelType w:val="hybridMultilevel"/>
    <w:tmpl w:val="F8C68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774356"/>
    <w:multiLevelType w:val="hybridMultilevel"/>
    <w:tmpl w:val="6F1E2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445433E"/>
    <w:multiLevelType w:val="hybridMultilevel"/>
    <w:tmpl w:val="6A7A4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8519EC"/>
    <w:multiLevelType w:val="hybridMultilevel"/>
    <w:tmpl w:val="9182B976"/>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7955793"/>
    <w:multiLevelType w:val="hybridMultilevel"/>
    <w:tmpl w:val="F6A83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DB4E1C"/>
    <w:multiLevelType w:val="hybridMultilevel"/>
    <w:tmpl w:val="A056A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AB127E"/>
    <w:multiLevelType w:val="hybridMultilevel"/>
    <w:tmpl w:val="319E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7A44EC"/>
    <w:multiLevelType w:val="hybridMultilevel"/>
    <w:tmpl w:val="E078E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3C36904"/>
    <w:multiLevelType w:val="hybridMultilevel"/>
    <w:tmpl w:val="974E0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5" w15:restartNumberingAfterBreak="0">
    <w:nsid w:val="65B50D10"/>
    <w:multiLevelType w:val="hybridMultilevel"/>
    <w:tmpl w:val="06EC0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0F70CA3"/>
    <w:multiLevelType w:val="hybridMultilevel"/>
    <w:tmpl w:val="E1FE5BF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2" w15:restartNumberingAfterBreak="0">
    <w:nsid w:val="74E412C8"/>
    <w:multiLevelType w:val="hybridMultilevel"/>
    <w:tmpl w:val="8D12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51507B3"/>
    <w:multiLevelType w:val="hybridMultilevel"/>
    <w:tmpl w:val="336C1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5C5643D"/>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 w15:restartNumberingAfterBreak="0">
    <w:nsid w:val="7CF77000"/>
    <w:multiLevelType w:val="hybridMultilevel"/>
    <w:tmpl w:val="07128D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DD701CC"/>
    <w:multiLevelType w:val="hybridMultilevel"/>
    <w:tmpl w:val="903A7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4" w15:restartNumberingAfterBreak="0">
    <w:nsid w:val="7F966783"/>
    <w:multiLevelType w:val="hybridMultilevel"/>
    <w:tmpl w:val="5A7A5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48"/>
  </w:num>
  <w:num w:numId="4">
    <w:abstractNumId w:val="61"/>
  </w:num>
  <w:num w:numId="5">
    <w:abstractNumId w:val="7"/>
  </w:num>
  <w:num w:numId="6">
    <w:abstractNumId w:val="5"/>
  </w:num>
  <w:num w:numId="7">
    <w:abstractNumId w:val="50"/>
  </w:num>
  <w:num w:numId="8">
    <w:abstractNumId w:val="56"/>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9"/>
  </w:num>
  <w:num w:numId="11">
    <w:abstractNumId w:val="26"/>
  </w:num>
  <w:num w:numId="12">
    <w:abstractNumId w:val="38"/>
  </w:num>
  <w:num w:numId="13">
    <w:abstractNumId w:val="30"/>
  </w:num>
  <w:num w:numId="14">
    <w:abstractNumId w:val="31"/>
  </w:num>
  <w:num w:numId="15">
    <w:abstractNumId w:val="4"/>
  </w:num>
  <w:num w:numId="16">
    <w:abstractNumId w:val="65"/>
  </w:num>
  <w:num w:numId="17">
    <w:abstractNumId w:val="22"/>
  </w:num>
  <w:num w:numId="18">
    <w:abstractNumId w:val="0"/>
  </w:num>
  <w:num w:numId="19">
    <w:abstractNumId w:val="47"/>
  </w:num>
  <w:num w:numId="20">
    <w:abstractNumId w:val="43"/>
  </w:num>
  <w:num w:numId="21">
    <w:abstractNumId w:val="73"/>
  </w:num>
  <w:num w:numId="22">
    <w:abstractNumId w:val="44"/>
  </w:num>
  <w:num w:numId="23">
    <w:abstractNumId w:val="66"/>
  </w:num>
  <w:num w:numId="24">
    <w:abstractNumId w:val="34"/>
  </w:num>
  <w:num w:numId="25">
    <w:abstractNumId w:val="29"/>
  </w:num>
  <w:num w:numId="26">
    <w:abstractNumId w:val="21"/>
  </w:num>
  <w:num w:numId="27">
    <w:abstractNumId w:val="45"/>
  </w:num>
  <w:num w:numId="28">
    <w:abstractNumId w:val="70"/>
  </w:num>
  <w:num w:numId="29">
    <w:abstractNumId w:val="59"/>
  </w:num>
  <w:num w:numId="30">
    <w:abstractNumId w:val="10"/>
  </w:num>
  <w:num w:numId="31">
    <w:abstractNumId w:val="75"/>
  </w:num>
  <w:num w:numId="32">
    <w:abstractNumId w:val="25"/>
  </w:num>
  <w:num w:numId="33">
    <w:abstractNumId w:val="60"/>
  </w:num>
  <w:num w:numId="34">
    <w:abstractNumId w:val="17"/>
  </w:num>
  <w:num w:numId="35">
    <w:abstractNumId w:val="54"/>
  </w:num>
  <w:num w:numId="36">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7"/>
  </w:num>
  <w:num w:numId="38">
    <w:abstractNumId w:val="53"/>
  </w:num>
  <w:num w:numId="39">
    <w:abstractNumId w:val="14"/>
  </w:num>
  <w:num w:numId="40">
    <w:abstractNumId w:val="63"/>
  </w:num>
  <w:num w:numId="41">
    <w:abstractNumId w:val="15"/>
  </w:num>
  <w:num w:numId="42">
    <w:abstractNumId w:val="42"/>
  </w:num>
  <w:num w:numId="43">
    <w:abstractNumId w:val="58"/>
  </w:num>
  <w:num w:numId="44">
    <w:abstractNumId w:val="74"/>
  </w:num>
  <w:num w:numId="45">
    <w:abstractNumId w:val="20"/>
  </w:num>
  <w:num w:numId="46">
    <w:abstractNumId w:val="35"/>
  </w:num>
  <w:num w:numId="47">
    <w:abstractNumId w:val="39"/>
  </w:num>
  <w:num w:numId="48">
    <w:abstractNumId w:val="68"/>
  </w:num>
  <w:num w:numId="49">
    <w:abstractNumId w:val="57"/>
  </w:num>
  <w:num w:numId="50">
    <w:abstractNumId w:val="16"/>
  </w:num>
  <w:num w:numId="51">
    <w:abstractNumId w:val="13"/>
  </w:num>
  <w:num w:numId="52">
    <w:abstractNumId w:val="55"/>
  </w:num>
  <w:num w:numId="53">
    <w:abstractNumId w:val="64"/>
  </w:num>
  <w:num w:numId="54">
    <w:abstractNumId w:val="9"/>
  </w:num>
  <w:num w:numId="55">
    <w:abstractNumId w:val="2"/>
  </w:num>
  <w:num w:numId="56">
    <w:abstractNumId w:val="32"/>
  </w:num>
  <w:num w:numId="57">
    <w:abstractNumId w:val="8"/>
  </w:num>
  <w:num w:numId="58">
    <w:abstractNumId w:val="62"/>
  </w:num>
  <w:num w:numId="59">
    <w:abstractNumId w:val="19"/>
  </w:num>
  <w:num w:numId="60">
    <w:abstractNumId w:val="1"/>
  </w:num>
  <w:num w:numId="61">
    <w:abstractNumId w:val="11"/>
  </w:num>
  <w:num w:numId="62">
    <w:abstractNumId w:val="49"/>
  </w:num>
  <w:num w:numId="63">
    <w:abstractNumId w:val="52"/>
  </w:num>
  <w:num w:numId="64">
    <w:abstractNumId w:val="6"/>
  </w:num>
  <w:num w:numId="65">
    <w:abstractNumId w:val="27"/>
  </w:num>
  <w:num w:numId="66">
    <w:abstractNumId w:val="72"/>
  </w:num>
  <w:num w:numId="67">
    <w:abstractNumId w:val="37"/>
  </w:num>
  <w:num w:numId="68">
    <w:abstractNumId w:val="33"/>
  </w:num>
  <w:num w:numId="69">
    <w:abstractNumId w:val="41"/>
  </w:num>
  <w:num w:numId="70">
    <w:abstractNumId w:val="18"/>
  </w:num>
  <w:num w:numId="71">
    <w:abstractNumId w:val="28"/>
  </w:num>
  <w:num w:numId="72">
    <w:abstractNumId w:val="40"/>
  </w:num>
  <w:num w:numId="73">
    <w:abstractNumId w:val="23"/>
  </w:num>
  <w:num w:numId="74">
    <w:abstractNumId w:val="51"/>
  </w:num>
  <w:num w:numId="75">
    <w:abstractNumId w:val="3"/>
  </w:num>
  <w:num w:numId="76">
    <w:abstractNumId w:val="7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BAB"/>
    <w:rsid w:val="00001C67"/>
    <w:rsid w:val="00001C76"/>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466"/>
    <w:rsid w:val="00006C1C"/>
    <w:rsid w:val="00006DFA"/>
    <w:rsid w:val="00007211"/>
    <w:rsid w:val="00007227"/>
    <w:rsid w:val="0000722F"/>
    <w:rsid w:val="0000764A"/>
    <w:rsid w:val="000076EB"/>
    <w:rsid w:val="00007719"/>
    <w:rsid w:val="00007FE7"/>
    <w:rsid w:val="00010082"/>
    <w:rsid w:val="00010196"/>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BD0"/>
    <w:rsid w:val="00012D3C"/>
    <w:rsid w:val="000135B3"/>
    <w:rsid w:val="00013937"/>
    <w:rsid w:val="00013D6A"/>
    <w:rsid w:val="0001401B"/>
    <w:rsid w:val="0001442E"/>
    <w:rsid w:val="00014537"/>
    <w:rsid w:val="0001487C"/>
    <w:rsid w:val="0001529D"/>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BC2"/>
    <w:rsid w:val="00025EB0"/>
    <w:rsid w:val="00026016"/>
    <w:rsid w:val="0002616D"/>
    <w:rsid w:val="000263E7"/>
    <w:rsid w:val="00027901"/>
    <w:rsid w:val="00030184"/>
    <w:rsid w:val="0003020D"/>
    <w:rsid w:val="000302D1"/>
    <w:rsid w:val="00030322"/>
    <w:rsid w:val="0003059A"/>
    <w:rsid w:val="00030B82"/>
    <w:rsid w:val="00030EA3"/>
    <w:rsid w:val="00030EA8"/>
    <w:rsid w:val="000318BB"/>
    <w:rsid w:val="0003190D"/>
    <w:rsid w:val="0003191A"/>
    <w:rsid w:val="00031E6C"/>
    <w:rsid w:val="00032266"/>
    <w:rsid w:val="00032705"/>
    <w:rsid w:val="00032854"/>
    <w:rsid w:val="00032980"/>
    <w:rsid w:val="00032A3B"/>
    <w:rsid w:val="00032BFE"/>
    <w:rsid w:val="00033526"/>
    <w:rsid w:val="00035128"/>
    <w:rsid w:val="00035384"/>
    <w:rsid w:val="000354A4"/>
    <w:rsid w:val="0003560C"/>
    <w:rsid w:val="0003590D"/>
    <w:rsid w:val="00036008"/>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2B6"/>
    <w:rsid w:val="00061329"/>
    <w:rsid w:val="00061CB0"/>
    <w:rsid w:val="0006212D"/>
    <w:rsid w:val="0006218F"/>
    <w:rsid w:val="0006233A"/>
    <w:rsid w:val="00062426"/>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0FC4"/>
    <w:rsid w:val="0007119C"/>
    <w:rsid w:val="000711FF"/>
    <w:rsid w:val="0007143A"/>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D3D"/>
    <w:rsid w:val="0009710E"/>
    <w:rsid w:val="0009739B"/>
    <w:rsid w:val="000977D7"/>
    <w:rsid w:val="00097DE0"/>
    <w:rsid w:val="000A0A7B"/>
    <w:rsid w:val="000A0F3A"/>
    <w:rsid w:val="000A1174"/>
    <w:rsid w:val="000A1215"/>
    <w:rsid w:val="000A1373"/>
    <w:rsid w:val="000A1890"/>
    <w:rsid w:val="000A1B8A"/>
    <w:rsid w:val="000A1CF5"/>
    <w:rsid w:val="000A1D31"/>
    <w:rsid w:val="000A1E28"/>
    <w:rsid w:val="000A26F4"/>
    <w:rsid w:val="000A29C8"/>
    <w:rsid w:val="000A2CDB"/>
    <w:rsid w:val="000A3813"/>
    <w:rsid w:val="000A3F19"/>
    <w:rsid w:val="000A48E0"/>
    <w:rsid w:val="000A4937"/>
    <w:rsid w:val="000A4B2A"/>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C067C"/>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8A1"/>
    <w:rsid w:val="000D4921"/>
    <w:rsid w:val="000D4B0A"/>
    <w:rsid w:val="000D4B25"/>
    <w:rsid w:val="000D51C1"/>
    <w:rsid w:val="000D5200"/>
    <w:rsid w:val="000D528F"/>
    <w:rsid w:val="000D5469"/>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88F"/>
    <w:rsid w:val="000D7938"/>
    <w:rsid w:val="000D7E2B"/>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CA8"/>
    <w:rsid w:val="00103DA8"/>
    <w:rsid w:val="00103FB1"/>
    <w:rsid w:val="00104A89"/>
    <w:rsid w:val="00104BD6"/>
    <w:rsid w:val="00104E5C"/>
    <w:rsid w:val="00104F42"/>
    <w:rsid w:val="0010509D"/>
    <w:rsid w:val="00105164"/>
    <w:rsid w:val="00105AA0"/>
    <w:rsid w:val="00105E43"/>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3CB"/>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E00"/>
    <w:rsid w:val="001175CB"/>
    <w:rsid w:val="00117B15"/>
    <w:rsid w:val="00117E99"/>
    <w:rsid w:val="001204A0"/>
    <w:rsid w:val="00120623"/>
    <w:rsid w:val="00120B93"/>
    <w:rsid w:val="00120BEC"/>
    <w:rsid w:val="00120F57"/>
    <w:rsid w:val="00121123"/>
    <w:rsid w:val="00121353"/>
    <w:rsid w:val="00121508"/>
    <w:rsid w:val="0012156A"/>
    <w:rsid w:val="001216CF"/>
    <w:rsid w:val="00121AC2"/>
    <w:rsid w:val="00121FA5"/>
    <w:rsid w:val="00122957"/>
    <w:rsid w:val="0012303A"/>
    <w:rsid w:val="001234A2"/>
    <w:rsid w:val="001234F3"/>
    <w:rsid w:val="00123839"/>
    <w:rsid w:val="00123B51"/>
    <w:rsid w:val="00123DD2"/>
    <w:rsid w:val="0012428C"/>
    <w:rsid w:val="00124392"/>
    <w:rsid w:val="0012493F"/>
    <w:rsid w:val="001253C3"/>
    <w:rsid w:val="001253F3"/>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6F36"/>
    <w:rsid w:val="00137048"/>
    <w:rsid w:val="00137383"/>
    <w:rsid w:val="001374E8"/>
    <w:rsid w:val="00137679"/>
    <w:rsid w:val="001379DE"/>
    <w:rsid w:val="001405F9"/>
    <w:rsid w:val="00140C63"/>
    <w:rsid w:val="00140E28"/>
    <w:rsid w:val="001417E9"/>
    <w:rsid w:val="001419F2"/>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1F6"/>
    <w:rsid w:val="001512E6"/>
    <w:rsid w:val="001517B8"/>
    <w:rsid w:val="00151AAB"/>
    <w:rsid w:val="00151C51"/>
    <w:rsid w:val="00151EFF"/>
    <w:rsid w:val="001525EB"/>
    <w:rsid w:val="0015276B"/>
    <w:rsid w:val="00152CDA"/>
    <w:rsid w:val="00153060"/>
    <w:rsid w:val="0015445A"/>
    <w:rsid w:val="001546D3"/>
    <w:rsid w:val="00154710"/>
    <w:rsid w:val="001549F1"/>
    <w:rsid w:val="00154D07"/>
    <w:rsid w:val="00155043"/>
    <w:rsid w:val="001553BA"/>
    <w:rsid w:val="00155420"/>
    <w:rsid w:val="00155772"/>
    <w:rsid w:val="0015585E"/>
    <w:rsid w:val="001559E3"/>
    <w:rsid w:val="00155CF1"/>
    <w:rsid w:val="00155E0A"/>
    <w:rsid w:val="00156619"/>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ABF"/>
    <w:rsid w:val="00162028"/>
    <w:rsid w:val="00162204"/>
    <w:rsid w:val="00162245"/>
    <w:rsid w:val="0016225F"/>
    <w:rsid w:val="00162392"/>
    <w:rsid w:val="001624A6"/>
    <w:rsid w:val="001629F0"/>
    <w:rsid w:val="00162AF4"/>
    <w:rsid w:val="00162DC9"/>
    <w:rsid w:val="00162F9F"/>
    <w:rsid w:val="00163520"/>
    <w:rsid w:val="00163663"/>
    <w:rsid w:val="00163937"/>
    <w:rsid w:val="001639BD"/>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0FB0"/>
    <w:rsid w:val="001A2318"/>
    <w:rsid w:val="001A2884"/>
    <w:rsid w:val="001A2EEC"/>
    <w:rsid w:val="001A2F1F"/>
    <w:rsid w:val="001A2F34"/>
    <w:rsid w:val="001A348C"/>
    <w:rsid w:val="001A3560"/>
    <w:rsid w:val="001A3681"/>
    <w:rsid w:val="001A393A"/>
    <w:rsid w:val="001A39AB"/>
    <w:rsid w:val="001A3AF5"/>
    <w:rsid w:val="001A3AFD"/>
    <w:rsid w:val="001A3B82"/>
    <w:rsid w:val="001A3BEC"/>
    <w:rsid w:val="001A3E98"/>
    <w:rsid w:val="001A3EC6"/>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6B"/>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04"/>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8F9"/>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AAD"/>
    <w:rsid w:val="00202BE0"/>
    <w:rsid w:val="00203405"/>
    <w:rsid w:val="00203C8C"/>
    <w:rsid w:val="00203F82"/>
    <w:rsid w:val="002040A2"/>
    <w:rsid w:val="002041AB"/>
    <w:rsid w:val="002044FD"/>
    <w:rsid w:val="00204C65"/>
    <w:rsid w:val="00204EA4"/>
    <w:rsid w:val="0020536C"/>
    <w:rsid w:val="0020547E"/>
    <w:rsid w:val="00205589"/>
    <w:rsid w:val="002055FE"/>
    <w:rsid w:val="002058CD"/>
    <w:rsid w:val="00205AB5"/>
    <w:rsid w:val="00205C25"/>
    <w:rsid w:val="00205DF1"/>
    <w:rsid w:val="002060AD"/>
    <w:rsid w:val="0020617D"/>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48D8"/>
    <w:rsid w:val="002153D6"/>
    <w:rsid w:val="00215905"/>
    <w:rsid w:val="0021595D"/>
    <w:rsid w:val="002159A5"/>
    <w:rsid w:val="00215C9D"/>
    <w:rsid w:val="00216473"/>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BF2"/>
    <w:rsid w:val="00225F27"/>
    <w:rsid w:val="00225F6B"/>
    <w:rsid w:val="0022648D"/>
    <w:rsid w:val="0022678D"/>
    <w:rsid w:val="00226823"/>
    <w:rsid w:val="00226C78"/>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4F9B"/>
    <w:rsid w:val="002351BF"/>
    <w:rsid w:val="002354CF"/>
    <w:rsid w:val="00235759"/>
    <w:rsid w:val="00235793"/>
    <w:rsid w:val="002358D9"/>
    <w:rsid w:val="00235CEA"/>
    <w:rsid w:val="00235DB0"/>
    <w:rsid w:val="00237247"/>
    <w:rsid w:val="00237281"/>
    <w:rsid w:val="0023789F"/>
    <w:rsid w:val="00237B09"/>
    <w:rsid w:val="00237EB6"/>
    <w:rsid w:val="0024012A"/>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2E52"/>
    <w:rsid w:val="00253B4D"/>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40D"/>
    <w:rsid w:val="002624DF"/>
    <w:rsid w:val="00262587"/>
    <w:rsid w:val="0026272D"/>
    <w:rsid w:val="00262B12"/>
    <w:rsid w:val="002638DC"/>
    <w:rsid w:val="00264210"/>
    <w:rsid w:val="00264448"/>
    <w:rsid w:val="002647AD"/>
    <w:rsid w:val="00264A6F"/>
    <w:rsid w:val="00264DBB"/>
    <w:rsid w:val="00265085"/>
    <w:rsid w:val="002650DC"/>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74C"/>
    <w:rsid w:val="00282DB7"/>
    <w:rsid w:val="00282E7B"/>
    <w:rsid w:val="002830DA"/>
    <w:rsid w:val="00283108"/>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A3D"/>
    <w:rsid w:val="002A3C1E"/>
    <w:rsid w:val="002A3CBF"/>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59A"/>
    <w:rsid w:val="002C097F"/>
    <w:rsid w:val="002C09F9"/>
    <w:rsid w:val="002C0A19"/>
    <w:rsid w:val="002C0D28"/>
    <w:rsid w:val="002C1075"/>
    <w:rsid w:val="002C1230"/>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38A"/>
    <w:rsid w:val="002D2CF6"/>
    <w:rsid w:val="002D2EF7"/>
    <w:rsid w:val="002D3111"/>
    <w:rsid w:val="002D347D"/>
    <w:rsid w:val="002D3552"/>
    <w:rsid w:val="002D3953"/>
    <w:rsid w:val="002D3C7C"/>
    <w:rsid w:val="002D4317"/>
    <w:rsid w:val="002D4443"/>
    <w:rsid w:val="002D46ED"/>
    <w:rsid w:val="002D488B"/>
    <w:rsid w:val="002D4C20"/>
    <w:rsid w:val="002D53AF"/>
    <w:rsid w:val="002D55F7"/>
    <w:rsid w:val="002D56EB"/>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40F5"/>
    <w:rsid w:val="002E44E0"/>
    <w:rsid w:val="002E53CE"/>
    <w:rsid w:val="002E5492"/>
    <w:rsid w:val="002E5885"/>
    <w:rsid w:val="002E5A69"/>
    <w:rsid w:val="002E5BE3"/>
    <w:rsid w:val="002E5DA3"/>
    <w:rsid w:val="002E5EC2"/>
    <w:rsid w:val="002E5F4E"/>
    <w:rsid w:val="002E60AB"/>
    <w:rsid w:val="002E6DF0"/>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4F6"/>
    <w:rsid w:val="002F792C"/>
    <w:rsid w:val="00300380"/>
    <w:rsid w:val="0030041D"/>
    <w:rsid w:val="00300577"/>
    <w:rsid w:val="003006CA"/>
    <w:rsid w:val="00300792"/>
    <w:rsid w:val="00300BF2"/>
    <w:rsid w:val="00300C93"/>
    <w:rsid w:val="00300E4D"/>
    <w:rsid w:val="00301338"/>
    <w:rsid w:val="00301349"/>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83E"/>
    <w:rsid w:val="00303A8E"/>
    <w:rsid w:val="00303D7A"/>
    <w:rsid w:val="00303DBD"/>
    <w:rsid w:val="00303EA8"/>
    <w:rsid w:val="00303FBB"/>
    <w:rsid w:val="003042C9"/>
    <w:rsid w:val="003047E1"/>
    <w:rsid w:val="003047EE"/>
    <w:rsid w:val="00304CD7"/>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8B"/>
    <w:rsid w:val="003130B8"/>
    <w:rsid w:val="00313171"/>
    <w:rsid w:val="0031340E"/>
    <w:rsid w:val="00313945"/>
    <w:rsid w:val="00313AE0"/>
    <w:rsid w:val="00313DC6"/>
    <w:rsid w:val="00313EE1"/>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8CB"/>
    <w:rsid w:val="00317929"/>
    <w:rsid w:val="0031796C"/>
    <w:rsid w:val="00317A89"/>
    <w:rsid w:val="00317CB5"/>
    <w:rsid w:val="00317D36"/>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464"/>
    <w:rsid w:val="00337623"/>
    <w:rsid w:val="0033777E"/>
    <w:rsid w:val="003379A8"/>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CD"/>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C7D"/>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0EF7"/>
    <w:rsid w:val="00361100"/>
    <w:rsid w:val="00361538"/>
    <w:rsid w:val="00361CC7"/>
    <w:rsid w:val="00361D72"/>
    <w:rsid w:val="00362D53"/>
    <w:rsid w:val="00362DB7"/>
    <w:rsid w:val="00363312"/>
    <w:rsid w:val="00363349"/>
    <w:rsid w:val="003636D3"/>
    <w:rsid w:val="00363F8E"/>
    <w:rsid w:val="00364A48"/>
    <w:rsid w:val="00364A9A"/>
    <w:rsid w:val="00364D30"/>
    <w:rsid w:val="00364EE5"/>
    <w:rsid w:val="00365F09"/>
    <w:rsid w:val="00366125"/>
    <w:rsid w:val="0036619C"/>
    <w:rsid w:val="00366556"/>
    <w:rsid w:val="003667A9"/>
    <w:rsid w:val="00367199"/>
    <w:rsid w:val="00367444"/>
    <w:rsid w:val="00367B12"/>
    <w:rsid w:val="00367B73"/>
    <w:rsid w:val="00367C76"/>
    <w:rsid w:val="00367CDE"/>
    <w:rsid w:val="00367F5B"/>
    <w:rsid w:val="00370803"/>
    <w:rsid w:val="00370958"/>
    <w:rsid w:val="00370A30"/>
    <w:rsid w:val="003711F6"/>
    <w:rsid w:val="003713CA"/>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4693"/>
    <w:rsid w:val="0038485D"/>
    <w:rsid w:val="003848B0"/>
    <w:rsid w:val="0038584A"/>
    <w:rsid w:val="0038587C"/>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816"/>
    <w:rsid w:val="00392B69"/>
    <w:rsid w:val="00392C24"/>
    <w:rsid w:val="00392CB5"/>
    <w:rsid w:val="00392D30"/>
    <w:rsid w:val="00392E06"/>
    <w:rsid w:val="00392F01"/>
    <w:rsid w:val="00392F55"/>
    <w:rsid w:val="00393035"/>
    <w:rsid w:val="00393066"/>
    <w:rsid w:val="003930FA"/>
    <w:rsid w:val="00393923"/>
    <w:rsid w:val="00393B2C"/>
    <w:rsid w:val="0039435D"/>
    <w:rsid w:val="0039448A"/>
    <w:rsid w:val="003947B1"/>
    <w:rsid w:val="00394895"/>
    <w:rsid w:val="0039498E"/>
    <w:rsid w:val="003949E8"/>
    <w:rsid w:val="00394AB0"/>
    <w:rsid w:val="00394CB0"/>
    <w:rsid w:val="003950FB"/>
    <w:rsid w:val="0039593B"/>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65E"/>
    <w:rsid w:val="00397691"/>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796"/>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812"/>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BC7"/>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EAB"/>
    <w:rsid w:val="003C3F64"/>
    <w:rsid w:val="003C433F"/>
    <w:rsid w:val="003C4530"/>
    <w:rsid w:val="003C4937"/>
    <w:rsid w:val="003C4CDE"/>
    <w:rsid w:val="003C53D6"/>
    <w:rsid w:val="003C58ED"/>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FE9"/>
    <w:rsid w:val="003D2909"/>
    <w:rsid w:val="003D2E5D"/>
    <w:rsid w:val="003D2FCF"/>
    <w:rsid w:val="003D3265"/>
    <w:rsid w:val="003D3E2E"/>
    <w:rsid w:val="003D4397"/>
    <w:rsid w:val="003D43ED"/>
    <w:rsid w:val="003D44EA"/>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6E"/>
    <w:rsid w:val="003E188A"/>
    <w:rsid w:val="003E1A1B"/>
    <w:rsid w:val="003E1BE9"/>
    <w:rsid w:val="003E21C4"/>
    <w:rsid w:val="003E2779"/>
    <w:rsid w:val="003E2CF1"/>
    <w:rsid w:val="003E2E6C"/>
    <w:rsid w:val="003E33A3"/>
    <w:rsid w:val="003E39FF"/>
    <w:rsid w:val="003E4CD4"/>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CD"/>
    <w:rsid w:val="0040329D"/>
    <w:rsid w:val="00403377"/>
    <w:rsid w:val="0040357B"/>
    <w:rsid w:val="00403678"/>
    <w:rsid w:val="00403818"/>
    <w:rsid w:val="00403839"/>
    <w:rsid w:val="00403A56"/>
    <w:rsid w:val="00403E90"/>
    <w:rsid w:val="004042CA"/>
    <w:rsid w:val="004045C6"/>
    <w:rsid w:val="00404B4A"/>
    <w:rsid w:val="00404EF0"/>
    <w:rsid w:val="00405317"/>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2F2B"/>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2CA0"/>
    <w:rsid w:val="00423260"/>
    <w:rsid w:val="004232F7"/>
    <w:rsid w:val="0042330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4EF"/>
    <w:rsid w:val="0043153D"/>
    <w:rsid w:val="004317CB"/>
    <w:rsid w:val="00431DB2"/>
    <w:rsid w:val="0043232E"/>
    <w:rsid w:val="0043297A"/>
    <w:rsid w:val="0043298B"/>
    <w:rsid w:val="0043299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0D4"/>
    <w:rsid w:val="0044331D"/>
    <w:rsid w:val="004438E8"/>
    <w:rsid w:val="00443B7F"/>
    <w:rsid w:val="00443DD5"/>
    <w:rsid w:val="0044415C"/>
    <w:rsid w:val="004449A4"/>
    <w:rsid w:val="00444BA3"/>
    <w:rsid w:val="00444E62"/>
    <w:rsid w:val="00445D03"/>
    <w:rsid w:val="00445D58"/>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4ED5"/>
    <w:rsid w:val="00455974"/>
    <w:rsid w:val="00455E7A"/>
    <w:rsid w:val="004568ED"/>
    <w:rsid w:val="004577A8"/>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6FE"/>
    <w:rsid w:val="00463DF2"/>
    <w:rsid w:val="00463ED4"/>
    <w:rsid w:val="00463FD5"/>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57"/>
    <w:rsid w:val="00472D9C"/>
    <w:rsid w:val="0047338F"/>
    <w:rsid w:val="0047371D"/>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373"/>
    <w:rsid w:val="004874EB"/>
    <w:rsid w:val="00487591"/>
    <w:rsid w:val="004877E9"/>
    <w:rsid w:val="00487E7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0E8C"/>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42D"/>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23EE"/>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C95"/>
    <w:rsid w:val="004E6DC1"/>
    <w:rsid w:val="004E7049"/>
    <w:rsid w:val="004E73C9"/>
    <w:rsid w:val="004E759E"/>
    <w:rsid w:val="004E7777"/>
    <w:rsid w:val="004F040F"/>
    <w:rsid w:val="004F08B5"/>
    <w:rsid w:val="004F107A"/>
    <w:rsid w:val="004F120F"/>
    <w:rsid w:val="004F17BB"/>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3C94"/>
    <w:rsid w:val="004F4074"/>
    <w:rsid w:val="004F4163"/>
    <w:rsid w:val="004F4431"/>
    <w:rsid w:val="004F4BEE"/>
    <w:rsid w:val="004F4D98"/>
    <w:rsid w:val="004F5CB3"/>
    <w:rsid w:val="004F5F5D"/>
    <w:rsid w:val="004F6129"/>
    <w:rsid w:val="004F643B"/>
    <w:rsid w:val="004F6EDF"/>
    <w:rsid w:val="004F6FB3"/>
    <w:rsid w:val="004F77CB"/>
    <w:rsid w:val="004F7909"/>
    <w:rsid w:val="004F7A9B"/>
    <w:rsid w:val="0050009E"/>
    <w:rsid w:val="005001B1"/>
    <w:rsid w:val="005001D8"/>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8D5"/>
    <w:rsid w:val="00514BFF"/>
    <w:rsid w:val="00514ED9"/>
    <w:rsid w:val="005158D0"/>
    <w:rsid w:val="00515B2A"/>
    <w:rsid w:val="00515B5F"/>
    <w:rsid w:val="00515DAE"/>
    <w:rsid w:val="00515DB7"/>
    <w:rsid w:val="00515DFC"/>
    <w:rsid w:val="0051650C"/>
    <w:rsid w:val="005171D8"/>
    <w:rsid w:val="0051746B"/>
    <w:rsid w:val="005176CE"/>
    <w:rsid w:val="00517D9D"/>
    <w:rsid w:val="00517EE7"/>
    <w:rsid w:val="00517FA2"/>
    <w:rsid w:val="00520036"/>
    <w:rsid w:val="0052020E"/>
    <w:rsid w:val="00520674"/>
    <w:rsid w:val="0052105E"/>
    <w:rsid w:val="00521527"/>
    <w:rsid w:val="00521B44"/>
    <w:rsid w:val="00521E93"/>
    <w:rsid w:val="00522207"/>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806"/>
    <w:rsid w:val="00532BFD"/>
    <w:rsid w:val="00532C6B"/>
    <w:rsid w:val="00532E6F"/>
    <w:rsid w:val="00532E92"/>
    <w:rsid w:val="0053305F"/>
    <w:rsid w:val="0053347D"/>
    <w:rsid w:val="005334EA"/>
    <w:rsid w:val="005336D3"/>
    <w:rsid w:val="00533AE6"/>
    <w:rsid w:val="00533D17"/>
    <w:rsid w:val="00533D37"/>
    <w:rsid w:val="0053421C"/>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61E"/>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F0"/>
    <w:rsid w:val="005466EF"/>
    <w:rsid w:val="005468F0"/>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D20"/>
    <w:rsid w:val="00551F39"/>
    <w:rsid w:val="00551F3A"/>
    <w:rsid w:val="005529F9"/>
    <w:rsid w:val="00552E0B"/>
    <w:rsid w:val="00553336"/>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6F5A"/>
    <w:rsid w:val="00557758"/>
    <w:rsid w:val="005578DB"/>
    <w:rsid w:val="0056001D"/>
    <w:rsid w:val="005602FB"/>
    <w:rsid w:val="00560F03"/>
    <w:rsid w:val="00561208"/>
    <w:rsid w:val="00561BFB"/>
    <w:rsid w:val="00562126"/>
    <w:rsid w:val="00562369"/>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103"/>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3A"/>
    <w:rsid w:val="0057026C"/>
    <w:rsid w:val="00570EA9"/>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83A"/>
    <w:rsid w:val="00576ADB"/>
    <w:rsid w:val="00576B04"/>
    <w:rsid w:val="00576F91"/>
    <w:rsid w:val="00577803"/>
    <w:rsid w:val="00577C93"/>
    <w:rsid w:val="00577E3A"/>
    <w:rsid w:val="005808CD"/>
    <w:rsid w:val="00580E2E"/>
    <w:rsid w:val="00580E7B"/>
    <w:rsid w:val="00581032"/>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8"/>
    <w:rsid w:val="0058377A"/>
    <w:rsid w:val="0058383D"/>
    <w:rsid w:val="00583B22"/>
    <w:rsid w:val="00583CEF"/>
    <w:rsid w:val="00583D9F"/>
    <w:rsid w:val="00583DD6"/>
    <w:rsid w:val="00583F4D"/>
    <w:rsid w:val="00584343"/>
    <w:rsid w:val="0058443F"/>
    <w:rsid w:val="0058459F"/>
    <w:rsid w:val="0058463D"/>
    <w:rsid w:val="0058493F"/>
    <w:rsid w:val="005849C2"/>
    <w:rsid w:val="00584B0C"/>
    <w:rsid w:val="00584EB8"/>
    <w:rsid w:val="00585690"/>
    <w:rsid w:val="00585900"/>
    <w:rsid w:val="005861FB"/>
    <w:rsid w:val="0058645B"/>
    <w:rsid w:val="005865A9"/>
    <w:rsid w:val="00586684"/>
    <w:rsid w:val="00586CA1"/>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C43"/>
    <w:rsid w:val="00597F38"/>
    <w:rsid w:val="005A012E"/>
    <w:rsid w:val="005A030E"/>
    <w:rsid w:val="005A074E"/>
    <w:rsid w:val="005A0AA4"/>
    <w:rsid w:val="005A11B0"/>
    <w:rsid w:val="005A1708"/>
    <w:rsid w:val="005A1844"/>
    <w:rsid w:val="005A1CF9"/>
    <w:rsid w:val="005A1D16"/>
    <w:rsid w:val="005A1F16"/>
    <w:rsid w:val="005A2360"/>
    <w:rsid w:val="005A243A"/>
    <w:rsid w:val="005A2460"/>
    <w:rsid w:val="005A25FB"/>
    <w:rsid w:val="005A26D0"/>
    <w:rsid w:val="005A26D5"/>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512"/>
    <w:rsid w:val="005A7646"/>
    <w:rsid w:val="005B00FC"/>
    <w:rsid w:val="005B017F"/>
    <w:rsid w:val="005B02EB"/>
    <w:rsid w:val="005B0B07"/>
    <w:rsid w:val="005B0F79"/>
    <w:rsid w:val="005B102C"/>
    <w:rsid w:val="005B107E"/>
    <w:rsid w:val="005B119A"/>
    <w:rsid w:val="005B1277"/>
    <w:rsid w:val="005B1836"/>
    <w:rsid w:val="005B1ACE"/>
    <w:rsid w:val="005B1AD1"/>
    <w:rsid w:val="005B1C9C"/>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708"/>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68B"/>
    <w:rsid w:val="005E58B6"/>
    <w:rsid w:val="005E5B13"/>
    <w:rsid w:val="005E5B6E"/>
    <w:rsid w:val="005E6633"/>
    <w:rsid w:val="005E68E0"/>
    <w:rsid w:val="005E6B2C"/>
    <w:rsid w:val="005E6C58"/>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4D3"/>
    <w:rsid w:val="005F6714"/>
    <w:rsid w:val="005F68D7"/>
    <w:rsid w:val="005F692F"/>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4A9"/>
    <w:rsid w:val="00613608"/>
    <w:rsid w:val="00613895"/>
    <w:rsid w:val="006146D8"/>
    <w:rsid w:val="00614767"/>
    <w:rsid w:val="006148D7"/>
    <w:rsid w:val="00614C37"/>
    <w:rsid w:val="00614C77"/>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192"/>
    <w:rsid w:val="0061729B"/>
    <w:rsid w:val="0061729D"/>
    <w:rsid w:val="00617606"/>
    <w:rsid w:val="006178E4"/>
    <w:rsid w:val="00617F1D"/>
    <w:rsid w:val="00620B19"/>
    <w:rsid w:val="00620FE9"/>
    <w:rsid w:val="00621018"/>
    <w:rsid w:val="006215FA"/>
    <w:rsid w:val="0062196D"/>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13D"/>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3EC"/>
    <w:rsid w:val="00635B8E"/>
    <w:rsid w:val="00635FD4"/>
    <w:rsid w:val="00636447"/>
    <w:rsid w:val="006366B6"/>
    <w:rsid w:val="00636E00"/>
    <w:rsid w:val="006372E8"/>
    <w:rsid w:val="00637397"/>
    <w:rsid w:val="0064035F"/>
    <w:rsid w:val="006407EC"/>
    <w:rsid w:val="00640808"/>
    <w:rsid w:val="00640EE3"/>
    <w:rsid w:val="00640FC8"/>
    <w:rsid w:val="00641011"/>
    <w:rsid w:val="0064113E"/>
    <w:rsid w:val="006411B1"/>
    <w:rsid w:val="006415FA"/>
    <w:rsid w:val="006417DC"/>
    <w:rsid w:val="00641EA2"/>
    <w:rsid w:val="006422AC"/>
    <w:rsid w:val="00642581"/>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299"/>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B09"/>
    <w:rsid w:val="00657D97"/>
    <w:rsid w:val="00657DE9"/>
    <w:rsid w:val="00657EC5"/>
    <w:rsid w:val="00657EF8"/>
    <w:rsid w:val="00657F0C"/>
    <w:rsid w:val="0066092D"/>
    <w:rsid w:val="00660C9C"/>
    <w:rsid w:val="00660ECE"/>
    <w:rsid w:val="006610EE"/>
    <w:rsid w:val="00661208"/>
    <w:rsid w:val="0066137F"/>
    <w:rsid w:val="006615BE"/>
    <w:rsid w:val="00661FA5"/>
    <w:rsid w:val="006622E6"/>
    <w:rsid w:val="00662ABB"/>
    <w:rsid w:val="00662B35"/>
    <w:rsid w:val="00662FB7"/>
    <w:rsid w:val="0066302F"/>
    <w:rsid w:val="00663328"/>
    <w:rsid w:val="006634B8"/>
    <w:rsid w:val="00663603"/>
    <w:rsid w:val="006637FC"/>
    <w:rsid w:val="00663ECF"/>
    <w:rsid w:val="006640E7"/>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1E2"/>
    <w:rsid w:val="00672393"/>
    <w:rsid w:val="00672767"/>
    <w:rsid w:val="00672FAA"/>
    <w:rsid w:val="00673162"/>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407"/>
    <w:rsid w:val="006A192D"/>
    <w:rsid w:val="006A1994"/>
    <w:rsid w:val="006A1D40"/>
    <w:rsid w:val="006A1E6D"/>
    <w:rsid w:val="006A202A"/>
    <w:rsid w:val="006A234C"/>
    <w:rsid w:val="006A2390"/>
    <w:rsid w:val="006A23BF"/>
    <w:rsid w:val="006A250E"/>
    <w:rsid w:val="006A25EB"/>
    <w:rsid w:val="006A292F"/>
    <w:rsid w:val="006A29DE"/>
    <w:rsid w:val="006A2D38"/>
    <w:rsid w:val="006A2D54"/>
    <w:rsid w:val="006A2FF5"/>
    <w:rsid w:val="006A42C5"/>
    <w:rsid w:val="006A4405"/>
    <w:rsid w:val="006A4597"/>
    <w:rsid w:val="006A4A5A"/>
    <w:rsid w:val="006A4E96"/>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809"/>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1EAF"/>
    <w:rsid w:val="006C292A"/>
    <w:rsid w:val="006C2CEB"/>
    <w:rsid w:val="006C2DF3"/>
    <w:rsid w:val="006C2F34"/>
    <w:rsid w:val="006C3361"/>
    <w:rsid w:val="006C388A"/>
    <w:rsid w:val="006C38E8"/>
    <w:rsid w:val="006C3BE1"/>
    <w:rsid w:val="006C3C42"/>
    <w:rsid w:val="006C4314"/>
    <w:rsid w:val="006C4640"/>
    <w:rsid w:val="006C4729"/>
    <w:rsid w:val="006C4A3D"/>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5B"/>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2F0C"/>
    <w:rsid w:val="006E30AB"/>
    <w:rsid w:val="006E3608"/>
    <w:rsid w:val="006E4773"/>
    <w:rsid w:val="006E4DEA"/>
    <w:rsid w:val="006E5065"/>
    <w:rsid w:val="006E51B2"/>
    <w:rsid w:val="006E5428"/>
    <w:rsid w:val="006E56B9"/>
    <w:rsid w:val="006E5915"/>
    <w:rsid w:val="006E5D8C"/>
    <w:rsid w:val="006E61BC"/>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2DDA"/>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805"/>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4FEE"/>
    <w:rsid w:val="00705068"/>
    <w:rsid w:val="00705241"/>
    <w:rsid w:val="00705701"/>
    <w:rsid w:val="0070576B"/>
    <w:rsid w:val="00705952"/>
    <w:rsid w:val="00705B9C"/>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6DB7"/>
    <w:rsid w:val="00727282"/>
    <w:rsid w:val="007275B1"/>
    <w:rsid w:val="007276B5"/>
    <w:rsid w:val="007276B9"/>
    <w:rsid w:val="00727707"/>
    <w:rsid w:val="00727A34"/>
    <w:rsid w:val="00730880"/>
    <w:rsid w:val="00730ECC"/>
    <w:rsid w:val="00731277"/>
    <w:rsid w:val="007313E9"/>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6B7"/>
    <w:rsid w:val="00742A43"/>
    <w:rsid w:val="00744224"/>
    <w:rsid w:val="0074432F"/>
    <w:rsid w:val="007443A6"/>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0F65"/>
    <w:rsid w:val="0075111A"/>
    <w:rsid w:val="00751164"/>
    <w:rsid w:val="0075191E"/>
    <w:rsid w:val="00751C96"/>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879"/>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3F9A"/>
    <w:rsid w:val="00774013"/>
    <w:rsid w:val="0077429E"/>
    <w:rsid w:val="00774D90"/>
    <w:rsid w:val="0077513C"/>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DFA"/>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1E52"/>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081"/>
    <w:rsid w:val="007C015A"/>
    <w:rsid w:val="007C064E"/>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6F8E"/>
    <w:rsid w:val="007D731A"/>
    <w:rsid w:val="007D766C"/>
    <w:rsid w:val="007D7689"/>
    <w:rsid w:val="007D773B"/>
    <w:rsid w:val="007D7746"/>
    <w:rsid w:val="007D7A62"/>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ABE"/>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2C3"/>
    <w:rsid w:val="007F16C9"/>
    <w:rsid w:val="007F19B0"/>
    <w:rsid w:val="007F1C1E"/>
    <w:rsid w:val="007F2241"/>
    <w:rsid w:val="007F261B"/>
    <w:rsid w:val="007F2956"/>
    <w:rsid w:val="007F2E29"/>
    <w:rsid w:val="007F323B"/>
    <w:rsid w:val="007F3609"/>
    <w:rsid w:val="007F3755"/>
    <w:rsid w:val="007F385C"/>
    <w:rsid w:val="007F38E4"/>
    <w:rsid w:val="007F3BEB"/>
    <w:rsid w:val="007F3F53"/>
    <w:rsid w:val="007F3F79"/>
    <w:rsid w:val="007F400E"/>
    <w:rsid w:val="007F407C"/>
    <w:rsid w:val="007F48C4"/>
    <w:rsid w:val="007F4BB3"/>
    <w:rsid w:val="007F521D"/>
    <w:rsid w:val="007F5809"/>
    <w:rsid w:val="007F683F"/>
    <w:rsid w:val="007F6B53"/>
    <w:rsid w:val="007F6E6F"/>
    <w:rsid w:val="007F7478"/>
    <w:rsid w:val="007F75B0"/>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4B"/>
    <w:rsid w:val="00802DA9"/>
    <w:rsid w:val="0080308A"/>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833"/>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1F22"/>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EBF"/>
    <w:rsid w:val="00843F8A"/>
    <w:rsid w:val="008441A2"/>
    <w:rsid w:val="008441F8"/>
    <w:rsid w:val="0084464B"/>
    <w:rsid w:val="008446DE"/>
    <w:rsid w:val="00844D37"/>
    <w:rsid w:val="00845257"/>
    <w:rsid w:val="00845306"/>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948"/>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447"/>
    <w:rsid w:val="008A7736"/>
    <w:rsid w:val="008A7A3B"/>
    <w:rsid w:val="008A7EB1"/>
    <w:rsid w:val="008B07BB"/>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C0A"/>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92C"/>
    <w:rsid w:val="008C7A40"/>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3F4A"/>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2EF"/>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A5D"/>
    <w:rsid w:val="00906B92"/>
    <w:rsid w:val="00906E54"/>
    <w:rsid w:val="0090706E"/>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0E35"/>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486"/>
    <w:rsid w:val="009344F2"/>
    <w:rsid w:val="00934C6C"/>
    <w:rsid w:val="0093523A"/>
    <w:rsid w:val="00935448"/>
    <w:rsid w:val="00935718"/>
    <w:rsid w:val="00935760"/>
    <w:rsid w:val="00935BEC"/>
    <w:rsid w:val="009360EA"/>
    <w:rsid w:val="009360F0"/>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4FC"/>
    <w:rsid w:val="00950D03"/>
    <w:rsid w:val="00950EB1"/>
    <w:rsid w:val="0095220B"/>
    <w:rsid w:val="00952223"/>
    <w:rsid w:val="00952316"/>
    <w:rsid w:val="00952A7E"/>
    <w:rsid w:val="00952B7C"/>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0E5"/>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29A"/>
    <w:rsid w:val="00973317"/>
    <w:rsid w:val="00973388"/>
    <w:rsid w:val="009738C4"/>
    <w:rsid w:val="00973BC8"/>
    <w:rsid w:val="00973BD9"/>
    <w:rsid w:val="00973C75"/>
    <w:rsid w:val="009742CE"/>
    <w:rsid w:val="0097459E"/>
    <w:rsid w:val="00974755"/>
    <w:rsid w:val="00974C4E"/>
    <w:rsid w:val="00974F34"/>
    <w:rsid w:val="00975CC7"/>
    <w:rsid w:val="00975E29"/>
    <w:rsid w:val="009760F0"/>
    <w:rsid w:val="009762FF"/>
    <w:rsid w:val="00976648"/>
    <w:rsid w:val="009769B1"/>
    <w:rsid w:val="00976F41"/>
    <w:rsid w:val="00977276"/>
    <w:rsid w:val="0097797B"/>
    <w:rsid w:val="00977D16"/>
    <w:rsid w:val="00977DE4"/>
    <w:rsid w:val="00977E64"/>
    <w:rsid w:val="00980278"/>
    <w:rsid w:val="0098068D"/>
    <w:rsid w:val="009811C7"/>
    <w:rsid w:val="00981257"/>
    <w:rsid w:val="00981281"/>
    <w:rsid w:val="0098139D"/>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F4D"/>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69B"/>
    <w:rsid w:val="00992912"/>
    <w:rsid w:val="009929F4"/>
    <w:rsid w:val="00992D1F"/>
    <w:rsid w:val="00993353"/>
    <w:rsid w:val="009938C4"/>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6A"/>
    <w:rsid w:val="009A61DA"/>
    <w:rsid w:val="009A6277"/>
    <w:rsid w:val="009A6299"/>
    <w:rsid w:val="009A63CE"/>
    <w:rsid w:val="009A6C4C"/>
    <w:rsid w:val="009A6D58"/>
    <w:rsid w:val="009A6E14"/>
    <w:rsid w:val="009A7375"/>
    <w:rsid w:val="009B0099"/>
    <w:rsid w:val="009B011B"/>
    <w:rsid w:val="009B1C93"/>
    <w:rsid w:val="009B1EE2"/>
    <w:rsid w:val="009B23D0"/>
    <w:rsid w:val="009B245D"/>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3FCE"/>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884"/>
    <w:rsid w:val="009D49E8"/>
    <w:rsid w:val="009D4F61"/>
    <w:rsid w:val="009D5246"/>
    <w:rsid w:val="009D528C"/>
    <w:rsid w:val="009D5499"/>
    <w:rsid w:val="009D5C82"/>
    <w:rsid w:val="009D5F0E"/>
    <w:rsid w:val="009D5F67"/>
    <w:rsid w:val="009D611C"/>
    <w:rsid w:val="009D668B"/>
    <w:rsid w:val="009D66B8"/>
    <w:rsid w:val="009D670A"/>
    <w:rsid w:val="009D6C2A"/>
    <w:rsid w:val="009D7282"/>
    <w:rsid w:val="009D7425"/>
    <w:rsid w:val="009D74F0"/>
    <w:rsid w:val="009D75F6"/>
    <w:rsid w:val="009D7EED"/>
    <w:rsid w:val="009D7F3A"/>
    <w:rsid w:val="009E0395"/>
    <w:rsid w:val="009E0462"/>
    <w:rsid w:val="009E0897"/>
    <w:rsid w:val="009E091F"/>
    <w:rsid w:val="009E1536"/>
    <w:rsid w:val="009E1813"/>
    <w:rsid w:val="009E1A65"/>
    <w:rsid w:val="009E1E74"/>
    <w:rsid w:val="009E2613"/>
    <w:rsid w:val="009E2872"/>
    <w:rsid w:val="009E2A14"/>
    <w:rsid w:val="009E2C6D"/>
    <w:rsid w:val="009E3030"/>
    <w:rsid w:val="009E33FB"/>
    <w:rsid w:val="009E36DF"/>
    <w:rsid w:val="009E3845"/>
    <w:rsid w:val="009E3A96"/>
    <w:rsid w:val="009E3FB3"/>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948"/>
    <w:rsid w:val="009E7CD9"/>
    <w:rsid w:val="009F0639"/>
    <w:rsid w:val="009F0B67"/>
    <w:rsid w:val="009F0D5B"/>
    <w:rsid w:val="009F1109"/>
    <w:rsid w:val="009F15E4"/>
    <w:rsid w:val="009F19A9"/>
    <w:rsid w:val="009F1A2B"/>
    <w:rsid w:val="009F1AB9"/>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8C5"/>
    <w:rsid w:val="00A02999"/>
    <w:rsid w:val="00A02D0F"/>
    <w:rsid w:val="00A02F98"/>
    <w:rsid w:val="00A034B1"/>
    <w:rsid w:val="00A03EC1"/>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AC2"/>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862"/>
    <w:rsid w:val="00A164EB"/>
    <w:rsid w:val="00A1650C"/>
    <w:rsid w:val="00A16523"/>
    <w:rsid w:val="00A16A27"/>
    <w:rsid w:val="00A16CD3"/>
    <w:rsid w:val="00A16F5D"/>
    <w:rsid w:val="00A17218"/>
    <w:rsid w:val="00A17541"/>
    <w:rsid w:val="00A17773"/>
    <w:rsid w:val="00A17925"/>
    <w:rsid w:val="00A17F78"/>
    <w:rsid w:val="00A203F3"/>
    <w:rsid w:val="00A207CA"/>
    <w:rsid w:val="00A20AD6"/>
    <w:rsid w:val="00A21216"/>
    <w:rsid w:val="00A213CD"/>
    <w:rsid w:val="00A2140C"/>
    <w:rsid w:val="00A21631"/>
    <w:rsid w:val="00A2196B"/>
    <w:rsid w:val="00A2211E"/>
    <w:rsid w:val="00A2222A"/>
    <w:rsid w:val="00A225E0"/>
    <w:rsid w:val="00A22A87"/>
    <w:rsid w:val="00A22AF9"/>
    <w:rsid w:val="00A22C18"/>
    <w:rsid w:val="00A22C54"/>
    <w:rsid w:val="00A22F1C"/>
    <w:rsid w:val="00A22FED"/>
    <w:rsid w:val="00A2328E"/>
    <w:rsid w:val="00A232AC"/>
    <w:rsid w:val="00A23571"/>
    <w:rsid w:val="00A237FA"/>
    <w:rsid w:val="00A23D81"/>
    <w:rsid w:val="00A23E01"/>
    <w:rsid w:val="00A2410B"/>
    <w:rsid w:val="00A242F4"/>
    <w:rsid w:val="00A24A43"/>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459"/>
    <w:rsid w:val="00A35E28"/>
    <w:rsid w:val="00A36086"/>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6985"/>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992"/>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78C"/>
    <w:rsid w:val="00A55A00"/>
    <w:rsid w:val="00A563A4"/>
    <w:rsid w:val="00A5654A"/>
    <w:rsid w:val="00A5697C"/>
    <w:rsid w:val="00A569D5"/>
    <w:rsid w:val="00A56BEE"/>
    <w:rsid w:val="00A570A1"/>
    <w:rsid w:val="00A57389"/>
    <w:rsid w:val="00A57432"/>
    <w:rsid w:val="00A60156"/>
    <w:rsid w:val="00A60B96"/>
    <w:rsid w:val="00A60C04"/>
    <w:rsid w:val="00A60EBA"/>
    <w:rsid w:val="00A61589"/>
    <w:rsid w:val="00A61895"/>
    <w:rsid w:val="00A6241F"/>
    <w:rsid w:val="00A62661"/>
    <w:rsid w:val="00A626D8"/>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B18"/>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BD"/>
    <w:rsid w:val="00A746CD"/>
    <w:rsid w:val="00A74895"/>
    <w:rsid w:val="00A7556C"/>
    <w:rsid w:val="00A75758"/>
    <w:rsid w:val="00A7595D"/>
    <w:rsid w:val="00A7598C"/>
    <w:rsid w:val="00A759AF"/>
    <w:rsid w:val="00A759C6"/>
    <w:rsid w:val="00A75B48"/>
    <w:rsid w:val="00A76D57"/>
    <w:rsid w:val="00A8065C"/>
    <w:rsid w:val="00A80A57"/>
    <w:rsid w:val="00A81B80"/>
    <w:rsid w:val="00A81B88"/>
    <w:rsid w:val="00A8222E"/>
    <w:rsid w:val="00A82467"/>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0C33"/>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360"/>
    <w:rsid w:val="00A963DA"/>
    <w:rsid w:val="00A96759"/>
    <w:rsid w:val="00A968BE"/>
    <w:rsid w:val="00A96A82"/>
    <w:rsid w:val="00A96A9F"/>
    <w:rsid w:val="00A9778A"/>
    <w:rsid w:val="00A97967"/>
    <w:rsid w:val="00A979AA"/>
    <w:rsid w:val="00AA0167"/>
    <w:rsid w:val="00AA09DD"/>
    <w:rsid w:val="00AA0A25"/>
    <w:rsid w:val="00AA0CB5"/>
    <w:rsid w:val="00AA0FA9"/>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2F73"/>
    <w:rsid w:val="00AB3253"/>
    <w:rsid w:val="00AB3422"/>
    <w:rsid w:val="00AB39FF"/>
    <w:rsid w:val="00AB3A7B"/>
    <w:rsid w:val="00AB3B0C"/>
    <w:rsid w:val="00AB3C32"/>
    <w:rsid w:val="00AB3DE2"/>
    <w:rsid w:val="00AB40FC"/>
    <w:rsid w:val="00AB465B"/>
    <w:rsid w:val="00AB487F"/>
    <w:rsid w:val="00AB48E8"/>
    <w:rsid w:val="00AB4C71"/>
    <w:rsid w:val="00AB4EF1"/>
    <w:rsid w:val="00AB51AA"/>
    <w:rsid w:val="00AB5540"/>
    <w:rsid w:val="00AB5668"/>
    <w:rsid w:val="00AB59B1"/>
    <w:rsid w:val="00AB5A2B"/>
    <w:rsid w:val="00AB5A6F"/>
    <w:rsid w:val="00AB5B6D"/>
    <w:rsid w:val="00AB5C74"/>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2B"/>
    <w:rsid w:val="00AE10BE"/>
    <w:rsid w:val="00AE18B3"/>
    <w:rsid w:val="00AE1912"/>
    <w:rsid w:val="00AE1ABB"/>
    <w:rsid w:val="00AE1C4D"/>
    <w:rsid w:val="00AE1E45"/>
    <w:rsid w:val="00AE24EA"/>
    <w:rsid w:val="00AE2881"/>
    <w:rsid w:val="00AE2C2B"/>
    <w:rsid w:val="00AE2D81"/>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47E"/>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927"/>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2C1"/>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36"/>
    <w:rsid w:val="00B151A3"/>
    <w:rsid w:val="00B152C2"/>
    <w:rsid w:val="00B1546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2A82"/>
    <w:rsid w:val="00B232A2"/>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AEB"/>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D38"/>
    <w:rsid w:val="00B42FC6"/>
    <w:rsid w:val="00B4308D"/>
    <w:rsid w:val="00B43174"/>
    <w:rsid w:val="00B434C9"/>
    <w:rsid w:val="00B4397A"/>
    <w:rsid w:val="00B43CC6"/>
    <w:rsid w:val="00B44701"/>
    <w:rsid w:val="00B44811"/>
    <w:rsid w:val="00B44C25"/>
    <w:rsid w:val="00B457F7"/>
    <w:rsid w:val="00B45857"/>
    <w:rsid w:val="00B45E3F"/>
    <w:rsid w:val="00B45F80"/>
    <w:rsid w:val="00B45FE6"/>
    <w:rsid w:val="00B464B3"/>
    <w:rsid w:val="00B4659F"/>
    <w:rsid w:val="00B46DC9"/>
    <w:rsid w:val="00B46EB1"/>
    <w:rsid w:val="00B470D6"/>
    <w:rsid w:val="00B473B9"/>
    <w:rsid w:val="00B47971"/>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77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6CD"/>
    <w:rsid w:val="00B637A4"/>
    <w:rsid w:val="00B6388E"/>
    <w:rsid w:val="00B63E64"/>
    <w:rsid w:val="00B64168"/>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7A5"/>
    <w:rsid w:val="00B66946"/>
    <w:rsid w:val="00B669DF"/>
    <w:rsid w:val="00B66C6F"/>
    <w:rsid w:val="00B66CC5"/>
    <w:rsid w:val="00B67093"/>
    <w:rsid w:val="00B672CD"/>
    <w:rsid w:val="00B6793A"/>
    <w:rsid w:val="00B70084"/>
    <w:rsid w:val="00B70216"/>
    <w:rsid w:val="00B7077E"/>
    <w:rsid w:val="00B707EA"/>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6159"/>
    <w:rsid w:val="00B76492"/>
    <w:rsid w:val="00B76586"/>
    <w:rsid w:val="00B7692A"/>
    <w:rsid w:val="00B7697A"/>
    <w:rsid w:val="00B76AAD"/>
    <w:rsid w:val="00B76D51"/>
    <w:rsid w:val="00B77088"/>
    <w:rsid w:val="00B7737D"/>
    <w:rsid w:val="00B774A4"/>
    <w:rsid w:val="00B775D8"/>
    <w:rsid w:val="00B775DD"/>
    <w:rsid w:val="00B77735"/>
    <w:rsid w:val="00B778D9"/>
    <w:rsid w:val="00B80B1A"/>
    <w:rsid w:val="00B80FAF"/>
    <w:rsid w:val="00B8154E"/>
    <w:rsid w:val="00B815E3"/>
    <w:rsid w:val="00B816A3"/>
    <w:rsid w:val="00B816A8"/>
    <w:rsid w:val="00B8171C"/>
    <w:rsid w:val="00B81BA0"/>
    <w:rsid w:val="00B81E3D"/>
    <w:rsid w:val="00B8364F"/>
    <w:rsid w:val="00B836ED"/>
    <w:rsid w:val="00B839D4"/>
    <w:rsid w:val="00B83C75"/>
    <w:rsid w:val="00B8417B"/>
    <w:rsid w:val="00B848C9"/>
    <w:rsid w:val="00B84A9C"/>
    <w:rsid w:val="00B8532C"/>
    <w:rsid w:val="00B85339"/>
    <w:rsid w:val="00B856D6"/>
    <w:rsid w:val="00B85D36"/>
    <w:rsid w:val="00B85F49"/>
    <w:rsid w:val="00B86947"/>
    <w:rsid w:val="00B869C1"/>
    <w:rsid w:val="00B869C3"/>
    <w:rsid w:val="00B86C7B"/>
    <w:rsid w:val="00B86DFE"/>
    <w:rsid w:val="00B876B8"/>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77"/>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BE0"/>
    <w:rsid w:val="00BA7C68"/>
    <w:rsid w:val="00BA7CDE"/>
    <w:rsid w:val="00BB0244"/>
    <w:rsid w:val="00BB061B"/>
    <w:rsid w:val="00BB0779"/>
    <w:rsid w:val="00BB087C"/>
    <w:rsid w:val="00BB088B"/>
    <w:rsid w:val="00BB0952"/>
    <w:rsid w:val="00BB0BB7"/>
    <w:rsid w:val="00BB0CB2"/>
    <w:rsid w:val="00BB137B"/>
    <w:rsid w:val="00BB1516"/>
    <w:rsid w:val="00BB1F4F"/>
    <w:rsid w:val="00BB2674"/>
    <w:rsid w:val="00BB2DF0"/>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228"/>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E52"/>
    <w:rsid w:val="00BD0010"/>
    <w:rsid w:val="00BD00A3"/>
    <w:rsid w:val="00BD0356"/>
    <w:rsid w:val="00BD10D2"/>
    <w:rsid w:val="00BD122C"/>
    <w:rsid w:val="00BD123B"/>
    <w:rsid w:val="00BD12F3"/>
    <w:rsid w:val="00BD1D63"/>
    <w:rsid w:val="00BD215F"/>
    <w:rsid w:val="00BD24E3"/>
    <w:rsid w:val="00BD277A"/>
    <w:rsid w:val="00BD2853"/>
    <w:rsid w:val="00BD28B0"/>
    <w:rsid w:val="00BD2B58"/>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BE5"/>
    <w:rsid w:val="00BD5C99"/>
    <w:rsid w:val="00BD6006"/>
    <w:rsid w:val="00BD688F"/>
    <w:rsid w:val="00BD6D28"/>
    <w:rsid w:val="00BD7209"/>
    <w:rsid w:val="00BD7788"/>
    <w:rsid w:val="00BD78E9"/>
    <w:rsid w:val="00BD7C3E"/>
    <w:rsid w:val="00BD7D5B"/>
    <w:rsid w:val="00BD7DAB"/>
    <w:rsid w:val="00BD7E71"/>
    <w:rsid w:val="00BE0255"/>
    <w:rsid w:val="00BE040C"/>
    <w:rsid w:val="00BE053D"/>
    <w:rsid w:val="00BE0610"/>
    <w:rsid w:val="00BE09F5"/>
    <w:rsid w:val="00BE0D4F"/>
    <w:rsid w:val="00BE0D79"/>
    <w:rsid w:val="00BE1A0A"/>
    <w:rsid w:val="00BE1A95"/>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5E7E"/>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68C"/>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1E"/>
    <w:rsid w:val="00C107B9"/>
    <w:rsid w:val="00C10838"/>
    <w:rsid w:val="00C10A32"/>
    <w:rsid w:val="00C10DE6"/>
    <w:rsid w:val="00C10FE0"/>
    <w:rsid w:val="00C11251"/>
    <w:rsid w:val="00C1141B"/>
    <w:rsid w:val="00C114EB"/>
    <w:rsid w:val="00C11759"/>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543"/>
    <w:rsid w:val="00C1597D"/>
    <w:rsid w:val="00C15B7B"/>
    <w:rsid w:val="00C16076"/>
    <w:rsid w:val="00C16127"/>
    <w:rsid w:val="00C161BA"/>
    <w:rsid w:val="00C165ED"/>
    <w:rsid w:val="00C16D7B"/>
    <w:rsid w:val="00C17057"/>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4028"/>
    <w:rsid w:val="00C244F9"/>
    <w:rsid w:val="00C245D6"/>
    <w:rsid w:val="00C2488A"/>
    <w:rsid w:val="00C24B49"/>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7044"/>
    <w:rsid w:val="00C473C7"/>
    <w:rsid w:val="00C4760E"/>
    <w:rsid w:val="00C4797B"/>
    <w:rsid w:val="00C47BA8"/>
    <w:rsid w:val="00C47F1B"/>
    <w:rsid w:val="00C47F78"/>
    <w:rsid w:val="00C508ED"/>
    <w:rsid w:val="00C50936"/>
    <w:rsid w:val="00C50F19"/>
    <w:rsid w:val="00C5119E"/>
    <w:rsid w:val="00C511E0"/>
    <w:rsid w:val="00C51375"/>
    <w:rsid w:val="00C51624"/>
    <w:rsid w:val="00C51789"/>
    <w:rsid w:val="00C52045"/>
    <w:rsid w:val="00C52DEB"/>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C0A"/>
    <w:rsid w:val="00C57126"/>
    <w:rsid w:val="00C5714A"/>
    <w:rsid w:val="00C5758B"/>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4C"/>
    <w:rsid w:val="00C70557"/>
    <w:rsid w:val="00C70C49"/>
    <w:rsid w:val="00C70F41"/>
    <w:rsid w:val="00C70F99"/>
    <w:rsid w:val="00C7107A"/>
    <w:rsid w:val="00C714A5"/>
    <w:rsid w:val="00C71F57"/>
    <w:rsid w:val="00C7270F"/>
    <w:rsid w:val="00C728AA"/>
    <w:rsid w:val="00C729D2"/>
    <w:rsid w:val="00C72A6B"/>
    <w:rsid w:val="00C72C22"/>
    <w:rsid w:val="00C72ED4"/>
    <w:rsid w:val="00C7323A"/>
    <w:rsid w:val="00C7341D"/>
    <w:rsid w:val="00C73800"/>
    <w:rsid w:val="00C73A02"/>
    <w:rsid w:val="00C73CD0"/>
    <w:rsid w:val="00C73E7E"/>
    <w:rsid w:val="00C73EBD"/>
    <w:rsid w:val="00C74312"/>
    <w:rsid w:val="00C744BB"/>
    <w:rsid w:val="00C74822"/>
    <w:rsid w:val="00C74A75"/>
    <w:rsid w:val="00C74B2A"/>
    <w:rsid w:val="00C74B99"/>
    <w:rsid w:val="00C74E0C"/>
    <w:rsid w:val="00C74EA1"/>
    <w:rsid w:val="00C751B0"/>
    <w:rsid w:val="00C753CF"/>
    <w:rsid w:val="00C755EE"/>
    <w:rsid w:val="00C75B14"/>
    <w:rsid w:val="00C75CAA"/>
    <w:rsid w:val="00C760A1"/>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8FA"/>
    <w:rsid w:val="00C84C7D"/>
    <w:rsid w:val="00C84FBC"/>
    <w:rsid w:val="00C85015"/>
    <w:rsid w:val="00C85037"/>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C7B"/>
    <w:rsid w:val="00C91E84"/>
    <w:rsid w:val="00C91FC2"/>
    <w:rsid w:val="00C9223F"/>
    <w:rsid w:val="00C92340"/>
    <w:rsid w:val="00C92402"/>
    <w:rsid w:val="00C92CE0"/>
    <w:rsid w:val="00C92E06"/>
    <w:rsid w:val="00C93759"/>
    <w:rsid w:val="00C9424E"/>
    <w:rsid w:val="00C943D1"/>
    <w:rsid w:val="00C943D5"/>
    <w:rsid w:val="00C94ACE"/>
    <w:rsid w:val="00C94B7B"/>
    <w:rsid w:val="00C94D98"/>
    <w:rsid w:val="00C94F50"/>
    <w:rsid w:val="00C952B6"/>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56F"/>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5B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5"/>
    <w:rsid w:val="00CC5AFC"/>
    <w:rsid w:val="00CC5B03"/>
    <w:rsid w:val="00CC5B79"/>
    <w:rsid w:val="00CC5DFD"/>
    <w:rsid w:val="00CC5EAA"/>
    <w:rsid w:val="00CC626C"/>
    <w:rsid w:val="00CC62A8"/>
    <w:rsid w:val="00CC6351"/>
    <w:rsid w:val="00CC6844"/>
    <w:rsid w:val="00CC6DC7"/>
    <w:rsid w:val="00CC6F41"/>
    <w:rsid w:val="00CC763D"/>
    <w:rsid w:val="00CC7705"/>
    <w:rsid w:val="00CC7BE5"/>
    <w:rsid w:val="00CC7C1E"/>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088"/>
    <w:rsid w:val="00CD3320"/>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81"/>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699A"/>
    <w:rsid w:val="00CE72B4"/>
    <w:rsid w:val="00CE736D"/>
    <w:rsid w:val="00CE7370"/>
    <w:rsid w:val="00CE7399"/>
    <w:rsid w:val="00CE73C4"/>
    <w:rsid w:val="00CE7464"/>
    <w:rsid w:val="00CE7556"/>
    <w:rsid w:val="00CE7998"/>
    <w:rsid w:val="00CE7B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3A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26"/>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B96"/>
    <w:rsid w:val="00D13C30"/>
    <w:rsid w:val="00D13DB6"/>
    <w:rsid w:val="00D13F27"/>
    <w:rsid w:val="00D147F5"/>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76"/>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FC"/>
    <w:rsid w:val="00D40DAB"/>
    <w:rsid w:val="00D4100F"/>
    <w:rsid w:val="00D41675"/>
    <w:rsid w:val="00D42066"/>
    <w:rsid w:val="00D4239A"/>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762"/>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5F0A"/>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8E9"/>
    <w:rsid w:val="00D71BB9"/>
    <w:rsid w:val="00D71D61"/>
    <w:rsid w:val="00D71D69"/>
    <w:rsid w:val="00D72216"/>
    <w:rsid w:val="00D723C3"/>
    <w:rsid w:val="00D725B7"/>
    <w:rsid w:val="00D729BB"/>
    <w:rsid w:val="00D72E1A"/>
    <w:rsid w:val="00D73560"/>
    <w:rsid w:val="00D73693"/>
    <w:rsid w:val="00D73ADA"/>
    <w:rsid w:val="00D73EA2"/>
    <w:rsid w:val="00D73F48"/>
    <w:rsid w:val="00D74126"/>
    <w:rsid w:val="00D74226"/>
    <w:rsid w:val="00D74493"/>
    <w:rsid w:val="00D744B1"/>
    <w:rsid w:val="00D74621"/>
    <w:rsid w:val="00D74871"/>
    <w:rsid w:val="00D74D73"/>
    <w:rsid w:val="00D74EF6"/>
    <w:rsid w:val="00D75242"/>
    <w:rsid w:val="00D757C4"/>
    <w:rsid w:val="00D75832"/>
    <w:rsid w:val="00D758D3"/>
    <w:rsid w:val="00D7592E"/>
    <w:rsid w:val="00D7596D"/>
    <w:rsid w:val="00D75FA3"/>
    <w:rsid w:val="00D761DC"/>
    <w:rsid w:val="00D76302"/>
    <w:rsid w:val="00D76A57"/>
    <w:rsid w:val="00D76BC8"/>
    <w:rsid w:val="00D778D1"/>
    <w:rsid w:val="00D779A7"/>
    <w:rsid w:val="00D77EB0"/>
    <w:rsid w:val="00D77EC6"/>
    <w:rsid w:val="00D8023F"/>
    <w:rsid w:val="00D806D2"/>
    <w:rsid w:val="00D808D4"/>
    <w:rsid w:val="00D8090A"/>
    <w:rsid w:val="00D80B37"/>
    <w:rsid w:val="00D81117"/>
    <w:rsid w:val="00D8189E"/>
    <w:rsid w:val="00D81A22"/>
    <w:rsid w:val="00D81CA8"/>
    <w:rsid w:val="00D81D93"/>
    <w:rsid w:val="00D81E90"/>
    <w:rsid w:val="00D81EB9"/>
    <w:rsid w:val="00D81F62"/>
    <w:rsid w:val="00D820CB"/>
    <w:rsid w:val="00D822A1"/>
    <w:rsid w:val="00D826C7"/>
    <w:rsid w:val="00D82D9D"/>
    <w:rsid w:val="00D82FF4"/>
    <w:rsid w:val="00D83627"/>
    <w:rsid w:val="00D84274"/>
    <w:rsid w:val="00D843B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F3B"/>
    <w:rsid w:val="00D93343"/>
    <w:rsid w:val="00D934C8"/>
    <w:rsid w:val="00D937A4"/>
    <w:rsid w:val="00D937E0"/>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62C"/>
    <w:rsid w:val="00D97A57"/>
    <w:rsid w:val="00D97C1D"/>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3D44"/>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F69"/>
    <w:rsid w:val="00DB4661"/>
    <w:rsid w:val="00DB4D2D"/>
    <w:rsid w:val="00DB50FC"/>
    <w:rsid w:val="00DB5384"/>
    <w:rsid w:val="00DB5580"/>
    <w:rsid w:val="00DB5CC7"/>
    <w:rsid w:val="00DB5E30"/>
    <w:rsid w:val="00DB6072"/>
    <w:rsid w:val="00DB6741"/>
    <w:rsid w:val="00DB69FC"/>
    <w:rsid w:val="00DB6FDD"/>
    <w:rsid w:val="00DC0461"/>
    <w:rsid w:val="00DC0665"/>
    <w:rsid w:val="00DC09C8"/>
    <w:rsid w:val="00DC0A33"/>
    <w:rsid w:val="00DC0BA7"/>
    <w:rsid w:val="00DC0D18"/>
    <w:rsid w:val="00DC14EF"/>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EB4"/>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31D"/>
    <w:rsid w:val="00DD1DCF"/>
    <w:rsid w:val="00DD1EE9"/>
    <w:rsid w:val="00DD1F8A"/>
    <w:rsid w:val="00DD2039"/>
    <w:rsid w:val="00DD2CED"/>
    <w:rsid w:val="00DD2ED7"/>
    <w:rsid w:val="00DD356B"/>
    <w:rsid w:val="00DD356D"/>
    <w:rsid w:val="00DD39D3"/>
    <w:rsid w:val="00DD3A11"/>
    <w:rsid w:val="00DD3AEA"/>
    <w:rsid w:val="00DD3B7B"/>
    <w:rsid w:val="00DD3C21"/>
    <w:rsid w:val="00DD3DC5"/>
    <w:rsid w:val="00DD41C8"/>
    <w:rsid w:val="00DD431C"/>
    <w:rsid w:val="00DD436E"/>
    <w:rsid w:val="00DD47AA"/>
    <w:rsid w:val="00DD4DA1"/>
    <w:rsid w:val="00DD4FCB"/>
    <w:rsid w:val="00DD52D3"/>
    <w:rsid w:val="00DD5771"/>
    <w:rsid w:val="00DD5DF0"/>
    <w:rsid w:val="00DD5E95"/>
    <w:rsid w:val="00DD6237"/>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5F7"/>
    <w:rsid w:val="00DE2742"/>
    <w:rsid w:val="00DE2880"/>
    <w:rsid w:val="00DE290A"/>
    <w:rsid w:val="00DE2C1A"/>
    <w:rsid w:val="00DE2C5A"/>
    <w:rsid w:val="00DE2DD0"/>
    <w:rsid w:val="00DE31AD"/>
    <w:rsid w:val="00DE3487"/>
    <w:rsid w:val="00DE36D0"/>
    <w:rsid w:val="00DE4B22"/>
    <w:rsid w:val="00DE4D83"/>
    <w:rsid w:val="00DE4EAE"/>
    <w:rsid w:val="00DE54DC"/>
    <w:rsid w:val="00DE5C57"/>
    <w:rsid w:val="00DE5C86"/>
    <w:rsid w:val="00DE5CB5"/>
    <w:rsid w:val="00DE5F43"/>
    <w:rsid w:val="00DE5F4A"/>
    <w:rsid w:val="00DE6263"/>
    <w:rsid w:val="00DE63B1"/>
    <w:rsid w:val="00DE6AE7"/>
    <w:rsid w:val="00DE714A"/>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F9A"/>
    <w:rsid w:val="00E13149"/>
    <w:rsid w:val="00E1327F"/>
    <w:rsid w:val="00E132A4"/>
    <w:rsid w:val="00E1361F"/>
    <w:rsid w:val="00E13802"/>
    <w:rsid w:val="00E1382B"/>
    <w:rsid w:val="00E13979"/>
    <w:rsid w:val="00E13E74"/>
    <w:rsid w:val="00E13F1B"/>
    <w:rsid w:val="00E140AC"/>
    <w:rsid w:val="00E14149"/>
    <w:rsid w:val="00E1415F"/>
    <w:rsid w:val="00E14640"/>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90E"/>
    <w:rsid w:val="00E20C7C"/>
    <w:rsid w:val="00E20D45"/>
    <w:rsid w:val="00E20DC0"/>
    <w:rsid w:val="00E20E6D"/>
    <w:rsid w:val="00E20EC0"/>
    <w:rsid w:val="00E21246"/>
    <w:rsid w:val="00E213D8"/>
    <w:rsid w:val="00E21452"/>
    <w:rsid w:val="00E21455"/>
    <w:rsid w:val="00E214BC"/>
    <w:rsid w:val="00E2165D"/>
    <w:rsid w:val="00E216E5"/>
    <w:rsid w:val="00E216FE"/>
    <w:rsid w:val="00E21DB8"/>
    <w:rsid w:val="00E222D7"/>
    <w:rsid w:val="00E223B7"/>
    <w:rsid w:val="00E22496"/>
    <w:rsid w:val="00E2263A"/>
    <w:rsid w:val="00E227A7"/>
    <w:rsid w:val="00E22B36"/>
    <w:rsid w:val="00E23161"/>
    <w:rsid w:val="00E237D1"/>
    <w:rsid w:val="00E23F64"/>
    <w:rsid w:val="00E2410B"/>
    <w:rsid w:val="00E24494"/>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4994"/>
    <w:rsid w:val="00E34A89"/>
    <w:rsid w:val="00E34DB4"/>
    <w:rsid w:val="00E34E55"/>
    <w:rsid w:val="00E34E86"/>
    <w:rsid w:val="00E34FF1"/>
    <w:rsid w:val="00E3511E"/>
    <w:rsid w:val="00E35397"/>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A2F"/>
    <w:rsid w:val="00E42AD0"/>
    <w:rsid w:val="00E42BC8"/>
    <w:rsid w:val="00E431BD"/>
    <w:rsid w:val="00E43556"/>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D7B"/>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4036"/>
    <w:rsid w:val="00E743CC"/>
    <w:rsid w:val="00E74AB9"/>
    <w:rsid w:val="00E74CC1"/>
    <w:rsid w:val="00E7524D"/>
    <w:rsid w:val="00E75267"/>
    <w:rsid w:val="00E7528D"/>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5791"/>
    <w:rsid w:val="00E8619B"/>
    <w:rsid w:val="00E86D56"/>
    <w:rsid w:val="00E86F1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5A9"/>
    <w:rsid w:val="00E91729"/>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5"/>
    <w:rsid w:val="00E95E39"/>
    <w:rsid w:val="00E95EBC"/>
    <w:rsid w:val="00E96301"/>
    <w:rsid w:val="00E967C4"/>
    <w:rsid w:val="00E96B17"/>
    <w:rsid w:val="00E96D09"/>
    <w:rsid w:val="00E96D67"/>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AE4"/>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799"/>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2F7"/>
    <w:rsid w:val="00ED2301"/>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A41"/>
    <w:rsid w:val="00ED5ABC"/>
    <w:rsid w:val="00ED5C06"/>
    <w:rsid w:val="00ED607C"/>
    <w:rsid w:val="00ED69E5"/>
    <w:rsid w:val="00ED6DCE"/>
    <w:rsid w:val="00ED6E05"/>
    <w:rsid w:val="00ED72D3"/>
    <w:rsid w:val="00ED7395"/>
    <w:rsid w:val="00ED789C"/>
    <w:rsid w:val="00ED7941"/>
    <w:rsid w:val="00ED7EE4"/>
    <w:rsid w:val="00EE051E"/>
    <w:rsid w:val="00EE082D"/>
    <w:rsid w:val="00EE08C5"/>
    <w:rsid w:val="00EE0B58"/>
    <w:rsid w:val="00EE0BF7"/>
    <w:rsid w:val="00EE0EC0"/>
    <w:rsid w:val="00EE136A"/>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40A"/>
    <w:rsid w:val="00EE76DF"/>
    <w:rsid w:val="00EE7E21"/>
    <w:rsid w:val="00EF0885"/>
    <w:rsid w:val="00EF0D16"/>
    <w:rsid w:val="00EF0DBD"/>
    <w:rsid w:val="00EF12AC"/>
    <w:rsid w:val="00EF1728"/>
    <w:rsid w:val="00EF1DC5"/>
    <w:rsid w:val="00EF1E17"/>
    <w:rsid w:val="00EF1E42"/>
    <w:rsid w:val="00EF1F26"/>
    <w:rsid w:val="00EF209A"/>
    <w:rsid w:val="00EF21E2"/>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FCA"/>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FB"/>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EB8"/>
    <w:rsid w:val="00F4404F"/>
    <w:rsid w:val="00F44074"/>
    <w:rsid w:val="00F44E93"/>
    <w:rsid w:val="00F44F26"/>
    <w:rsid w:val="00F45325"/>
    <w:rsid w:val="00F4538D"/>
    <w:rsid w:val="00F453F6"/>
    <w:rsid w:val="00F459A1"/>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BE0"/>
    <w:rsid w:val="00F67C23"/>
    <w:rsid w:val="00F7028F"/>
    <w:rsid w:val="00F70310"/>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B70"/>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90170"/>
    <w:rsid w:val="00F901D6"/>
    <w:rsid w:val="00F902CB"/>
    <w:rsid w:val="00F9041E"/>
    <w:rsid w:val="00F90424"/>
    <w:rsid w:val="00F90CB1"/>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502"/>
    <w:rsid w:val="00FA177E"/>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A51"/>
    <w:rsid w:val="00FA4E92"/>
    <w:rsid w:val="00FA5335"/>
    <w:rsid w:val="00FA53B9"/>
    <w:rsid w:val="00FA5728"/>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32B0"/>
    <w:rsid w:val="00FC33F8"/>
    <w:rsid w:val="00FC4126"/>
    <w:rsid w:val="00FC4302"/>
    <w:rsid w:val="00FC49F8"/>
    <w:rsid w:val="00FC4BBF"/>
    <w:rsid w:val="00FC4C2E"/>
    <w:rsid w:val="00FC5672"/>
    <w:rsid w:val="00FC5822"/>
    <w:rsid w:val="00FC5DA9"/>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57E"/>
    <w:rsid w:val="00FE1C19"/>
    <w:rsid w:val="00FE1F27"/>
    <w:rsid w:val="00FE1F6A"/>
    <w:rsid w:val="00FE210A"/>
    <w:rsid w:val="00FE2823"/>
    <w:rsid w:val="00FE29AF"/>
    <w:rsid w:val="00FE2AC2"/>
    <w:rsid w:val="00FE39B0"/>
    <w:rsid w:val="00FE3D45"/>
    <w:rsid w:val="00FE3D62"/>
    <w:rsid w:val="00FE3E69"/>
    <w:rsid w:val="00FE4487"/>
    <w:rsid w:val="00FE4B66"/>
    <w:rsid w:val="00FE4D0C"/>
    <w:rsid w:val="00FE4F10"/>
    <w:rsid w:val="00FE4F24"/>
    <w:rsid w:val="00FE53D4"/>
    <w:rsid w:val="00FE5600"/>
    <w:rsid w:val="00FE5A68"/>
    <w:rsid w:val="00FE5C15"/>
    <w:rsid w:val="00FE600C"/>
    <w:rsid w:val="00FE6656"/>
    <w:rsid w:val="00FE66AD"/>
    <w:rsid w:val="00FE69C1"/>
    <w:rsid w:val="00FE6E6B"/>
    <w:rsid w:val="00FE715A"/>
    <w:rsid w:val="00FE7EC5"/>
    <w:rsid w:val="00FF0703"/>
    <w:rsid w:val="00FF0D0C"/>
    <w:rsid w:val="00FF10B0"/>
    <w:rsid w:val="00FF15C6"/>
    <w:rsid w:val="00FF182A"/>
    <w:rsid w:val="00FF1FA5"/>
    <w:rsid w:val="00FF2381"/>
    <w:rsid w:val="00FF2B38"/>
    <w:rsid w:val="00FF33E9"/>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ABD9"/>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2273352">
      <w:bodyDiv w:val="1"/>
      <w:marLeft w:val="0"/>
      <w:marRight w:val="0"/>
      <w:marTop w:val="0"/>
      <w:marBottom w:val="0"/>
      <w:divBdr>
        <w:top w:val="none" w:sz="0" w:space="0" w:color="auto"/>
        <w:left w:val="none" w:sz="0" w:space="0" w:color="auto"/>
        <w:bottom w:val="none" w:sz="0" w:space="0" w:color="auto"/>
        <w:right w:val="none" w:sz="0" w:space="0" w:color="auto"/>
      </w:divBdr>
    </w:div>
    <w:div w:id="224802343">
      <w:bodyDiv w:val="1"/>
      <w:marLeft w:val="0"/>
      <w:marRight w:val="0"/>
      <w:marTop w:val="0"/>
      <w:marBottom w:val="0"/>
      <w:divBdr>
        <w:top w:val="none" w:sz="0" w:space="0" w:color="auto"/>
        <w:left w:val="none" w:sz="0" w:space="0" w:color="auto"/>
        <w:bottom w:val="none" w:sz="0" w:space="0" w:color="auto"/>
        <w:right w:val="none" w:sz="0" w:space="0" w:color="auto"/>
      </w:divBdr>
      <w:divsChild>
        <w:div w:id="1551725338">
          <w:marLeft w:val="994"/>
          <w:marRight w:val="0"/>
          <w:marTop w:val="0"/>
          <w:marBottom w:val="0"/>
          <w:divBdr>
            <w:top w:val="none" w:sz="0" w:space="0" w:color="auto"/>
            <w:left w:val="none" w:sz="0" w:space="0" w:color="auto"/>
            <w:bottom w:val="none" w:sz="0" w:space="0" w:color="auto"/>
            <w:right w:val="none" w:sz="0" w:space="0" w:color="auto"/>
          </w:divBdr>
        </w:div>
        <w:div w:id="1276209959">
          <w:marLeft w:val="1411"/>
          <w:marRight w:val="0"/>
          <w:marTop w:val="0"/>
          <w:marBottom w:val="0"/>
          <w:divBdr>
            <w:top w:val="none" w:sz="0" w:space="0" w:color="auto"/>
            <w:left w:val="none" w:sz="0" w:space="0" w:color="auto"/>
            <w:bottom w:val="none" w:sz="0" w:space="0" w:color="auto"/>
            <w:right w:val="none" w:sz="0" w:space="0" w:color="auto"/>
          </w:divBdr>
        </w:div>
        <w:div w:id="893737807">
          <w:marLeft w:val="1411"/>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02203473">
      <w:bodyDiv w:val="1"/>
      <w:marLeft w:val="0"/>
      <w:marRight w:val="0"/>
      <w:marTop w:val="0"/>
      <w:marBottom w:val="0"/>
      <w:divBdr>
        <w:top w:val="none" w:sz="0" w:space="0" w:color="auto"/>
        <w:left w:val="none" w:sz="0" w:space="0" w:color="auto"/>
        <w:bottom w:val="none" w:sz="0" w:space="0" w:color="auto"/>
        <w:right w:val="none" w:sz="0" w:space="0" w:color="auto"/>
      </w:divBdr>
      <w:divsChild>
        <w:div w:id="582642986">
          <w:marLeft w:val="418"/>
          <w:marRight w:val="0"/>
          <w:marTop w:val="0"/>
          <w:marBottom w:val="0"/>
          <w:divBdr>
            <w:top w:val="none" w:sz="0" w:space="0" w:color="auto"/>
            <w:left w:val="none" w:sz="0" w:space="0" w:color="auto"/>
            <w:bottom w:val="none" w:sz="0" w:space="0" w:color="auto"/>
            <w:right w:val="none" w:sz="0" w:space="0" w:color="auto"/>
          </w:divBdr>
        </w:div>
        <w:div w:id="1620606702">
          <w:marLeft w:val="418"/>
          <w:marRight w:val="0"/>
          <w:marTop w:val="0"/>
          <w:marBottom w:val="0"/>
          <w:divBdr>
            <w:top w:val="none" w:sz="0" w:space="0" w:color="auto"/>
            <w:left w:val="none" w:sz="0" w:space="0" w:color="auto"/>
            <w:bottom w:val="none" w:sz="0" w:space="0" w:color="auto"/>
            <w:right w:val="none" w:sz="0" w:space="0" w:color="auto"/>
          </w:divBdr>
        </w:div>
        <w:div w:id="706181605">
          <w:marLeft w:val="994"/>
          <w:marRight w:val="0"/>
          <w:marTop w:val="0"/>
          <w:marBottom w:val="0"/>
          <w:divBdr>
            <w:top w:val="none" w:sz="0" w:space="0" w:color="auto"/>
            <w:left w:val="none" w:sz="0" w:space="0" w:color="auto"/>
            <w:bottom w:val="none" w:sz="0" w:space="0" w:color="auto"/>
            <w:right w:val="none" w:sz="0" w:space="0" w:color="auto"/>
          </w:divBdr>
        </w:div>
        <w:div w:id="1098019349">
          <w:marLeft w:val="1411"/>
          <w:marRight w:val="0"/>
          <w:marTop w:val="0"/>
          <w:marBottom w:val="0"/>
          <w:divBdr>
            <w:top w:val="none" w:sz="0" w:space="0" w:color="auto"/>
            <w:left w:val="none" w:sz="0" w:space="0" w:color="auto"/>
            <w:bottom w:val="none" w:sz="0" w:space="0" w:color="auto"/>
            <w:right w:val="none" w:sz="0" w:space="0" w:color="auto"/>
          </w:divBdr>
        </w:div>
        <w:div w:id="863591205">
          <w:marLeft w:val="1411"/>
          <w:marRight w:val="0"/>
          <w:marTop w:val="0"/>
          <w:marBottom w:val="0"/>
          <w:divBdr>
            <w:top w:val="none" w:sz="0" w:space="0" w:color="auto"/>
            <w:left w:val="none" w:sz="0" w:space="0" w:color="auto"/>
            <w:bottom w:val="none" w:sz="0" w:space="0" w:color="auto"/>
            <w:right w:val="none" w:sz="0" w:space="0" w:color="auto"/>
          </w:divBdr>
        </w:div>
        <w:div w:id="1781216886">
          <w:marLeft w:val="994"/>
          <w:marRight w:val="0"/>
          <w:marTop w:val="0"/>
          <w:marBottom w:val="0"/>
          <w:divBdr>
            <w:top w:val="none" w:sz="0" w:space="0" w:color="auto"/>
            <w:left w:val="none" w:sz="0" w:space="0" w:color="auto"/>
            <w:bottom w:val="none" w:sz="0" w:space="0" w:color="auto"/>
            <w:right w:val="none" w:sz="0" w:space="0" w:color="auto"/>
          </w:divBdr>
        </w:div>
        <w:div w:id="1042634223">
          <w:marLeft w:val="1411"/>
          <w:marRight w:val="0"/>
          <w:marTop w:val="0"/>
          <w:marBottom w:val="0"/>
          <w:divBdr>
            <w:top w:val="none" w:sz="0" w:space="0" w:color="auto"/>
            <w:left w:val="none" w:sz="0" w:space="0" w:color="auto"/>
            <w:bottom w:val="none" w:sz="0" w:space="0" w:color="auto"/>
            <w:right w:val="none" w:sz="0" w:space="0" w:color="auto"/>
          </w:divBdr>
        </w:div>
        <w:div w:id="1569881791">
          <w:marLeft w:val="1411"/>
          <w:marRight w:val="0"/>
          <w:marTop w:val="0"/>
          <w:marBottom w:val="0"/>
          <w:divBdr>
            <w:top w:val="none" w:sz="0" w:space="0" w:color="auto"/>
            <w:left w:val="none" w:sz="0" w:space="0" w:color="auto"/>
            <w:bottom w:val="none" w:sz="0" w:space="0" w:color="auto"/>
            <w:right w:val="none" w:sz="0" w:space="0" w:color="auto"/>
          </w:divBdr>
        </w:div>
        <w:div w:id="1263875605">
          <w:marLeft w:val="418"/>
          <w:marRight w:val="0"/>
          <w:marTop w:val="0"/>
          <w:marBottom w:val="0"/>
          <w:divBdr>
            <w:top w:val="none" w:sz="0" w:space="0" w:color="auto"/>
            <w:left w:val="none" w:sz="0" w:space="0" w:color="auto"/>
            <w:bottom w:val="none" w:sz="0" w:space="0" w:color="auto"/>
            <w:right w:val="none" w:sz="0" w:space="0" w:color="auto"/>
          </w:divBdr>
        </w:div>
        <w:div w:id="172961464">
          <w:marLeft w:val="418"/>
          <w:marRight w:val="0"/>
          <w:marTop w:val="0"/>
          <w:marBottom w:val="0"/>
          <w:divBdr>
            <w:top w:val="none" w:sz="0" w:space="0" w:color="auto"/>
            <w:left w:val="none" w:sz="0" w:space="0" w:color="auto"/>
            <w:bottom w:val="none" w:sz="0" w:space="0" w:color="auto"/>
            <w:right w:val="none" w:sz="0" w:space="0" w:color="auto"/>
          </w:divBdr>
        </w:div>
        <w:div w:id="1580170534">
          <w:marLeft w:val="994"/>
          <w:marRight w:val="0"/>
          <w:marTop w:val="0"/>
          <w:marBottom w:val="0"/>
          <w:divBdr>
            <w:top w:val="none" w:sz="0" w:space="0" w:color="auto"/>
            <w:left w:val="none" w:sz="0" w:space="0" w:color="auto"/>
            <w:bottom w:val="none" w:sz="0" w:space="0" w:color="auto"/>
            <w:right w:val="none" w:sz="0" w:space="0" w:color="auto"/>
          </w:divBdr>
        </w:div>
        <w:div w:id="1627083483">
          <w:marLeft w:val="994"/>
          <w:marRight w:val="0"/>
          <w:marTop w:val="0"/>
          <w:marBottom w:val="0"/>
          <w:divBdr>
            <w:top w:val="none" w:sz="0" w:space="0" w:color="auto"/>
            <w:left w:val="none" w:sz="0" w:space="0" w:color="auto"/>
            <w:bottom w:val="none" w:sz="0" w:space="0" w:color="auto"/>
            <w:right w:val="none" w:sz="0" w:space="0" w:color="auto"/>
          </w:divBdr>
        </w:div>
        <w:div w:id="1813327814">
          <w:marLeft w:val="418"/>
          <w:marRight w:val="0"/>
          <w:marTop w:val="0"/>
          <w:marBottom w:val="0"/>
          <w:divBdr>
            <w:top w:val="none" w:sz="0" w:space="0" w:color="auto"/>
            <w:left w:val="none" w:sz="0" w:space="0" w:color="auto"/>
            <w:bottom w:val="none" w:sz="0" w:space="0" w:color="auto"/>
            <w:right w:val="none" w:sz="0" w:space="0" w:color="auto"/>
          </w:divBdr>
        </w:div>
        <w:div w:id="1763916918">
          <w:marLeft w:val="994"/>
          <w:marRight w:val="0"/>
          <w:marTop w:val="0"/>
          <w:marBottom w:val="0"/>
          <w:divBdr>
            <w:top w:val="none" w:sz="0" w:space="0" w:color="auto"/>
            <w:left w:val="none" w:sz="0" w:space="0" w:color="auto"/>
            <w:bottom w:val="none" w:sz="0" w:space="0" w:color="auto"/>
            <w:right w:val="none" w:sz="0" w:space="0" w:color="auto"/>
          </w:divBdr>
        </w:div>
        <w:div w:id="1455951566">
          <w:marLeft w:val="994"/>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4863821">
      <w:bodyDiv w:val="1"/>
      <w:marLeft w:val="0"/>
      <w:marRight w:val="0"/>
      <w:marTop w:val="0"/>
      <w:marBottom w:val="0"/>
      <w:divBdr>
        <w:top w:val="none" w:sz="0" w:space="0" w:color="auto"/>
        <w:left w:val="none" w:sz="0" w:space="0" w:color="auto"/>
        <w:bottom w:val="none" w:sz="0" w:space="0" w:color="auto"/>
        <w:right w:val="none" w:sz="0" w:space="0" w:color="auto"/>
      </w:divBdr>
      <w:divsChild>
        <w:div w:id="1922907777">
          <w:marLeft w:val="418"/>
          <w:marRight w:val="0"/>
          <w:marTop w:val="0"/>
          <w:marBottom w:val="0"/>
          <w:divBdr>
            <w:top w:val="none" w:sz="0" w:space="0" w:color="auto"/>
            <w:left w:val="none" w:sz="0" w:space="0" w:color="auto"/>
            <w:bottom w:val="none" w:sz="0" w:space="0" w:color="auto"/>
            <w:right w:val="none" w:sz="0" w:space="0" w:color="auto"/>
          </w:divBdr>
        </w:div>
        <w:div w:id="510989194">
          <w:marLeft w:val="994"/>
          <w:marRight w:val="0"/>
          <w:marTop w:val="0"/>
          <w:marBottom w:val="0"/>
          <w:divBdr>
            <w:top w:val="none" w:sz="0" w:space="0" w:color="auto"/>
            <w:left w:val="none" w:sz="0" w:space="0" w:color="auto"/>
            <w:bottom w:val="none" w:sz="0" w:space="0" w:color="auto"/>
            <w:right w:val="none" w:sz="0" w:space="0" w:color="auto"/>
          </w:divBdr>
        </w:div>
        <w:div w:id="2042393743">
          <w:marLeft w:val="418"/>
          <w:marRight w:val="0"/>
          <w:marTop w:val="0"/>
          <w:marBottom w:val="0"/>
          <w:divBdr>
            <w:top w:val="none" w:sz="0" w:space="0" w:color="auto"/>
            <w:left w:val="none" w:sz="0" w:space="0" w:color="auto"/>
            <w:bottom w:val="none" w:sz="0" w:space="0" w:color="auto"/>
            <w:right w:val="none" w:sz="0" w:space="0" w:color="auto"/>
          </w:divBdr>
        </w:div>
        <w:div w:id="1351101531">
          <w:marLeft w:val="994"/>
          <w:marRight w:val="0"/>
          <w:marTop w:val="0"/>
          <w:marBottom w:val="0"/>
          <w:divBdr>
            <w:top w:val="none" w:sz="0" w:space="0" w:color="auto"/>
            <w:left w:val="none" w:sz="0" w:space="0" w:color="auto"/>
            <w:bottom w:val="none" w:sz="0" w:space="0" w:color="auto"/>
            <w:right w:val="none" w:sz="0" w:space="0" w:color="auto"/>
          </w:divBdr>
        </w:div>
        <w:div w:id="689726331">
          <w:marLeft w:val="994"/>
          <w:marRight w:val="0"/>
          <w:marTop w:val="0"/>
          <w:marBottom w:val="0"/>
          <w:divBdr>
            <w:top w:val="none" w:sz="0" w:space="0" w:color="auto"/>
            <w:left w:val="none" w:sz="0" w:space="0" w:color="auto"/>
            <w:bottom w:val="none" w:sz="0" w:space="0" w:color="auto"/>
            <w:right w:val="none" w:sz="0" w:space="0" w:color="auto"/>
          </w:divBdr>
        </w:div>
        <w:div w:id="2052148222">
          <w:marLeft w:val="418"/>
          <w:marRight w:val="0"/>
          <w:marTop w:val="0"/>
          <w:marBottom w:val="0"/>
          <w:divBdr>
            <w:top w:val="none" w:sz="0" w:space="0" w:color="auto"/>
            <w:left w:val="none" w:sz="0" w:space="0" w:color="auto"/>
            <w:bottom w:val="none" w:sz="0" w:space="0" w:color="auto"/>
            <w:right w:val="none" w:sz="0" w:space="0" w:color="auto"/>
          </w:divBdr>
        </w:div>
        <w:div w:id="1287085927">
          <w:marLeft w:val="994"/>
          <w:marRight w:val="0"/>
          <w:marTop w:val="0"/>
          <w:marBottom w:val="0"/>
          <w:divBdr>
            <w:top w:val="none" w:sz="0" w:space="0" w:color="auto"/>
            <w:left w:val="none" w:sz="0" w:space="0" w:color="auto"/>
            <w:bottom w:val="none" w:sz="0" w:space="0" w:color="auto"/>
            <w:right w:val="none" w:sz="0" w:space="0" w:color="auto"/>
          </w:divBdr>
        </w:div>
        <w:div w:id="1542742080">
          <w:marLeft w:val="994"/>
          <w:marRight w:val="0"/>
          <w:marTop w:val="0"/>
          <w:marBottom w:val="0"/>
          <w:divBdr>
            <w:top w:val="none" w:sz="0" w:space="0" w:color="auto"/>
            <w:left w:val="none" w:sz="0" w:space="0" w:color="auto"/>
            <w:bottom w:val="none" w:sz="0" w:space="0" w:color="auto"/>
            <w:right w:val="none" w:sz="0" w:space="0" w:color="auto"/>
          </w:divBdr>
        </w:div>
        <w:div w:id="954753828">
          <w:marLeft w:val="994"/>
          <w:marRight w:val="0"/>
          <w:marTop w:val="0"/>
          <w:marBottom w:val="0"/>
          <w:divBdr>
            <w:top w:val="none" w:sz="0" w:space="0" w:color="auto"/>
            <w:left w:val="none" w:sz="0" w:space="0" w:color="auto"/>
            <w:bottom w:val="none" w:sz="0" w:space="0" w:color="auto"/>
            <w:right w:val="none" w:sz="0" w:space="0" w:color="auto"/>
          </w:divBdr>
        </w:div>
        <w:div w:id="1647397794">
          <w:marLeft w:val="994"/>
          <w:marRight w:val="0"/>
          <w:marTop w:val="0"/>
          <w:marBottom w:val="0"/>
          <w:divBdr>
            <w:top w:val="none" w:sz="0" w:space="0" w:color="auto"/>
            <w:left w:val="none" w:sz="0" w:space="0" w:color="auto"/>
            <w:bottom w:val="none" w:sz="0" w:space="0" w:color="auto"/>
            <w:right w:val="none" w:sz="0" w:space="0" w:color="auto"/>
          </w:divBdr>
        </w:div>
        <w:div w:id="2029092211">
          <w:marLeft w:val="418"/>
          <w:marRight w:val="0"/>
          <w:marTop w:val="0"/>
          <w:marBottom w:val="0"/>
          <w:divBdr>
            <w:top w:val="none" w:sz="0" w:space="0" w:color="auto"/>
            <w:left w:val="none" w:sz="0" w:space="0" w:color="auto"/>
            <w:bottom w:val="none" w:sz="0" w:space="0" w:color="auto"/>
            <w:right w:val="none" w:sz="0" w:space="0" w:color="auto"/>
          </w:divBdr>
        </w:div>
        <w:div w:id="483818547">
          <w:marLeft w:val="994"/>
          <w:marRight w:val="0"/>
          <w:marTop w:val="0"/>
          <w:marBottom w:val="0"/>
          <w:divBdr>
            <w:top w:val="none" w:sz="0" w:space="0" w:color="auto"/>
            <w:left w:val="none" w:sz="0" w:space="0" w:color="auto"/>
            <w:bottom w:val="none" w:sz="0" w:space="0" w:color="auto"/>
            <w:right w:val="none" w:sz="0" w:space="0" w:color="auto"/>
          </w:divBdr>
        </w:div>
        <w:div w:id="1648320192">
          <w:marLeft w:val="994"/>
          <w:marRight w:val="0"/>
          <w:marTop w:val="0"/>
          <w:marBottom w:val="0"/>
          <w:divBdr>
            <w:top w:val="none" w:sz="0" w:space="0" w:color="auto"/>
            <w:left w:val="none" w:sz="0" w:space="0" w:color="auto"/>
            <w:bottom w:val="none" w:sz="0" w:space="0" w:color="auto"/>
            <w:right w:val="none" w:sz="0" w:space="0" w:color="auto"/>
          </w:divBdr>
        </w:div>
        <w:div w:id="303853026">
          <w:marLeft w:val="1411"/>
          <w:marRight w:val="0"/>
          <w:marTop w:val="0"/>
          <w:marBottom w:val="0"/>
          <w:divBdr>
            <w:top w:val="none" w:sz="0" w:space="0" w:color="auto"/>
            <w:left w:val="none" w:sz="0" w:space="0" w:color="auto"/>
            <w:bottom w:val="none" w:sz="0" w:space="0" w:color="auto"/>
            <w:right w:val="none" w:sz="0" w:space="0" w:color="auto"/>
          </w:divBdr>
        </w:div>
      </w:divsChild>
    </w:div>
    <w:div w:id="333800937">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5591225">
      <w:bodyDiv w:val="1"/>
      <w:marLeft w:val="0"/>
      <w:marRight w:val="0"/>
      <w:marTop w:val="0"/>
      <w:marBottom w:val="0"/>
      <w:divBdr>
        <w:top w:val="none" w:sz="0" w:space="0" w:color="auto"/>
        <w:left w:val="none" w:sz="0" w:space="0" w:color="auto"/>
        <w:bottom w:val="none" w:sz="0" w:space="0" w:color="auto"/>
        <w:right w:val="none" w:sz="0" w:space="0" w:color="auto"/>
      </w:divBdr>
      <w:divsChild>
        <w:div w:id="1490897932">
          <w:marLeft w:val="994"/>
          <w:marRight w:val="0"/>
          <w:marTop w:val="0"/>
          <w:marBottom w:val="0"/>
          <w:divBdr>
            <w:top w:val="none" w:sz="0" w:space="0" w:color="auto"/>
            <w:left w:val="none" w:sz="0" w:space="0" w:color="auto"/>
            <w:bottom w:val="none" w:sz="0" w:space="0" w:color="auto"/>
            <w:right w:val="none" w:sz="0" w:space="0" w:color="auto"/>
          </w:divBdr>
        </w:div>
        <w:div w:id="526675327">
          <w:marLeft w:val="1411"/>
          <w:marRight w:val="0"/>
          <w:marTop w:val="0"/>
          <w:marBottom w:val="0"/>
          <w:divBdr>
            <w:top w:val="none" w:sz="0" w:space="0" w:color="auto"/>
            <w:left w:val="none" w:sz="0" w:space="0" w:color="auto"/>
            <w:bottom w:val="none" w:sz="0" w:space="0" w:color="auto"/>
            <w:right w:val="none" w:sz="0" w:space="0" w:color="auto"/>
          </w:divBdr>
        </w:div>
        <w:div w:id="287124504">
          <w:marLeft w:val="1411"/>
          <w:marRight w:val="0"/>
          <w:marTop w:val="0"/>
          <w:marBottom w:val="0"/>
          <w:divBdr>
            <w:top w:val="none" w:sz="0" w:space="0" w:color="auto"/>
            <w:left w:val="none" w:sz="0" w:space="0" w:color="auto"/>
            <w:bottom w:val="none" w:sz="0" w:space="0" w:color="auto"/>
            <w:right w:val="none" w:sz="0" w:space="0" w:color="auto"/>
          </w:divBdr>
        </w:div>
        <w:div w:id="1193108063">
          <w:marLeft w:val="994"/>
          <w:marRight w:val="0"/>
          <w:marTop w:val="0"/>
          <w:marBottom w:val="0"/>
          <w:divBdr>
            <w:top w:val="none" w:sz="0" w:space="0" w:color="auto"/>
            <w:left w:val="none" w:sz="0" w:space="0" w:color="auto"/>
            <w:bottom w:val="none" w:sz="0" w:space="0" w:color="auto"/>
            <w:right w:val="none" w:sz="0" w:space="0" w:color="auto"/>
          </w:divBdr>
        </w:div>
        <w:div w:id="1171021836">
          <w:marLeft w:val="1411"/>
          <w:marRight w:val="0"/>
          <w:marTop w:val="0"/>
          <w:marBottom w:val="0"/>
          <w:divBdr>
            <w:top w:val="none" w:sz="0" w:space="0" w:color="auto"/>
            <w:left w:val="none" w:sz="0" w:space="0" w:color="auto"/>
            <w:bottom w:val="none" w:sz="0" w:space="0" w:color="auto"/>
            <w:right w:val="none" w:sz="0" w:space="0" w:color="auto"/>
          </w:divBdr>
        </w:div>
        <w:div w:id="1197036023">
          <w:marLeft w:val="1411"/>
          <w:marRight w:val="0"/>
          <w:marTop w:val="0"/>
          <w:marBottom w:val="0"/>
          <w:divBdr>
            <w:top w:val="none" w:sz="0" w:space="0" w:color="auto"/>
            <w:left w:val="none" w:sz="0" w:space="0" w:color="auto"/>
            <w:bottom w:val="none" w:sz="0" w:space="0" w:color="auto"/>
            <w:right w:val="none" w:sz="0" w:space="0" w:color="auto"/>
          </w:divBdr>
        </w:div>
        <w:div w:id="1147014125">
          <w:marLeft w:val="994"/>
          <w:marRight w:val="0"/>
          <w:marTop w:val="0"/>
          <w:marBottom w:val="0"/>
          <w:divBdr>
            <w:top w:val="none" w:sz="0" w:space="0" w:color="auto"/>
            <w:left w:val="none" w:sz="0" w:space="0" w:color="auto"/>
            <w:bottom w:val="none" w:sz="0" w:space="0" w:color="auto"/>
            <w:right w:val="none" w:sz="0" w:space="0" w:color="auto"/>
          </w:divBdr>
        </w:div>
        <w:div w:id="2143694629">
          <w:marLeft w:val="994"/>
          <w:marRight w:val="0"/>
          <w:marTop w:val="0"/>
          <w:marBottom w:val="0"/>
          <w:divBdr>
            <w:top w:val="none" w:sz="0" w:space="0" w:color="auto"/>
            <w:left w:val="none" w:sz="0" w:space="0" w:color="auto"/>
            <w:bottom w:val="none" w:sz="0" w:space="0" w:color="auto"/>
            <w:right w:val="none" w:sz="0" w:space="0" w:color="auto"/>
          </w:divBdr>
        </w:div>
        <w:div w:id="233584735">
          <w:marLeft w:val="1411"/>
          <w:marRight w:val="0"/>
          <w:marTop w:val="0"/>
          <w:marBottom w:val="0"/>
          <w:divBdr>
            <w:top w:val="none" w:sz="0" w:space="0" w:color="auto"/>
            <w:left w:val="none" w:sz="0" w:space="0" w:color="auto"/>
            <w:bottom w:val="none" w:sz="0" w:space="0" w:color="auto"/>
            <w:right w:val="none" w:sz="0" w:space="0" w:color="auto"/>
          </w:divBdr>
        </w:div>
        <w:div w:id="764301242">
          <w:marLeft w:val="1411"/>
          <w:marRight w:val="0"/>
          <w:marTop w:val="0"/>
          <w:marBottom w:val="0"/>
          <w:divBdr>
            <w:top w:val="none" w:sz="0" w:space="0" w:color="auto"/>
            <w:left w:val="none" w:sz="0" w:space="0" w:color="auto"/>
            <w:bottom w:val="none" w:sz="0" w:space="0" w:color="auto"/>
            <w:right w:val="none" w:sz="0" w:space="0" w:color="auto"/>
          </w:divBdr>
        </w:div>
        <w:div w:id="828253344">
          <w:marLeft w:val="1411"/>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90634394">
      <w:bodyDiv w:val="1"/>
      <w:marLeft w:val="0"/>
      <w:marRight w:val="0"/>
      <w:marTop w:val="0"/>
      <w:marBottom w:val="0"/>
      <w:divBdr>
        <w:top w:val="none" w:sz="0" w:space="0" w:color="auto"/>
        <w:left w:val="none" w:sz="0" w:space="0" w:color="auto"/>
        <w:bottom w:val="none" w:sz="0" w:space="0" w:color="auto"/>
        <w:right w:val="none" w:sz="0" w:space="0" w:color="auto"/>
      </w:divBdr>
      <w:divsChild>
        <w:div w:id="843518584">
          <w:marLeft w:val="418"/>
          <w:marRight w:val="0"/>
          <w:marTop w:val="0"/>
          <w:marBottom w:val="0"/>
          <w:divBdr>
            <w:top w:val="none" w:sz="0" w:space="0" w:color="auto"/>
            <w:left w:val="none" w:sz="0" w:space="0" w:color="auto"/>
            <w:bottom w:val="none" w:sz="0" w:space="0" w:color="auto"/>
            <w:right w:val="none" w:sz="0" w:space="0" w:color="auto"/>
          </w:divBdr>
        </w:div>
        <w:div w:id="44723876">
          <w:marLeft w:val="418"/>
          <w:marRight w:val="0"/>
          <w:marTop w:val="0"/>
          <w:marBottom w:val="0"/>
          <w:divBdr>
            <w:top w:val="none" w:sz="0" w:space="0" w:color="auto"/>
            <w:left w:val="none" w:sz="0" w:space="0" w:color="auto"/>
            <w:bottom w:val="none" w:sz="0" w:space="0" w:color="auto"/>
            <w:right w:val="none" w:sz="0" w:space="0" w:color="auto"/>
          </w:divBdr>
        </w:div>
        <w:div w:id="902525242">
          <w:marLeft w:val="994"/>
          <w:marRight w:val="0"/>
          <w:marTop w:val="0"/>
          <w:marBottom w:val="0"/>
          <w:divBdr>
            <w:top w:val="none" w:sz="0" w:space="0" w:color="auto"/>
            <w:left w:val="none" w:sz="0" w:space="0" w:color="auto"/>
            <w:bottom w:val="none" w:sz="0" w:space="0" w:color="auto"/>
            <w:right w:val="none" w:sz="0" w:space="0" w:color="auto"/>
          </w:divBdr>
        </w:div>
        <w:div w:id="1482578659">
          <w:marLeft w:val="1411"/>
          <w:marRight w:val="0"/>
          <w:marTop w:val="0"/>
          <w:marBottom w:val="0"/>
          <w:divBdr>
            <w:top w:val="none" w:sz="0" w:space="0" w:color="auto"/>
            <w:left w:val="none" w:sz="0" w:space="0" w:color="auto"/>
            <w:bottom w:val="none" w:sz="0" w:space="0" w:color="auto"/>
            <w:right w:val="none" w:sz="0" w:space="0" w:color="auto"/>
          </w:divBdr>
        </w:div>
        <w:div w:id="1295136043">
          <w:marLeft w:val="1411"/>
          <w:marRight w:val="0"/>
          <w:marTop w:val="0"/>
          <w:marBottom w:val="0"/>
          <w:divBdr>
            <w:top w:val="none" w:sz="0" w:space="0" w:color="auto"/>
            <w:left w:val="none" w:sz="0" w:space="0" w:color="auto"/>
            <w:bottom w:val="none" w:sz="0" w:space="0" w:color="auto"/>
            <w:right w:val="none" w:sz="0" w:space="0" w:color="auto"/>
          </w:divBdr>
        </w:div>
        <w:div w:id="880900465">
          <w:marLeft w:val="1411"/>
          <w:marRight w:val="0"/>
          <w:marTop w:val="0"/>
          <w:marBottom w:val="0"/>
          <w:divBdr>
            <w:top w:val="none" w:sz="0" w:space="0" w:color="auto"/>
            <w:left w:val="none" w:sz="0" w:space="0" w:color="auto"/>
            <w:bottom w:val="none" w:sz="0" w:space="0" w:color="auto"/>
            <w:right w:val="none" w:sz="0" w:space="0" w:color="auto"/>
          </w:divBdr>
        </w:div>
        <w:div w:id="1758404403">
          <w:marLeft w:val="994"/>
          <w:marRight w:val="0"/>
          <w:marTop w:val="0"/>
          <w:marBottom w:val="0"/>
          <w:divBdr>
            <w:top w:val="none" w:sz="0" w:space="0" w:color="auto"/>
            <w:left w:val="none" w:sz="0" w:space="0" w:color="auto"/>
            <w:bottom w:val="none" w:sz="0" w:space="0" w:color="auto"/>
            <w:right w:val="none" w:sz="0" w:space="0" w:color="auto"/>
          </w:divBdr>
        </w:div>
        <w:div w:id="2093157581">
          <w:marLeft w:val="994"/>
          <w:marRight w:val="0"/>
          <w:marTop w:val="0"/>
          <w:marBottom w:val="0"/>
          <w:divBdr>
            <w:top w:val="none" w:sz="0" w:space="0" w:color="auto"/>
            <w:left w:val="none" w:sz="0" w:space="0" w:color="auto"/>
            <w:bottom w:val="none" w:sz="0" w:space="0" w:color="auto"/>
            <w:right w:val="none" w:sz="0" w:space="0" w:color="auto"/>
          </w:divBdr>
        </w:div>
        <w:div w:id="59982153">
          <w:marLeft w:val="1411"/>
          <w:marRight w:val="0"/>
          <w:marTop w:val="0"/>
          <w:marBottom w:val="0"/>
          <w:divBdr>
            <w:top w:val="none" w:sz="0" w:space="0" w:color="auto"/>
            <w:left w:val="none" w:sz="0" w:space="0" w:color="auto"/>
            <w:bottom w:val="none" w:sz="0" w:space="0" w:color="auto"/>
            <w:right w:val="none" w:sz="0" w:space="0" w:color="auto"/>
          </w:divBdr>
        </w:div>
        <w:div w:id="1885949338">
          <w:marLeft w:val="418"/>
          <w:marRight w:val="0"/>
          <w:marTop w:val="0"/>
          <w:marBottom w:val="0"/>
          <w:divBdr>
            <w:top w:val="none" w:sz="0" w:space="0" w:color="auto"/>
            <w:left w:val="none" w:sz="0" w:space="0" w:color="auto"/>
            <w:bottom w:val="none" w:sz="0" w:space="0" w:color="auto"/>
            <w:right w:val="none" w:sz="0" w:space="0" w:color="auto"/>
          </w:divBdr>
        </w:div>
        <w:div w:id="504784899">
          <w:marLeft w:val="994"/>
          <w:marRight w:val="0"/>
          <w:marTop w:val="0"/>
          <w:marBottom w:val="0"/>
          <w:divBdr>
            <w:top w:val="none" w:sz="0" w:space="0" w:color="auto"/>
            <w:left w:val="none" w:sz="0" w:space="0" w:color="auto"/>
            <w:bottom w:val="none" w:sz="0" w:space="0" w:color="auto"/>
            <w:right w:val="none" w:sz="0" w:space="0" w:color="auto"/>
          </w:divBdr>
        </w:div>
        <w:div w:id="1413117310">
          <w:marLeft w:val="418"/>
          <w:marRight w:val="0"/>
          <w:marTop w:val="0"/>
          <w:marBottom w:val="0"/>
          <w:divBdr>
            <w:top w:val="none" w:sz="0" w:space="0" w:color="auto"/>
            <w:left w:val="none" w:sz="0" w:space="0" w:color="auto"/>
            <w:bottom w:val="none" w:sz="0" w:space="0" w:color="auto"/>
            <w:right w:val="none" w:sz="0" w:space="0" w:color="auto"/>
          </w:divBdr>
        </w:div>
        <w:div w:id="1492137807">
          <w:marLeft w:val="994"/>
          <w:marRight w:val="0"/>
          <w:marTop w:val="0"/>
          <w:marBottom w:val="0"/>
          <w:divBdr>
            <w:top w:val="none" w:sz="0" w:space="0" w:color="auto"/>
            <w:left w:val="none" w:sz="0" w:space="0" w:color="auto"/>
            <w:bottom w:val="none" w:sz="0" w:space="0" w:color="auto"/>
            <w:right w:val="none" w:sz="0" w:space="0" w:color="auto"/>
          </w:divBdr>
        </w:div>
        <w:div w:id="2105107787">
          <w:marLeft w:val="994"/>
          <w:marRight w:val="0"/>
          <w:marTop w:val="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4059686">
      <w:bodyDiv w:val="1"/>
      <w:marLeft w:val="0"/>
      <w:marRight w:val="0"/>
      <w:marTop w:val="0"/>
      <w:marBottom w:val="0"/>
      <w:divBdr>
        <w:top w:val="none" w:sz="0" w:space="0" w:color="auto"/>
        <w:left w:val="none" w:sz="0" w:space="0" w:color="auto"/>
        <w:bottom w:val="none" w:sz="0" w:space="0" w:color="auto"/>
        <w:right w:val="none" w:sz="0" w:space="0" w:color="auto"/>
      </w:divBdr>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35747560">
      <w:bodyDiv w:val="1"/>
      <w:marLeft w:val="0"/>
      <w:marRight w:val="0"/>
      <w:marTop w:val="0"/>
      <w:marBottom w:val="0"/>
      <w:divBdr>
        <w:top w:val="none" w:sz="0" w:space="0" w:color="auto"/>
        <w:left w:val="none" w:sz="0" w:space="0" w:color="auto"/>
        <w:bottom w:val="none" w:sz="0" w:space="0" w:color="auto"/>
        <w:right w:val="none" w:sz="0" w:space="0" w:color="auto"/>
      </w:divBdr>
      <w:divsChild>
        <w:div w:id="388767309">
          <w:marLeft w:val="274"/>
          <w:marRight w:val="0"/>
          <w:marTop w:val="0"/>
          <w:marBottom w:val="0"/>
          <w:divBdr>
            <w:top w:val="none" w:sz="0" w:space="0" w:color="auto"/>
            <w:left w:val="none" w:sz="0" w:space="0" w:color="auto"/>
            <w:bottom w:val="none" w:sz="0" w:space="0" w:color="auto"/>
            <w:right w:val="none" w:sz="0" w:space="0" w:color="auto"/>
          </w:divBdr>
        </w:div>
        <w:div w:id="737678403">
          <w:marLeft w:val="274"/>
          <w:marRight w:val="0"/>
          <w:marTop w:val="0"/>
          <w:marBottom w:val="0"/>
          <w:divBdr>
            <w:top w:val="none" w:sz="0" w:space="0" w:color="auto"/>
            <w:left w:val="none" w:sz="0" w:space="0" w:color="auto"/>
            <w:bottom w:val="none" w:sz="0" w:space="0" w:color="auto"/>
            <w:right w:val="none" w:sz="0" w:space="0" w:color="auto"/>
          </w:divBdr>
        </w:div>
        <w:div w:id="902521361">
          <w:marLeft w:val="274"/>
          <w:marRight w:val="0"/>
          <w:marTop w:val="0"/>
          <w:marBottom w:val="0"/>
          <w:divBdr>
            <w:top w:val="none" w:sz="0" w:space="0" w:color="auto"/>
            <w:left w:val="none" w:sz="0" w:space="0" w:color="auto"/>
            <w:bottom w:val="none" w:sz="0" w:space="0" w:color="auto"/>
            <w:right w:val="none" w:sz="0" w:space="0" w:color="auto"/>
          </w:divBdr>
        </w:div>
        <w:div w:id="2083093236">
          <w:marLeft w:val="274"/>
          <w:marRight w:val="0"/>
          <w:marTop w:val="0"/>
          <w:marBottom w:val="0"/>
          <w:divBdr>
            <w:top w:val="none" w:sz="0" w:space="0" w:color="auto"/>
            <w:left w:val="none" w:sz="0" w:space="0" w:color="auto"/>
            <w:bottom w:val="none" w:sz="0" w:space="0" w:color="auto"/>
            <w:right w:val="none" w:sz="0" w:space="0" w:color="auto"/>
          </w:divBdr>
        </w:div>
        <w:div w:id="1159341802">
          <w:marLeft w:val="274"/>
          <w:marRight w:val="0"/>
          <w:marTop w:val="0"/>
          <w:marBottom w:val="0"/>
          <w:divBdr>
            <w:top w:val="none" w:sz="0" w:space="0" w:color="auto"/>
            <w:left w:val="none" w:sz="0" w:space="0" w:color="auto"/>
            <w:bottom w:val="none" w:sz="0" w:space="0" w:color="auto"/>
            <w:right w:val="none" w:sz="0" w:space="0" w:color="auto"/>
          </w:divBdr>
        </w:div>
        <w:div w:id="849837070">
          <w:marLeft w:val="274"/>
          <w:marRight w:val="0"/>
          <w:marTop w:val="0"/>
          <w:marBottom w:val="0"/>
          <w:divBdr>
            <w:top w:val="none" w:sz="0" w:space="0" w:color="auto"/>
            <w:left w:val="none" w:sz="0" w:space="0" w:color="auto"/>
            <w:bottom w:val="none" w:sz="0" w:space="0" w:color="auto"/>
            <w:right w:val="none" w:sz="0" w:space="0" w:color="auto"/>
          </w:divBdr>
        </w:div>
        <w:div w:id="107118106">
          <w:marLeft w:val="274"/>
          <w:marRight w:val="0"/>
          <w:marTop w:val="0"/>
          <w:marBottom w:val="0"/>
          <w:divBdr>
            <w:top w:val="none" w:sz="0" w:space="0" w:color="auto"/>
            <w:left w:val="none" w:sz="0" w:space="0" w:color="auto"/>
            <w:bottom w:val="none" w:sz="0" w:space="0" w:color="auto"/>
            <w:right w:val="none" w:sz="0" w:space="0" w:color="auto"/>
          </w:divBdr>
        </w:div>
        <w:div w:id="1956794130">
          <w:marLeft w:val="274"/>
          <w:marRight w:val="0"/>
          <w:marTop w:val="0"/>
          <w:marBottom w:val="0"/>
          <w:divBdr>
            <w:top w:val="none" w:sz="0" w:space="0" w:color="auto"/>
            <w:left w:val="none" w:sz="0" w:space="0" w:color="auto"/>
            <w:bottom w:val="none" w:sz="0" w:space="0" w:color="auto"/>
            <w:right w:val="none" w:sz="0" w:space="0" w:color="auto"/>
          </w:divBdr>
        </w:div>
        <w:div w:id="1898203319">
          <w:marLeft w:val="274"/>
          <w:marRight w:val="0"/>
          <w:marTop w:val="0"/>
          <w:marBottom w:val="0"/>
          <w:divBdr>
            <w:top w:val="none" w:sz="0" w:space="0" w:color="auto"/>
            <w:left w:val="none" w:sz="0" w:space="0" w:color="auto"/>
            <w:bottom w:val="none" w:sz="0" w:space="0" w:color="auto"/>
            <w:right w:val="none" w:sz="0" w:space="0" w:color="auto"/>
          </w:divBdr>
        </w:div>
        <w:div w:id="1181361589">
          <w:marLeft w:val="274"/>
          <w:marRight w:val="0"/>
          <w:marTop w:val="0"/>
          <w:marBottom w:val="0"/>
          <w:divBdr>
            <w:top w:val="none" w:sz="0" w:space="0" w:color="auto"/>
            <w:left w:val="none" w:sz="0" w:space="0" w:color="auto"/>
            <w:bottom w:val="none" w:sz="0" w:space="0" w:color="auto"/>
            <w:right w:val="none" w:sz="0" w:space="0" w:color="auto"/>
          </w:divBdr>
        </w:div>
        <w:div w:id="1206797452">
          <w:marLeft w:val="274"/>
          <w:marRight w:val="0"/>
          <w:marTop w:val="0"/>
          <w:marBottom w:val="0"/>
          <w:divBdr>
            <w:top w:val="none" w:sz="0" w:space="0" w:color="auto"/>
            <w:left w:val="none" w:sz="0" w:space="0" w:color="auto"/>
            <w:bottom w:val="none" w:sz="0" w:space="0" w:color="auto"/>
            <w:right w:val="none" w:sz="0" w:space="0" w:color="auto"/>
          </w:divBdr>
        </w:div>
        <w:div w:id="1536229860">
          <w:marLeft w:val="274"/>
          <w:marRight w:val="0"/>
          <w:marTop w:val="0"/>
          <w:marBottom w:val="0"/>
          <w:divBdr>
            <w:top w:val="none" w:sz="0" w:space="0" w:color="auto"/>
            <w:left w:val="none" w:sz="0" w:space="0" w:color="auto"/>
            <w:bottom w:val="none" w:sz="0" w:space="0" w:color="auto"/>
            <w:right w:val="none" w:sz="0" w:space="0" w:color="auto"/>
          </w:divBdr>
        </w:div>
        <w:div w:id="1941331935">
          <w:marLeft w:val="274"/>
          <w:marRight w:val="0"/>
          <w:marTop w:val="0"/>
          <w:marBottom w:val="0"/>
          <w:divBdr>
            <w:top w:val="none" w:sz="0" w:space="0" w:color="auto"/>
            <w:left w:val="none" w:sz="0" w:space="0" w:color="auto"/>
            <w:bottom w:val="none" w:sz="0" w:space="0" w:color="auto"/>
            <w:right w:val="none" w:sz="0" w:space="0" w:color="auto"/>
          </w:divBdr>
        </w:div>
        <w:div w:id="1487937281">
          <w:marLeft w:val="274"/>
          <w:marRight w:val="0"/>
          <w:marTop w:val="0"/>
          <w:marBottom w:val="0"/>
          <w:divBdr>
            <w:top w:val="none" w:sz="0" w:space="0" w:color="auto"/>
            <w:left w:val="none" w:sz="0" w:space="0" w:color="auto"/>
            <w:bottom w:val="none" w:sz="0" w:space="0" w:color="auto"/>
            <w:right w:val="none" w:sz="0" w:space="0" w:color="auto"/>
          </w:divBdr>
        </w:div>
        <w:div w:id="1131174094">
          <w:marLeft w:val="274"/>
          <w:marRight w:val="0"/>
          <w:marTop w:val="0"/>
          <w:marBottom w:val="0"/>
          <w:divBdr>
            <w:top w:val="none" w:sz="0" w:space="0" w:color="auto"/>
            <w:left w:val="none" w:sz="0" w:space="0" w:color="auto"/>
            <w:bottom w:val="none" w:sz="0" w:space="0" w:color="auto"/>
            <w:right w:val="none" w:sz="0" w:space="0" w:color="auto"/>
          </w:divBdr>
        </w:div>
        <w:div w:id="1703507371">
          <w:marLeft w:val="274"/>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40918641">
      <w:bodyDiv w:val="1"/>
      <w:marLeft w:val="0"/>
      <w:marRight w:val="0"/>
      <w:marTop w:val="0"/>
      <w:marBottom w:val="0"/>
      <w:divBdr>
        <w:top w:val="none" w:sz="0" w:space="0" w:color="auto"/>
        <w:left w:val="none" w:sz="0" w:space="0" w:color="auto"/>
        <w:bottom w:val="none" w:sz="0" w:space="0" w:color="auto"/>
        <w:right w:val="none" w:sz="0" w:space="0" w:color="auto"/>
      </w:divBdr>
      <w:divsChild>
        <w:div w:id="88358563">
          <w:marLeft w:val="418"/>
          <w:marRight w:val="0"/>
          <w:marTop w:val="0"/>
          <w:marBottom w:val="0"/>
          <w:divBdr>
            <w:top w:val="none" w:sz="0" w:space="0" w:color="auto"/>
            <w:left w:val="none" w:sz="0" w:space="0" w:color="auto"/>
            <w:bottom w:val="none" w:sz="0" w:space="0" w:color="auto"/>
            <w:right w:val="none" w:sz="0" w:space="0" w:color="auto"/>
          </w:divBdr>
        </w:div>
        <w:div w:id="1718048652">
          <w:marLeft w:val="418"/>
          <w:marRight w:val="0"/>
          <w:marTop w:val="0"/>
          <w:marBottom w:val="0"/>
          <w:divBdr>
            <w:top w:val="none" w:sz="0" w:space="0" w:color="auto"/>
            <w:left w:val="none" w:sz="0" w:space="0" w:color="auto"/>
            <w:bottom w:val="none" w:sz="0" w:space="0" w:color="auto"/>
            <w:right w:val="none" w:sz="0" w:space="0" w:color="auto"/>
          </w:divBdr>
        </w:div>
        <w:div w:id="1094664623">
          <w:marLeft w:val="994"/>
          <w:marRight w:val="0"/>
          <w:marTop w:val="0"/>
          <w:marBottom w:val="0"/>
          <w:divBdr>
            <w:top w:val="none" w:sz="0" w:space="0" w:color="auto"/>
            <w:left w:val="none" w:sz="0" w:space="0" w:color="auto"/>
            <w:bottom w:val="none" w:sz="0" w:space="0" w:color="auto"/>
            <w:right w:val="none" w:sz="0" w:space="0" w:color="auto"/>
          </w:divBdr>
        </w:div>
        <w:div w:id="1506742631">
          <w:marLeft w:val="1411"/>
          <w:marRight w:val="0"/>
          <w:marTop w:val="0"/>
          <w:marBottom w:val="0"/>
          <w:divBdr>
            <w:top w:val="none" w:sz="0" w:space="0" w:color="auto"/>
            <w:left w:val="none" w:sz="0" w:space="0" w:color="auto"/>
            <w:bottom w:val="none" w:sz="0" w:space="0" w:color="auto"/>
            <w:right w:val="none" w:sz="0" w:space="0" w:color="auto"/>
          </w:divBdr>
        </w:div>
        <w:div w:id="1893611340">
          <w:marLeft w:val="1411"/>
          <w:marRight w:val="0"/>
          <w:marTop w:val="0"/>
          <w:marBottom w:val="0"/>
          <w:divBdr>
            <w:top w:val="none" w:sz="0" w:space="0" w:color="auto"/>
            <w:left w:val="none" w:sz="0" w:space="0" w:color="auto"/>
            <w:bottom w:val="none" w:sz="0" w:space="0" w:color="auto"/>
            <w:right w:val="none" w:sz="0" w:space="0" w:color="auto"/>
          </w:divBdr>
        </w:div>
        <w:div w:id="1338190666">
          <w:marLeft w:val="1411"/>
          <w:marRight w:val="0"/>
          <w:marTop w:val="0"/>
          <w:marBottom w:val="0"/>
          <w:divBdr>
            <w:top w:val="none" w:sz="0" w:space="0" w:color="auto"/>
            <w:left w:val="none" w:sz="0" w:space="0" w:color="auto"/>
            <w:bottom w:val="none" w:sz="0" w:space="0" w:color="auto"/>
            <w:right w:val="none" w:sz="0" w:space="0" w:color="auto"/>
          </w:divBdr>
        </w:div>
        <w:div w:id="437679173">
          <w:marLeft w:val="994"/>
          <w:marRight w:val="0"/>
          <w:marTop w:val="0"/>
          <w:marBottom w:val="0"/>
          <w:divBdr>
            <w:top w:val="none" w:sz="0" w:space="0" w:color="auto"/>
            <w:left w:val="none" w:sz="0" w:space="0" w:color="auto"/>
            <w:bottom w:val="none" w:sz="0" w:space="0" w:color="auto"/>
            <w:right w:val="none" w:sz="0" w:space="0" w:color="auto"/>
          </w:divBdr>
        </w:div>
        <w:div w:id="1779449470">
          <w:marLeft w:val="994"/>
          <w:marRight w:val="0"/>
          <w:marTop w:val="0"/>
          <w:marBottom w:val="0"/>
          <w:divBdr>
            <w:top w:val="none" w:sz="0" w:space="0" w:color="auto"/>
            <w:left w:val="none" w:sz="0" w:space="0" w:color="auto"/>
            <w:bottom w:val="none" w:sz="0" w:space="0" w:color="auto"/>
            <w:right w:val="none" w:sz="0" w:space="0" w:color="auto"/>
          </w:divBdr>
        </w:div>
        <w:div w:id="473841116">
          <w:marLeft w:val="1411"/>
          <w:marRight w:val="0"/>
          <w:marTop w:val="0"/>
          <w:marBottom w:val="0"/>
          <w:divBdr>
            <w:top w:val="none" w:sz="0" w:space="0" w:color="auto"/>
            <w:left w:val="none" w:sz="0" w:space="0" w:color="auto"/>
            <w:bottom w:val="none" w:sz="0" w:space="0" w:color="auto"/>
            <w:right w:val="none" w:sz="0" w:space="0" w:color="auto"/>
          </w:divBdr>
        </w:div>
        <w:div w:id="1241672704">
          <w:marLeft w:val="418"/>
          <w:marRight w:val="0"/>
          <w:marTop w:val="0"/>
          <w:marBottom w:val="0"/>
          <w:divBdr>
            <w:top w:val="none" w:sz="0" w:space="0" w:color="auto"/>
            <w:left w:val="none" w:sz="0" w:space="0" w:color="auto"/>
            <w:bottom w:val="none" w:sz="0" w:space="0" w:color="auto"/>
            <w:right w:val="none" w:sz="0" w:space="0" w:color="auto"/>
          </w:divBdr>
        </w:div>
        <w:div w:id="771898576">
          <w:marLeft w:val="994"/>
          <w:marRight w:val="0"/>
          <w:marTop w:val="0"/>
          <w:marBottom w:val="0"/>
          <w:divBdr>
            <w:top w:val="none" w:sz="0" w:space="0" w:color="auto"/>
            <w:left w:val="none" w:sz="0" w:space="0" w:color="auto"/>
            <w:bottom w:val="none" w:sz="0" w:space="0" w:color="auto"/>
            <w:right w:val="none" w:sz="0" w:space="0" w:color="auto"/>
          </w:divBdr>
        </w:div>
        <w:div w:id="1107234376">
          <w:marLeft w:val="418"/>
          <w:marRight w:val="0"/>
          <w:marTop w:val="0"/>
          <w:marBottom w:val="0"/>
          <w:divBdr>
            <w:top w:val="none" w:sz="0" w:space="0" w:color="auto"/>
            <w:left w:val="none" w:sz="0" w:space="0" w:color="auto"/>
            <w:bottom w:val="none" w:sz="0" w:space="0" w:color="auto"/>
            <w:right w:val="none" w:sz="0" w:space="0" w:color="auto"/>
          </w:divBdr>
        </w:div>
        <w:div w:id="1483346887">
          <w:marLeft w:val="994"/>
          <w:marRight w:val="0"/>
          <w:marTop w:val="0"/>
          <w:marBottom w:val="0"/>
          <w:divBdr>
            <w:top w:val="none" w:sz="0" w:space="0" w:color="auto"/>
            <w:left w:val="none" w:sz="0" w:space="0" w:color="auto"/>
            <w:bottom w:val="none" w:sz="0" w:space="0" w:color="auto"/>
            <w:right w:val="none" w:sz="0" w:space="0" w:color="auto"/>
          </w:divBdr>
        </w:div>
        <w:div w:id="1537352938">
          <w:marLeft w:val="994"/>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9302407">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6759971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42505907">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70842356">
      <w:bodyDiv w:val="1"/>
      <w:marLeft w:val="0"/>
      <w:marRight w:val="0"/>
      <w:marTop w:val="0"/>
      <w:marBottom w:val="0"/>
      <w:divBdr>
        <w:top w:val="none" w:sz="0" w:space="0" w:color="auto"/>
        <w:left w:val="none" w:sz="0" w:space="0" w:color="auto"/>
        <w:bottom w:val="none" w:sz="0" w:space="0" w:color="auto"/>
        <w:right w:val="none" w:sz="0" w:space="0" w:color="auto"/>
      </w:divBdr>
    </w:div>
    <w:div w:id="138779500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38212259">
      <w:bodyDiv w:val="1"/>
      <w:marLeft w:val="0"/>
      <w:marRight w:val="0"/>
      <w:marTop w:val="0"/>
      <w:marBottom w:val="0"/>
      <w:divBdr>
        <w:top w:val="none" w:sz="0" w:space="0" w:color="auto"/>
        <w:left w:val="none" w:sz="0" w:space="0" w:color="auto"/>
        <w:bottom w:val="none" w:sz="0" w:space="0" w:color="auto"/>
        <w:right w:val="none" w:sz="0" w:space="0" w:color="auto"/>
      </w:divBdr>
      <w:divsChild>
        <w:div w:id="472604301">
          <w:marLeft w:val="274"/>
          <w:marRight w:val="0"/>
          <w:marTop w:val="0"/>
          <w:marBottom w:val="0"/>
          <w:divBdr>
            <w:top w:val="none" w:sz="0" w:space="0" w:color="auto"/>
            <w:left w:val="none" w:sz="0" w:space="0" w:color="auto"/>
            <w:bottom w:val="none" w:sz="0" w:space="0" w:color="auto"/>
            <w:right w:val="none" w:sz="0" w:space="0" w:color="auto"/>
          </w:divBdr>
        </w:div>
        <w:div w:id="1891529855">
          <w:marLeft w:val="274"/>
          <w:marRight w:val="0"/>
          <w:marTop w:val="0"/>
          <w:marBottom w:val="0"/>
          <w:divBdr>
            <w:top w:val="none" w:sz="0" w:space="0" w:color="auto"/>
            <w:left w:val="none" w:sz="0" w:space="0" w:color="auto"/>
            <w:bottom w:val="none" w:sz="0" w:space="0" w:color="auto"/>
            <w:right w:val="none" w:sz="0" w:space="0" w:color="auto"/>
          </w:divBdr>
        </w:div>
        <w:div w:id="898248651">
          <w:marLeft w:val="274"/>
          <w:marRight w:val="0"/>
          <w:marTop w:val="0"/>
          <w:marBottom w:val="0"/>
          <w:divBdr>
            <w:top w:val="none" w:sz="0" w:space="0" w:color="auto"/>
            <w:left w:val="none" w:sz="0" w:space="0" w:color="auto"/>
            <w:bottom w:val="none" w:sz="0" w:space="0" w:color="auto"/>
            <w:right w:val="none" w:sz="0" w:space="0" w:color="auto"/>
          </w:divBdr>
        </w:div>
        <w:div w:id="128978974">
          <w:marLeft w:val="274"/>
          <w:marRight w:val="0"/>
          <w:marTop w:val="0"/>
          <w:marBottom w:val="0"/>
          <w:divBdr>
            <w:top w:val="none" w:sz="0" w:space="0" w:color="auto"/>
            <w:left w:val="none" w:sz="0" w:space="0" w:color="auto"/>
            <w:bottom w:val="none" w:sz="0" w:space="0" w:color="auto"/>
            <w:right w:val="none" w:sz="0" w:space="0" w:color="auto"/>
          </w:divBdr>
        </w:div>
        <w:div w:id="1773547789">
          <w:marLeft w:val="274"/>
          <w:marRight w:val="0"/>
          <w:marTop w:val="0"/>
          <w:marBottom w:val="0"/>
          <w:divBdr>
            <w:top w:val="none" w:sz="0" w:space="0" w:color="auto"/>
            <w:left w:val="none" w:sz="0" w:space="0" w:color="auto"/>
            <w:bottom w:val="none" w:sz="0" w:space="0" w:color="auto"/>
            <w:right w:val="none" w:sz="0" w:space="0" w:color="auto"/>
          </w:divBdr>
        </w:div>
        <w:div w:id="1395931218">
          <w:marLeft w:val="274"/>
          <w:marRight w:val="0"/>
          <w:marTop w:val="0"/>
          <w:marBottom w:val="0"/>
          <w:divBdr>
            <w:top w:val="none" w:sz="0" w:space="0" w:color="auto"/>
            <w:left w:val="none" w:sz="0" w:space="0" w:color="auto"/>
            <w:bottom w:val="none" w:sz="0" w:space="0" w:color="auto"/>
            <w:right w:val="none" w:sz="0" w:space="0" w:color="auto"/>
          </w:divBdr>
        </w:div>
        <w:div w:id="1852798174">
          <w:marLeft w:val="274"/>
          <w:marRight w:val="0"/>
          <w:marTop w:val="0"/>
          <w:marBottom w:val="0"/>
          <w:divBdr>
            <w:top w:val="none" w:sz="0" w:space="0" w:color="auto"/>
            <w:left w:val="none" w:sz="0" w:space="0" w:color="auto"/>
            <w:bottom w:val="none" w:sz="0" w:space="0" w:color="auto"/>
            <w:right w:val="none" w:sz="0" w:space="0" w:color="auto"/>
          </w:divBdr>
        </w:div>
        <w:div w:id="1181822410">
          <w:marLeft w:val="274"/>
          <w:marRight w:val="0"/>
          <w:marTop w:val="0"/>
          <w:marBottom w:val="0"/>
          <w:divBdr>
            <w:top w:val="none" w:sz="0" w:space="0" w:color="auto"/>
            <w:left w:val="none" w:sz="0" w:space="0" w:color="auto"/>
            <w:bottom w:val="none" w:sz="0" w:space="0" w:color="auto"/>
            <w:right w:val="none" w:sz="0" w:space="0" w:color="auto"/>
          </w:divBdr>
        </w:div>
        <w:div w:id="438530897">
          <w:marLeft w:val="274"/>
          <w:marRight w:val="0"/>
          <w:marTop w:val="0"/>
          <w:marBottom w:val="0"/>
          <w:divBdr>
            <w:top w:val="none" w:sz="0" w:space="0" w:color="auto"/>
            <w:left w:val="none" w:sz="0" w:space="0" w:color="auto"/>
            <w:bottom w:val="none" w:sz="0" w:space="0" w:color="auto"/>
            <w:right w:val="none" w:sz="0" w:space="0" w:color="auto"/>
          </w:divBdr>
        </w:div>
        <w:div w:id="297806934">
          <w:marLeft w:val="274"/>
          <w:marRight w:val="0"/>
          <w:marTop w:val="0"/>
          <w:marBottom w:val="0"/>
          <w:divBdr>
            <w:top w:val="none" w:sz="0" w:space="0" w:color="auto"/>
            <w:left w:val="none" w:sz="0" w:space="0" w:color="auto"/>
            <w:bottom w:val="none" w:sz="0" w:space="0" w:color="auto"/>
            <w:right w:val="none" w:sz="0" w:space="0" w:color="auto"/>
          </w:divBdr>
        </w:div>
        <w:div w:id="1862931310">
          <w:marLeft w:val="274"/>
          <w:marRight w:val="0"/>
          <w:marTop w:val="0"/>
          <w:marBottom w:val="0"/>
          <w:divBdr>
            <w:top w:val="none" w:sz="0" w:space="0" w:color="auto"/>
            <w:left w:val="none" w:sz="0" w:space="0" w:color="auto"/>
            <w:bottom w:val="none" w:sz="0" w:space="0" w:color="auto"/>
            <w:right w:val="none" w:sz="0" w:space="0" w:color="auto"/>
          </w:divBdr>
        </w:div>
        <w:div w:id="1377506240">
          <w:marLeft w:val="274"/>
          <w:marRight w:val="0"/>
          <w:marTop w:val="0"/>
          <w:marBottom w:val="0"/>
          <w:divBdr>
            <w:top w:val="none" w:sz="0" w:space="0" w:color="auto"/>
            <w:left w:val="none" w:sz="0" w:space="0" w:color="auto"/>
            <w:bottom w:val="none" w:sz="0" w:space="0" w:color="auto"/>
            <w:right w:val="none" w:sz="0" w:space="0" w:color="auto"/>
          </w:divBdr>
        </w:div>
        <w:div w:id="107625794">
          <w:marLeft w:val="274"/>
          <w:marRight w:val="0"/>
          <w:marTop w:val="0"/>
          <w:marBottom w:val="0"/>
          <w:divBdr>
            <w:top w:val="none" w:sz="0" w:space="0" w:color="auto"/>
            <w:left w:val="none" w:sz="0" w:space="0" w:color="auto"/>
            <w:bottom w:val="none" w:sz="0" w:space="0" w:color="auto"/>
            <w:right w:val="none" w:sz="0" w:space="0" w:color="auto"/>
          </w:divBdr>
        </w:div>
        <w:div w:id="575670287">
          <w:marLeft w:val="274"/>
          <w:marRight w:val="0"/>
          <w:marTop w:val="0"/>
          <w:marBottom w:val="0"/>
          <w:divBdr>
            <w:top w:val="none" w:sz="0" w:space="0" w:color="auto"/>
            <w:left w:val="none" w:sz="0" w:space="0" w:color="auto"/>
            <w:bottom w:val="none" w:sz="0" w:space="0" w:color="auto"/>
            <w:right w:val="none" w:sz="0" w:space="0" w:color="auto"/>
          </w:divBdr>
        </w:div>
        <w:div w:id="198515991">
          <w:marLeft w:val="274"/>
          <w:marRight w:val="0"/>
          <w:marTop w:val="0"/>
          <w:marBottom w:val="0"/>
          <w:divBdr>
            <w:top w:val="none" w:sz="0" w:space="0" w:color="auto"/>
            <w:left w:val="none" w:sz="0" w:space="0" w:color="auto"/>
            <w:bottom w:val="none" w:sz="0" w:space="0" w:color="auto"/>
            <w:right w:val="none" w:sz="0" w:space="0" w:color="auto"/>
          </w:divBdr>
        </w:div>
        <w:div w:id="1318803227">
          <w:marLeft w:val="274"/>
          <w:marRight w:val="0"/>
          <w:marTop w:val="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61227394">
      <w:bodyDiv w:val="1"/>
      <w:marLeft w:val="0"/>
      <w:marRight w:val="0"/>
      <w:marTop w:val="0"/>
      <w:marBottom w:val="0"/>
      <w:divBdr>
        <w:top w:val="none" w:sz="0" w:space="0" w:color="auto"/>
        <w:left w:val="none" w:sz="0" w:space="0" w:color="auto"/>
        <w:bottom w:val="none" w:sz="0" w:space="0" w:color="auto"/>
        <w:right w:val="none" w:sz="0" w:space="0" w:color="auto"/>
      </w:divBdr>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30641494">
      <w:bodyDiv w:val="1"/>
      <w:marLeft w:val="0"/>
      <w:marRight w:val="0"/>
      <w:marTop w:val="0"/>
      <w:marBottom w:val="0"/>
      <w:divBdr>
        <w:top w:val="none" w:sz="0" w:space="0" w:color="auto"/>
        <w:left w:val="none" w:sz="0" w:space="0" w:color="auto"/>
        <w:bottom w:val="none" w:sz="0" w:space="0" w:color="auto"/>
        <w:right w:val="none" w:sz="0" w:space="0" w:color="auto"/>
      </w:divBdr>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728960">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890995449">
      <w:bodyDiv w:val="1"/>
      <w:marLeft w:val="0"/>
      <w:marRight w:val="0"/>
      <w:marTop w:val="0"/>
      <w:marBottom w:val="0"/>
      <w:divBdr>
        <w:top w:val="none" w:sz="0" w:space="0" w:color="auto"/>
        <w:left w:val="none" w:sz="0" w:space="0" w:color="auto"/>
        <w:bottom w:val="none" w:sz="0" w:space="0" w:color="auto"/>
        <w:right w:val="none" w:sz="0" w:space="0" w:color="auto"/>
      </w:divBdr>
      <w:divsChild>
        <w:div w:id="624624178">
          <w:marLeft w:val="994"/>
          <w:marRight w:val="0"/>
          <w:marTop w:val="0"/>
          <w:marBottom w:val="0"/>
          <w:divBdr>
            <w:top w:val="none" w:sz="0" w:space="0" w:color="auto"/>
            <w:left w:val="none" w:sz="0" w:space="0" w:color="auto"/>
            <w:bottom w:val="none" w:sz="0" w:space="0" w:color="auto"/>
            <w:right w:val="none" w:sz="0" w:space="0" w:color="auto"/>
          </w:divBdr>
        </w:div>
        <w:div w:id="1438477860">
          <w:marLeft w:val="1411"/>
          <w:marRight w:val="0"/>
          <w:marTop w:val="0"/>
          <w:marBottom w:val="0"/>
          <w:divBdr>
            <w:top w:val="none" w:sz="0" w:space="0" w:color="auto"/>
            <w:left w:val="none" w:sz="0" w:space="0" w:color="auto"/>
            <w:bottom w:val="none" w:sz="0" w:space="0" w:color="auto"/>
            <w:right w:val="none" w:sz="0" w:space="0" w:color="auto"/>
          </w:divBdr>
        </w:div>
        <w:div w:id="2021348221">
          <w:marLeft w:val="994"/>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2004683">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9.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image" Target="media/image5.png"/><Relationship Id="rId10" Type="http://schemas.openxmlformats.org/officeDocument/2006/relationships/chart" Target="charts/chart3.xm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image" Target="media/image4.png"/><Relationship Id="rId27" Type="http://schemas.microsoft.com/office/2016/09/relationships/commentsIds" Target="commentsId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gilwon.lee\Documents\GilwonLee\0_3GPP\2_tsg_ran1\3_Rel-18\MIMO\Simulation%20Result%20Collection\R18CJT-TypeIISupportedParamComb8_intracell_GainOver2_3_4_MedHighRU_4port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gilwon.lee\Documents\GilwonLee\0_3GPP\2_tsg_ran1\3_Rel-18\MIMO\Simulation%20Result%20Collection\R18CJT-TypeIISupportedParamComb8_intracell_GainOver2_3_4_highRU.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gilwon.lee\Documents\GilwonLee\0_3GPP\2_tsg_ran1\3_Rel-18\MIMO\Simulation%20Result%20Collection\R18CJT-TypeIISupportedParamComb8_intercell_GainOver2_3_highRU.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gilwon.lee\Documents\GilwonLee\0_3GPP\2_tsg_ran1\3_Rel-18\MIMO\Simulation%20Result%20Collection\R18CJT-TypeIISupportedParamComb8_intercell_GainOver2_3_highRU.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gilwon.lee\Documents\GilwonLee\0_3GPP\2_tsg_ran1\3_Rel-18\MIMO\Simulation%20Result%20Collection\R18CJT-TypeIISupportedParamComb8_intercell_GainOver2_3_highRU.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gilwon.lee\Documents\GilwonLee\0_3GPP\2_tsg_ran1\3_Rel-18\MIMO\Simulation%20Result%20Collection\R18CJT-TypeIISupportedParamComb8_intracell_threeCBs_upto4.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gilwon.lee\Documents\GilwonLee\0_3GPP\2_tsg_ran1\3_Rel-18\MIMO\Simulation%20Result%20Collection\R18CJT-TypeIISupportedParamComb8_intercell_threeCBs_upto3.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gilwon.lee\Documents\GilwonLee\0_3GPP\2_tsg_ran1\3_Rel-18\MIMO\Simulation%20Result%20Collection\R18CJT-TypeIISupportedParamComb8_intercell_LORegime_upto3.xlsx" TargetMode="External"/></Relationships>
</file>

<file path=word/charts/_rels/chart9.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TypeIIDoppler.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vs overhead</a:t>
            </a:r>
          </a:p>
          <a:p>
            <a:pPr>
              <a:defRPr/>
            </a:pPr>
            <a:r>
              <a:rPr lang="en-US"/>
              <a:t>(4 ports per TRP, Alt2 CB)</a:t>
            </a:r>
          </a:p>
        </c:rich>
      </c:tx>
      <c:overlay val="0"/>
      <c:spPr>
        <a:noFill/>
        <a:ln>
          <a:noFill/>
        </a:ln>
        <a:effectLst/>
      </c:spPr>
    </c:title>
    <c:autoTitleDeleted val="0"/>
    <c:plotArea>
      <c:layout>
        <c:manualLayout>
          <c:layoutTarget val="inner"/>
          <c:xMode val="edge"/>
          <c:yMode val="edge"/>
          <c:x val="0.1086575632603511"/>
          <c:y val="0.21571937776484351"/>
          <c:w val="0.62376664916011604"/>
          <c:h val="0.60324144781843037"/>
        </c:manualLayout>
      </c:layout>
      <c:scatterChart>
        <c:scatterStyle val="lineMarker"/>
        <c:varyColors val="0"/>
        <c:ser>
          <c:idx val="1"/>
          <c:order val="0"/>
          <c:tx>
            <c:v>N=4 selection</c:v>
          </c:tx>
          <c:spPr>
            <a:ln w="19050" cap="rnd">
              <a:solidFill>
                <a:schemeClr val="accent2"/>
              </a:solidFill>
              <a:round/>
            </a:ln>
            <a:effectLst/>
          </c:spPr>
          <c:xVal>
            <c:numRef>
              <c:f>'Dynamic Rank1-2, MU'!$Y$72:$Y$77</c:f>
              <c:numCache>
                <c:formatCode>General</c:formatCode>
                <c:ptCount val="6"/>
                <c:pt idx="0">
                  <c:v>360</c:v>
                </c:pt>
                <c:pt idx="1">
                  <c:v>554</c:v>
                </c:pt>
                <c:pt idx="2">
                  <c:v>360</c:v>
                </c:pt>
                <c:pt idx="3">
                  <c:v>554</c:v>
                </c:pt>
                <c:pt idx="4">
                  <c:v>748</c:v>
                </c:pt>
                <c:pt idx="5">
                  <c:v>942</c:v>
                </c:pt>
              </c:numCache>
            </c:numRef>
          </c:xVal>
          <c:yVal>
            <c:numRef>
              <c:f>'Dynamic Rank1-2, MU'!$Z$72:$Z$77</c:f>
              <c:numCache>
                <c:formatCode>General</c:formatCode>
                <c:ptCount val="6"/>
                <c:pt idx="0">
                  <c:v>266.02004110996916</c:v>
                </c:pt>
                <c:pt idx="1">
                  <c:v>265.59609455292906</c:v>
                </c:pt>
                <c:pt idx="2">
                  <c:v>266.02004110996916</c:v>
                </c:pt>
                <c:pt idx="3">
                  <c:v>265.59609455292906</c:v>
                </c:pt>
                <c:pt idx="4">
                  <c:v>264.70966084275437</c:v>
                </c:pt>
                <c:pt idx="5">
                  <c:v>265.13360739979447</c:v>
                </c:pt>
              </c:numCache>
            </c:numRef>
          </c:yVal>
          <c:smooth val="0"/>
          <c:extLst>
            <c:ext xmlns:c16="http://schemas.microsoft.com/office/drawing/2014/chart" uri="{C3380CC4-5D6E-409C-BE32-E72D297353CC}">
              <c16:uniqueId val="{00000000-81B7-4BA0-B419-741760E9A8F8}"/>
            </c:ext>
          </c:extLst>
        </c:ser>
        <c:ser>
          <c:idx val="2"/>
          <c:order val="1"/>
          <c:tx>
            <c:v>N=3 selection</c:v>
          </c:tx>
          <c:spPr>
            <a:ln>
              <a:solidFill>
                <a:schemeClr val="accent3"/>
              </a:solidFill>
            </a:ln>
          </c:spPr>
          <c:xVal>
            <c:numRef>
              <c:f>'Dynamic Rank1-2, MU'!$Y$95:$Y$100</c:f>
              <c:numCache>
                <c:formatCode>General</c:formatCode>
                <c:ptCount val="6"/>
                <c:pt idx="0">
                  <c:v>276</c:v>
                </c:pt>
                <c:pt idx="1">
                  <c:v>422</c:v>
                </c:pt>
                <c:pt idx="2">
                  <c:v>276</c:v>
                </c:pt>
                <c:pt idx="3">
                  <c:v>422</c:v>
                </c:pt>
                <c:pt idx="4">
                  <c:v>568</c:v>
                </c:pt>
                <c:pt idx="5">
                  <c:v>714</c:v>
                </c:pt>
              </c:numCache>
            </c:numRef>
          </c:xVal>
          <c:yVal>
            <c:numRef>
              <c:f>'Dynamic Rank1-2, MU'!$Z$95:$Z$100</c:f>
              <c:numCache>
                <c:formatCode>General</c:formatCode>
                <c:ptCount val="6"/>
                <c:pt idx="0">
                  <c:v>173.29136690647485</c:v>
                </c:pt>
                <c:pt idx="1">
                  <c:v>174.9229188078109</c:v>
                </c:pt>
                <c:pt idx="2">
                  <c:v>173.29136690647485</c:v>
                </c:pt>
                <c:pt idx="3">
                  <c:v>174.9229188078109</c:v>
                </c:pt>
                <c:pt idx="4">
                  <c:v>171.94244604316549</c:v>
                </c:pt>
                <c:pt idx="5">
                  <c:v>171.63412127440904</c:v>
                </c:pt>
              </c:numCache>
            </c:numRef>
          </c:yVal>
          <c:smooth val="0"/>
          <c:extLst>
            <c:ext xmlns:c16="http://schemas.microsoft.com/office/drawing/2014/chart" uri="{C3380CC4-5D6E-409C-BE32-E72D297353CC}">
              <c16:uniqueId val="{00000001-81B7-4BA0-B419-741760E9A8F8}"/>
            </c:ext>
          </c:extLst>
        </c:ser>
        <c:ser>
          <c:idx val="3"/>
          <c:order val="2"/>
          <c:tx>
            <c:v>N=2 selection</c:v>
          </c:tx>
          <c:xVal>
            <c:numRef>
              <c:f>'Dynamic Rank1-2, MU'!$Y$118:$Y$123</c:f>
              <c:numCache>
                <c:formatCode>General</c:formatCode>
                <c:ptCount val="6"/>
                <c:pt idx="0">
                  <c:v>190</c:v>
                </c:pt>
                <c:pt idx="1">
                  <c:v>288</c:v>
                </c:pt>
                <c:pt idx="2">
                  <c:v>190</c:v>
                </c:pt>
                <c:pt idx="3">
                  <c:v>288</c:v>
                </c:pt>
                <c:pt idx="4">
                  <c:v>386</c:v>
                </c:pt>
                <c:pt idx="5">
                  <c:v>484</c:v>
                </c:pt>
              </c:numCache>
            </c:numRef>
          </c:xVal>
          <c:yVal>
            <c:numRef>
              <c:f>'Dynamic Rank1-2, MU'!$Z$118:$Z$123</c:f>
              <c:numCache>
                <c:formatCode>General</c:formatCode>
                <c:ptCount val="6"/>
                <c:pt idx="0">
                  <c:v>163.90030832476873</c:v>
                </c:pt>
                <c:pt idx="1">
                  <c:v>162.10174717368963</c:v>
                </c:pt>
                <c:pt idx="2">
                  <c:v>163.90030832476873</c:v>
                </c:pt>
                <c:pt idx="3">
                  <c:v>162.10174717368963</c:v>
                </c:pt>
                <c:pt idx="4">
                  <c:v>155.87101747173688</c:v>
                </c:pt>
                <c:pt idx="5">
                  <c:v>161.76772867420351</c:v>
                </c:pt>
              </c:numCache>
            </c:numRef>
          </c:yVal>
          <c:smooth val="0"/>
          <c:extLst>
            <c:ext xmlns:c16="http://schemas.microsoft.com/office/drawing/2014/chart" uri="{C3380CC4-5D6E-409C-BE32-E72D297353CC}">
              <c16:uniqueId val="{00000002-81B7-4BA0-B419-741760E9A8F8}"/>
            </c:ext>
          </c:extLst>
        </c:ser>
        <c:ser>
          <c:idx val="0"/>
          <c:order val="3"/>
          <c:tx>
            <c:v>sTRP</c:v>
          </c:tx>
          <c:marker>
            <c:symbol val="circle"/>
            <c:size val="5"/>
            <c:spPr>
              <a:solidFill>
                <a:schemeClr val="accent1"/>
              </a:solidFill>
              <a:ln w="9525">
                <a:solidFill>
                  <a:schemeClr val="accent1"/>
                </a:solidFill>
              </a:ln>
              <a:effectLst/>
            </c:spPr>
          </c:marker>
          <c:xVal>
            <c:numRef>
              <c:f>'Dynamic Rank1-2, MU'!$Y$14:$Y$19</c:f>
              <c:numCache>
                <c:formatCode>General</c:formatCode>
                <c:ptCount val="6"/>
                <c:pt idx="0">
                  <c:v>108</c:v>
                </c:pt>
                <c:pt idx="1">
                  <c:v>164</c:v>
                </c:pt>
                <c:pt idx="2">
                  <c:v>108</c:v>
                </c:pt>
                <c:pt idx="3">
                  <c:v>164</c:v>
                </c:pt>
                <c:pt idx="4">
                  <c:v>220</c:v>
                </c:pt>
                <c:pt idx="5">
                  <c:v>274</c:v>
                </c:pt>
              </c:numCache>
            </c:numRef>
          </c:xVal>
          <c:yVal>
            <c:numRef>
              <c:f>'Dynamic Rank1-2, MU'!$Z$14:$Z$19</c:f>
              <c:numCache>
                <c:formatCode>General</c:formatCode>
                <c:ptCount val="6"/>
                <c:pt idx="0">
                  <c:v>100</c:v>
                </c:pt>
                <c:pt idx="1">
                  <c:v>107.52826310380266</c:v>
                </c:pt>
                <c:pt idx="2">
                  <c:v>100</c:v>
                </c:pt>
                <c:pt idx="3">
                  <c:v>107.52826310380266</c:v>
                </c:pt>
                <c:pt idx="4">
                  <c:v>111.61356628982529</c:v>
                </c:pt>
                <c:pt idx="5">
                  <c:v>111.98612538540598</c:v>
                </c:pt>
              </c:numCache>
            </c:numRef>
          </c:yVal>
          <c:smooth val="0"/>
          <c:extLst>
            <c:ext xmlns:c16="http://schemas.microsoft.com/office/drawing/2014/chart" uri="{C3380CC4-5D6E-409C-BE32-E72D297353CC}">
              <c16:uniqueId val="{00000003-81B7-4BA0-B419-741760E9A8F8}"/>
            </c:ext>
          </c:extLst>
        </c:ser>
        <c:dLbls>
          <c:showLegendKey val="0"/>
          <c:showVal val="0"/>
          <c:showCatName val="0"/>
          <c:showSerName val="0"/>
          <c:showPercent val="0"/>
          <c:showBubbleSize val="0"/>
        </c:dLbls>
        <c:axId val="561873696"/>
        <c:axId val="561875664"/>
      </c:scatterChart>
      <c:valAx>
        <c:axId val="561873696"/>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561875664"/>
        <c:crosses val="autoZero"/>
        <c:crossBetween val="midCat"/>
      </c:valAx>
      <c:valAx>
        <c:axId val="561875664"/>
        <c:scaling>
          <c:orientation val="minMax"/>
          <c:min val="95"/>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561873696"/>
        <c:crosses val="autoZero"/>
        <c:crossBetween val="midCat"/>
      </c:valAx>
    </c:plotArea>
    <c:legend>
      <c:legendPos val="r"/>
      <c:layout>
        <c:manualLayout>
          <c:xMode val="edge"/>
          <c:yMode val="edge"/>
          <c:x val="0.74454175886304996"/>
          <c:y val="0.21450885701004863"/>
          <c:w val="0.24057121578689075"/>
          <c:h val="0.67997343454256864"/>
        </c:manualLayout>
      </c:layout>
      <c:overlay val="0"/>
    </c:legend>
    <c:plotVisOnly val="1"/>
    <c:dispBlanksAs val="gap"/>
    <c:showDLblsOverMax val="0"/>
  </c:chart>
  <c:txPr>
    <a:bodyPr/>
    <a:lstStyle/>
    <a:p>
      <a:pPr>
        <a:defRPr sz="500"/>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vs overhead </a:t>
            </a:r>
            <a:br>
              <a:rPr lang="en-US"/>
            </a:br>
            <a:r>
              <a:rPr lang="en-US"/>
              <a:t>(8 ports per TRP, Alt2 CB)</a:t>
            </a:r>
          </a:p>
        </c:rich>
      </c:tx>
      <c:overlay val="0"/>
      <c:spPr>
        <a:noFill/>
        <a:ln>
          <a:noFill/>
        </a:ln>
        <a:effectLst/>
      </c:spPr>
    </c:title>
    <c:autoTitleDeleted val="0"/>
    <c:plotArea>
      <c:layout>
        <c:manualLayout>
          <c:layoutTarget val="inner"/>
          <c:xMode val="edge"/>
          <c:yMode val="edge"/>
          <c:x val="0.13286494776250182"/>
          <c:y val="0.21110939472906537"/>
          <c:w val="0.57380426152159569"/>
          <c:h val="0.60682287449004269"/>
        </c:manualLayout>
      </c:layout>
      <c:scatterChart>
        <c:scatterStyle val="lineMarker"/>
        <c:varyColors val="0"/>
        <c:ser>
          <c:idx val="1"/>
          <c:order val="0"/>
          <c:tx>
            <c:v>N=4 selection</c:v>
          </c:tx>
          <c:spPr>
            <a:ln w="19050" cap="rnd">
              <a:solidFill>
                <a:schemeClr val="accent2"/>
              </a:solidFill>
              <a:round/>
            </a:ln>
            <a:effectLst/>
          </c:spPr>
          <c:xVal>
            <c:numRef>
              <c:f>'Dynamic Rank1-2, MU'!$Y$72:$Y$77</c:f>
              <c:numCache>
                <c:formatCode>General</c:formatCode>
                <c:ptCount val="6"/>
                <c:pt idx="0">
                  <c:v>372</c:v>
                </c:pt>
                <c:pt idx="1">
                  <c:v>566</c:v>
                </c:pt>
                <c:pt idx="2">
                  <c:v>682</c:v>
                </c:pt>
                <c:pt idx="3">
                  <c:v>1068</c:v>
                </c:pt>
                <c:pt idx="4">
                  <c:v>1454</c:v>
                </c:pt>
                <c:pt idx="5">
                  <c:v>1840</c:v>
                </c:pt>
              </c:numCache>
            </c:numRef>
          </c:xVal>
          <c:yVal>
            <c:numRef>
              <c:f>'Dynamic Rank1-2, MU'!$Z$72:$Z$77</c:f>
              <c:numCache>
                <c:formatCode>General</c:formatCode>
                <c:ptCount val="6"/>
                <c:pt idx="0">
                  <c:v>230.60790835181081</c:v>
                </c:pt>
                <c:pt idx="1">
                  <c:v>233.65668883961567</c:v>
                </c:pt>
                <c:pt idx="2">
                  <c:v>231.53178122690318</c:v>
                </c:pt>
                <c:pt idx="3">
                  <c:v>230.04434589800442</c:v>
                </c:pt>
                <c:pt idx="4">
                  <c:v>228.67701404286768</c:v>
                </c:pt>
                <c:pt idx="5">
                  <c:v>230.97745750184777</c:v>
                </c:pt>
              </c:numCache>
            </c:numRef>
          </c:yVal>
          <c:smooth val="0"/>
          <c:extLst>
            <c:ext xmlns:c16="http://schemas.microsoft.com/office/drawing/2014/chart" uri="{C3380CC4-5D6E-409C-BE32-E72D297353CC}">
              <c16:uniqueId val="{00000000-5877-4F82-AF2A-EF98092D64CD}"/>
            </c:ext>
          </c:extLst>
        </c:ser>
        <c:ser>
          <c:idx val="2"/>
          <c:order val="1"/>
          <c:tx>
            <c:v>N=3 selection</c:v>
          </c:tx>
          <c:spPr>
            <a:ln>
              <a:solidFill>
                <a:schemeClr val="accent3"/>
              </a:solidFill>
            </a:ln>
          </c:spPr>
          <c:xVal>
            <c:numRef>
              <c:f>'Dynamic Rank1-2, MU'!$Y$95:$Y$100</c:f>
              <c:numCache>
                <c:formatCode>General</c:formatCode>
                <c:ptCount val="6"/>
                <c:pt idx="0">
                  <c:v>285</c:v>
                </c:pt>
                <c:pt idx="1">
                  <c:v>431</c:v>
                </c:pt>
                <c:pt idx="2">
                  <c:v>518</c:v>
                </c:pt>
                <c:pt idx="3">
                  <c:v>808</c:v>
                </c:pt>
                <c:pt idx="4">
                  <c:v>1098</c:v>
                </c:pt>
                <c:pt idx="5">
                  <c:v>1388</c:v>
                </c:pt>
              </c:numCache>
            </c:numRef>
          </c:xVal>
          <c:yVal>
            <c:numRef>
              <c:f>'Dynamic Rank1-2, MU'!$Z$95:$Z$100</c:f>
              <c:numCache>
                <c:formatCode>General</c:formatCode>
                <c:ptCount val="6"/>
                <c:pt idx="0">
                  <c:v>152.57760532150778</c:v>
                </c:pt>
                <c:pt idx="1">
                  <c:v>154.61012564671103</c:v>
                </c:pt>
                <c:pt idx="2">
                  <c:v>159.6821877309682</c:v>
                </c:pt>
                <c:pt idx="3">
                  <c:v>157.49260901699927</c:v>
                </c:pt>
                <c:pt idx="4">
                  <c:v>154.62860310421286</c:v>
                </c:pt>
                <c:pt idx="5">
                  <c:v>158.37952697708798</c:v>
                </c:pt>
              </c:numCache>
            </c:numRef>
          </c:yVal>
          <c:smooth val="0"/>
          <c:extLst>
            <c:ext xmlns:c16="http://schemas.microsoft.com/office/drawing/2014/chart" uri="{C3380CC4-5D6E-409C-BE32-E72D297353CC}">
              <c16:uniqueId val="{00000001-5877-4F82-AF2A-EF98092D64CD}"/>
            </c:ext>
          </c:extLst>
        </c:ser>
        <c:ser>
          <c:idx val="3"/>
          <c:order val="2"/>
          <c:tx>
            <c:v>N=2 selection</c:v>
          </c:tx>
          <c:xVal>
            <c:numRef>
              <c:f>'Dynamic Rank1-2, MU'!$Y$118:$Y$123</c:f>
              <c:numCache>
                <c:formatCode>General</c:formatCode>
                <c:ptCount val="6"/>
                <c:pt idx="0">
                  <c:v>196</c:v>
                </c:pt>
                <c:pt idx="1">
                  <c:v>294</c:v>
                </c:pt>
                <c:pt idx="2">
                  <c:v>352</c:v>
                </c:pt>
                <c:pt idx="3">
                  <c:v>546</c:v>
                </c:pt>
                <c:pt idx="4">
                  <c:v>740</c:v>
                </c:pt>
                <c:pt idx="5">
                  <c:v>934</c:v>
                </c:pt>
              </c:numCache>
            </c:numRef>
          </c:xVal>
          <c:yVal>
            <c:numRef>
              <c:f>'Dynamic Rank1-2, MU'!$Z$118:$Z$123</c:f>
              <c:numCache>
                <c:formatCode>General</c:formatCode>
                <c:ptCount val="6"/>
                <c:pt idx="0">
                  <c:v>145.35291943828531</c:v>
                </c:pt>
                <c:pt idx="1">
                  <c:v>148.4848484848485</c:v>
                </c:pt>
                <c:pt idx="2">
                  <c:v>151.9308943089431</c:v>
                </c:pt>
                <c:pt idx="3">
                  <c:v>146.02734663710274</c:v>
                </c:pt>
                <c:pt idx="4">
                  <c:v>146.02734663710274</c:v>
                </c:pt>
                <c:pt idx="5">
                  <c:v>146.64634146341461</c:v>
                </c:pt>
              </c:numCache>
            </c:numRef>
          </c:yVal>
          <c:smooth val="0"/>
          <c:extLst>
            <c:ext xmlns:c16="http://schemas.microsoft.com/office/drawing/2014/chart" uri="{C3380CC4-5D6E-409C-BE32-E72D297353CC}">
              <c16:uniqueId val="{00000002-5877-4F82-AF2A-EF98092D64CD}"/>
            </c:ext>
          </c:extLst>
        </c:ser>
        <c:ser>
          <c:idx val="0"/>
          <c:order val="3"/>
          <c:tx>
            <c:v>sTRP</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'Dynamic Rank1-2, MU'!$Y$22:$Y$27</c:f>
              <c:numCache>
                <c:formatCode>General</c:formatCode>
                <c:ptCount val="6"/>
                <c:pt idx="0">
                  <c:v>111</c:v>
                </c:pt>
                <c:pt idx="1">
                  <c:v>167</c:v>
                </c:pt>
                <c:pt idx="2">
                  <c:v>197</c:v>
                </c:pt>
                <c:pt idx="3">
                  <c:v>309</c:v>
                </c:pt>
                <c:pt idx="4">
                  <c:v>421</c:v>
                </c:pt>
                <c:pt idx="5">
                  <c:v>527</c:v>
                </c:pt>
              </c:numCache>
            </c:numRef>
          </c:xVal>
          <c:yVal>
            <c:numRef>
              <c:f>'Dynamic Rank1-2, MU'!$Z$22:$Z$27</c:f>
              <c:numCache>
                <c:formatCode>General</c:formatCode>
                <c:ptCount val="6"/>
                <c:pt idx="0">
                  <c:v>100</c:v>
                </c:pt>
                <c:pt idx="1">
                  <c:v>106.8089430894309</c:v>
                </c:pt>
                <c:pt idx="2">
                  <c:v>104.129711751663</c:v>
                </c:pt>
                <c:pt idx="3">
                  <c:v>111.59460458240946</c:v>
                </c:pt>
                <c:pt idx="4">
                  <c:v>113.62712490761271</c:v>
                </c:pt>
                <c:pt idx="5">
                  <c:v>113.24833702882482</c:v>
                </c:pt>
              </c:numCache>
            </c:numRef>
          </c:yVal>
          <c:smooth val="0"/>
          <c:extLst>
            <c:ext xmlns:c16="http://schemas.microsoft.com/office/drawing/2014/chart" uri="{C3380CC4-5D6E-409C-BE32-E72D297353CC}">
              <c16:uniqueId val="{00000003-5877-4F82-AF2A-EF98092D64CD}"/>
            </c:ext>
          </c:extLst>
        </c:ser>
        <c:dLbls>
          <c:showLegendKey val="0"/>
          <c:showVal val="0"/>
          <c:showCatName val="0"/>
          <c:showSerName val="0"/>
          <c:showPercent val="0"/>
          <c:showBubbleSize val="0"/>
        </c:dLbls>
        <c:axId val="698412152"/>
        <c:axId val="698412480"/>
      </c:scatterChart>
      <c:valAx>
        <c:axId val="698412152"/>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98412480"/>
        <c:crosses val="autoZero"/>
        <c:crossBetween val="midCat"/>
      </c:valAx>
      <c:valAx>
        <c:axId val="698412480"/>
        <c:scaling>
          <c:orientation val="minMax"/>
          <c:min val="100"/>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98412152"/>
        <c:crosses val="autoZero"/>
        <c:crossBetween val="midCat"/>
      </c:valAx>
    </c:plotArea>
    <c:legend>
      <c:legendPos val="r"/>
      <c:layout>
        <c:manualLayout>
          <c:xMode val="edge"/>
          <c:yMode val="edge"/>
          <c:x val="0.70913983078949117"/>
          <c:y val="0.25249711153526472"/>
          <c:w val="0.27637021667661466"/>
          <c:h val="0.56961743006366017"/>
        </c:manualLayout>
      </c:layout>
      <c:overlay val="0"/>
    </c:legend>
    <c:plotVisOnly val="1"/>
    <c:dispBlanksAs val="gap"/>
    <c:showDLblsOverMax val="0"/>
  </c:chart>
  <c:txPr>
    <a:bodyPr/>
    <a:lstStyle/>
    <a:p>
      <a:pPr>
        <a:defRPr sz="500"/>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vs Overhead</a:t>
            </a:r>
          </a:p>
          <a:p>
            <a:pPr>
              <a:defRPr/>
            </a:pPr>
            <a:r>
              <a:rPr lang="en-US"/>
              <a:t>8 ports per TRP, Alt2 CB</a:t>
            </a:r>
          </a:p>
        </c:rich>
      </c:tx>
      <c:layout>
        <c:manualLayout>
          <c:xMode val="edge"/>
          <c:yMode val="edge"/>
          <c:x val="0.32594752186588921"/>
          <c:y val="0"/>
        </c:manualLayout>
      </c:layout>
      <c:overlay val="0"/>
      <c:spPr>
        <a:noFill/>
        <a:ln>
          <a:noFill/>
        </a:ln>
        <a:effectLst/>
      </c:spPr>
    </c:title>
    <c:autoTitleDeleted val="0"/>
    <c:plotArea>
      <c:layout>
        <c:manualLayout>
          <c:layoutTarget val="inner"/>
          <c:xMode val="edge"/>
          <c:yMode val="edge"/>
          <c:x val="9.7257941480537291E-2"/>
          <c:y val="0.14568463362267597"/>
          <c:w val="0.68875500091002628"/>
          <c:h val="0.67990502600125069"/>
        </c:manualLayout>
      </c:layout>
      <c:scatterChart>
        <c:scatterStyle val="lineMarker"/>
        <c:varyColors val="0"/>
        <c:ser>
          <c:idx val="1"/>
          <c:order val="0"/>
          <c:tx>
            <c:v>sTRP</c:v>
          </c:tx>
          <c:xVal>
            <c:numRef>
              <c:f>'Dynamic Rank1-2, MU'!$Y$57:$Y$62</c:f>
              <c:numCache>
                <c:formatCode>General</c:formatCode>
                <c:ptCount val="6"/>
                <c:pt idx="0">
                  <c:v>111</c:v>
                </c:pt>
                <c:pt idx="1">
                  <c:v>167</c:v>
                </c:pt>
                <c:pt idx="2">
                  <c:v>197</c:v>
                </c:pt>
                <c:pt idx="3">
                  <c:v>309</c:v>
                </c:pt>
                <c:pt idx="4">
                  <c:v>421</c:v>
                </c:pt>
                <c:pt idx="5">
                  <c:v>527</c:v>
                </c:pt>
              </c:numCache>
            </c:numRef>
          </c:xVal>
          <c:yVal>
            <c:numRef>
              <c:f>'Dynamic Rank1-2, MU'!$Z$57:$Z$62</c:f>
              <c:numCache>
                <c:formatCode>General</c:formatCode>
                <c:ptCount val="6"/>
                <c:pt idx="0">
                  <c:v>100</c:v>
                </c:pt>
                <c:pt idx="1">
                  <c:v>110.39891205802357</c:v>
                </c:pt>
                <c:pt idx="2">
                  <c:v>110.84315503173165</c:v>
                </c:pt>
                <c:pt idx="3">
                  <c:v>123.64460562103355</c:v>
                </c:pt>
                <c:pt idx="4">
                  <c:v>127.99637352674524</c:v>
                </c:pt>
                <c:pt idx="5">
                  <c:v>133.19129646418858</c:v>
                </c:pt>
              </c:numCache>
            </c:numRef>
          </c:yVal>
          <c:smooth val="0"/>
          <c:extLst>
            <c:ext xmlns:c16="http://schemas.microsoft.com/office/drawing/2014/chart" uri="{C3380CC4-5D6E-409C-BE32-E72D297353CC}">
              <c16:uniqueId val="{00000000-D6DE-4AD1-9CAD-A5674A35844F}"/>
            </c:ext>
          </c:extLst>
        </c:ser>
        <c:ser>
          <c:idx val="2"/>
          <c:order val="1"/>
          <c:tx>
            <c:v>N=2 selection</c:v>
          </c:tx>
          <c:spPr>
            <a:ln w="19050" cap="rnd">
              <a:solidFill>
                <a:srgbClr val="00B050"/>
              </a:solidFill>
              <a:round/>
            </a:ln>
            <a:effectLst/>
          </c:spPr>
          <c:marker>
            <c:spPr>
              <a:ln>
                <a:solidFill>
                  <a:srgbClr val="00B050"/>
                </a:solidFill>
              </a:ln>
            </c:spPr>
          </c:marker>
          <c:xVal>
            <c:numRef>
              <c:f>'Dynamic Rank1-2, MU'!$Y$50:$Y$55</c:f>
              <c:numCache>
                <c:formatCode>General</c:formatCode>
                <c:ptCount val="6"/>
                <c:pt idx="0">
                  <c:v>196</c:v>
                </c:pt>
                <c:pt idx="1">
                  <c:v>294</c:v>
                </c:pt>
                <c:pt idx="2">
                  <c:v>352</c:v>
                </c:pt>
                <c:pt idx="3">
                  <c:v>546</c:v>
                </c:pt>
                <c:pt idx="4">
                  <c:v>740</c:v>
                </c:pt>
                <c:pt idx="5">
                  <c:v>934</c:v>
                </c:pt>
              </c:numCache>
            </c:numRef>
          </c:xVal>
          <c:yVal>
            <c:numRef>
              <c:f>'Dynamic Rank1-2, MU'!$Z$50:$Z$55</c:f>
              <c:numCache>
                <c:formatCode>General</c:formatCode>
                <c:ptCount val="6"/>
                <c:pt idx="0">
                  <c:v>175.84768812330012</c:v>
                </c:pt>
                <c:pt idx="1">
                  <c:v>193.10063463281958</c:v>
                </c:pt>
                <c:pt idx="2">
                  <c:v>201.47778785131459</c:v>
                </c:pt>
                <c:pt idx="3">
                  <c:v>204.55122393472348</c:v>
                </c:pt>
                <c:pt idx="4">
                  <c:v>200.97008159564825</c:v>
                </c:pt>
                <c:pt idx="5">
                  <c:v>221.43245693563011</c:v>
                </c:pt>
              </c:numCache>
            </c:numRef>
          </c:yVal>
          <c:smooth val="0"/>
          <c:extLst>
            <c:ext xmlns:c16="http://schemas.microsoft.com/office/drawing/2014/chart" uri="{C3380CC4-5D6E-409C-BE32-E72D297353CC}">
              <c16:uniqueId val="{00000001-D6DE-4AD1-9CAD-A5674A35844F}"/>
            </c:ext>
          </c:extLst>
        </c:ser>
        <c:ser>
          <c:idx val="0"/>
          <c:order val="2"/>
          <c:tx>
            <c:v>N=3 selection</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'Dynamic Rank1-2, MU'!$Y$43:$Y$48</c:f>
              <c:numCache>
                <c:formatCode>General</c:formatCode>
                <c:ptCount val="6"/>
                <c:pt idx="0">
                  <c:v>285</c:v>
                </c:pt>
                <c:pt idx="1">
                  <c:v>431</c:v>
                </c:pt>
                <c:pt idx="2">
                  <c:v>518</c:v>
                </c:pt>
                <c:pt idx="3">
                  <c:v>808</c:v>
                </c:pt>
                <c:pt idx="4">
                  <c:v>1098</c:v>
                </c:pt>
                <c:pt idx="5">
                  <c:v>1388</c:v>
                </c:pt>
              </c:numCache>
            </c:numRef>
          </c:xVal>
          <c:yVal>
            <c:numRef>
              <c:f>'Dynamic Rank1-2, MU'!$Z$43:$Z$48</c:f>
              <c:numCache>
                <c:formatCode>General</c:formatCode>
                <c:ptCount val="6"/>
                <c:pt idx="0">
                  <c:v>237.21668177697191</c:v>
                </c:pt>
                <c:pt idx="1">
                  <c:v>243.22756119673619</c:v>
                </c:pt>
                <c:pt idx="2">
                  <c:v>254.63281958295556</c:v>
                </c:pt>
                <c:pt idx="3">
                  <c:v>260.33544877606528</c:v>
                </c:pt>
                <c:pt idx="4">
                  <c:v>254.02538531278333</c:v>
                </c:pt>
                <c:pt idx="5">
                  <c:v>279.99093381686311</c:v>
                </c:pt>
              </c:numCache>
            </c:numRef>
          </c:yVal>
          <c:smooth val="0"/>
          <c:extLst>
            <c:ext xmlns:c16="http://schemas.microsoft.com/office/drawing/2014/chart" uri="{C3380CC4-5D6E-409C-BE32-E72D297353CC}">
              <c16:uniqueId val="{00000002-D6DE-4AD1-9CAD-A5674A35844F}"/>
            </c:ext>
          </c:extLst>
        </c:ser>
        <c:dLbls>
          <c:showLegendKey val="0"/>
          <c:showVal val="0"/>
          <c:showCatName val="0"/>
          <c:showSerName val="0"/>
          <c:showPercent val="0"/>
          <c:showBubbleSize val="0"/>
        </c:dLbls>
        <c:axId val="884535680"/>
        <c:axId val="770326104"/>
      </c:scatterChart>
      <c:valAx>
        <c:axId val="884535680"/>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70326104"/>
        <c:crosses val="autoZero"/>
        <c:crossBetween val="midCat"/>
      </c:valAx>
      <c:valAx>
        <c:axId val="770326104"/>
        <c:scaling>
          <c:orientation val="minMax"/>
          <c:min val="100"/>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884535680"/>
        <c:crosses val="autoZero"/>
        <c:crossBetween val="midCat"/>
      </c:valAx>
    </c:plotArea>
    <c:legend>
      <c:legendPos val="r"/>
      <c:layout>
        <c:manualLayout>
          <c:xMode val="edge"/>
          <c:yMode val="edge"/>
          <c:x val="0.78424200970756286"/>
          <c:y val="0.18711591170152159"/>
          <c:w val="0.1867381609585487"/>
          <c:h val="0.64321653939243373"/>
        </c:manualLayout>
      </c:layout>
      <c:overlay val="0"/>
    </c:legend>
    <c:plotVisOnly val="1"/>
    <c:dispBlanksAs val="gap"/>
    <c:showDLblsOverMax val="0"/>
  </c:chart>
  <c:txPr>
    <a:bodyPr/>
    <a:lstStyle/>
    <a:p>
      <a:pPr>
        <a:defRPr sz="500"/>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vs Overhead</a:t>
            </a:r>
          </a:p>
          <a:p>
            <a:pPr>
              <a:defRPr/>
            </a:pPr>
            <a:r>
              <a:rPr lang="en-US"/>
              <a:t>16 ports per TRP, Alt2 CB</a:t>
            </a:r>
          </a:p>
        </c:rich>
      </c:tx>
      <c:layout>
        <c:manualLayout>
          <c:xMode val="edge"/>
          <c:yMode val="edge"/>
          <c:x val="0.31715143570300269"/>
          <c:y val="0"/>
        </c:manualLayout>
      </c:layout>
      <c:overlay val="0"/>
      <c:spPr>
        <a:noFill/>
        <a:ln>
          <a:noFill/>
        </a:ln>
        <a:effectLst/>
      </c:spPr>
    </c:title>
    <c:autoTitleDeleted val="0"/>
    <c:plotArea>
      <c:layout>
        <c:manualLayout>
          <c:layoutTarget val="inner"/>
          <c:xMode val="edge"/>
          <c:yMode val="edge"/>
          <c:x val="9.7257941480537291E-2"/>
          <c:y val="0.14568463362267597"/>
          <c:w val="0.68875500091002628"/>
          <c:h val="0.67990502600125069"/>
        </c:manualLayout>
      </c:layout>
      <c:scatterChart>
        <c:scatterStyle val="lineMarker"/>
        <c:varyColors val="0"/>
        <c:ser>
          <c:idx val="1"/>
          <c:order val="0"/>
          <c:tx>
            <c:v>sTRP</c:v>
          </c:tx>
          <c:xVal>
            <c:numRef>
              <c:f>'Dynamic Rank1-2, MU'!$Y$80:$Y$85</c:f>
              <c:numCache>
                <c:formatCode>General</c:formatCode>
                <c:ptCount val="6"/>
                <c:pt idx="0">
                  <c:v>113</c:v>
                </c:pt>
                <c:pt idx="1">
                  <c:v>169</c:v>
                </c:pt>
                <c:pt idx="2">
                  <c:v>204</c:v>
                </c:pt>
                <c:pt idx="3">
                  <c:v>316</c:v>
                </c:pt>
                <c:pt idx="4">
                  <c:v>428</c:v>
                </c:pt>
                <c:pt idx="5">
                  <c:v>534</c:v>
                </c:pt>
              </c:numCache>
            </c:numRef>
          </c:xVal>
          <c:yVal>
            <c:numRef>
              <c:f>'Dynamic Rank1-2, MU'!$Z$80:$Z$85</c:f>
              <c:numCache>
                <c:formatCode>General</c:formatCode>
                <c:ptCount val="6"/>
                <c:pt idx="0">
                  <c:v>100</c:v>
                </c:pt>
                <c:pt idx="1">
                  <c:v>108.31936024764606</c:v>
                </c:pt>
                <c:pt idx="2">
                  <c:v>110.9957435831291</c:v>
                </c:pt>
                <c:pt idx="3">
                  <c:v>122.4493744357023</c:v>
                </c:pt>
                <c:pt idx="4">
                  <c:v>126.90571391719334</c:v>
                </c:pt>
                <c:pt idx="5">
                  <c:v>130.81387849864566</c:v>
                </c:pt>
              </c:numCache>
            </c:numRef>
          </c:yVal>
          <c:smooth val="0"/>
          <c:extLst>
            <c:ext xmlns:c16="http://schemas.microsoft.com/office/drawing/2014/chart" uri="{C3380CC4-5D6E-409C-BE32-E72D297353CC}">
              <c16:uniqueId val="{00000000-DC32-4783-87E2-9243E4B4BDCB}"/>
            </c:ext>
          </c:extLst>
        </c:ser>
        <c:ser>
          <c:idx val="2"/>
          <c:order val="1"/>
          <c:tx>
            <c:v>N=2 selection</c:v>
          </c:tx>
          <c:marker>
            <c:spPr>
              <a:ln>
                <a:solidFill>
                  <a:srgbClr val="00B050"/>
                </a:solidFill>
              </a:ln>
            </c:spPr>
          </c:marker>
          <c:xVal>
            <c:numRef>
              <c:f>'Dynamic Rank1-2, MU'!$Y$73:$Y$78</c:f>
              <c:numCache>
                <c:formatCode>General</c:formatCode>
                <c:ptCount val="6"/>
                <c:pt idx="0">
                  <c:v>200</c:v>
                </c:pt>
                <c:pt idx="1">
                  <c:v>298</c:v>
                </c:pt>
                <c:pt idx="2">
                  <c:v>366</c:v>
                </c:pt>
                <c:pt idx="3">
                  <c:v>560</c:v>
                </c:pt>
                <c:pt idx="4">
                  <c:v>754</c:v>
                </c:pt>
                <c:pt idx="5">
                  <c:v>948</c:v>
                </c:pt>
              </c:numCache>
            </c:numRef>
          </c:xVal>
          <c:yVal>
            <c:numRef>
              <c:f>'Dynamic Rank1-2, MU'!$Z$73:$Z$78</c:f>
              <c:numCache>
                <c:formatCode>General</c:formatCode>
                <c:ptCount val="6"/>
                <c:pt idx="0">
                  <c:v>158.54507932413259</c:v>
                </c:pt>
                <c:pt idx="1">
                  <c:v>166.49039081645813</c:v>
                </c:pt>
                <c:pt idx="2">
                  <c:v>171.81736102154005</c:v>
                </c:pt>
                <c:pt idx="3">
                  <c:v>181.9166774151941</c:v>
                </c:pt>
                <c:pt idx="4">
                  <c:v>175.89320263123952</c:v>
                </c:pt>
                <c:pt idx="5">
                  <c:v>197.68476718689539</c:v>
                </c:pt>
              </c:numCache>
            </c:numRef>
          </c:yVal>
          <c:smooth val="0"/>
          <c:extLst>
            <c:ext xmlns:c16="http://schemas.microsoft.com/office/drawing/2014/chart" uri="{C3380CC4-5D6E-409C-BE32-E72D297353CC}">
              <c16:uniqueId val="{00000001-DC32-4783-87E2-9243E4B4BDCB}"/>
            </c:ext>
          </c:extLst>
        </c:ser>
        <c:ser>
          <c:idx val="0"/>
          <c:order val="2"/>
          <c:tx>
            <c:v>N=3 selection</c:v>
          </c:tx>
          <c:marker>
            <c:symbol val="circle"/>
            <c:size val="5"/>
            <c:spPr>
              <a:solidFill>
                <a:schemeClr val="accent1"/>
              </a:solidFill>
              <a:ln w="9525">
                <a:solidFill>
                  <a:schemeClr val="accent1"/>
                </a:solidFill>
              </a:ln>
              <a:effectLst/>
            </c:spPr>
          </c:marker>
          <c:xVal>
            <c:numRef>
              <c:f>'Dynamic Rank1-2, MU'!$Y$66:$Y$71</c:f>
              <c:numCache>
                <c:formatCode>General</c:formatCode>
                <c:ptCount val="6"/>
                <c:pt idx="0">
                  <c:v>291</c:v>
                </c:pt>
                <c:pt idx="1">
                  <c:v>437</c:v>
                </c:pt>
                <c:pt idx="2">
                  <c:v>539</c:v>
                </c:pt>
                <c:pt idx="3">
                  <c:v>829</c:v>
                </c:pt>
                <c:pt idx="4">
                  <c:v>1119</c:v>
                </c:pt>
                <c:pt idx="5">
                  <c:v>1409</c:v>
                </c:pt>
              </c:numCache>
            </c:numRef>
          </c:xVal>
          <c:yVal>
            <c:numRef>
              <c:f>'Dynamic Rank1-2, MU'!$Z$66:$Z$71</c:f>
              <c:numCache>
                <c:formatCode>General</c:formatCode>
                <c:ptCount val="6"/>
                <c:pt idx="0">
                  <c:v>199.36798658583774</c:v>
                </c:pt>
                <c:pt idx="1">
                  <c:v>205.57848574745262</c:v>
                </c:pt>
                <c:pt idx="2">
                  <c:v>220.72746033793371</c:v>
                </c:pt>
                <c:pt idx="3">
                  <c:v>220.92738294853604</c:v>
                </c:pt>
                <c:pt idx="4">
                  <c:v>218.41222752482906</c:v>
                </c:pt>
                <c:pt idx="5">
                  <c:v>238.30775183799818</c:v>
                </c:pt>
              </c:numCache>
            </c:numRef>
          </c:yVal>
          <c:smooth val="0"/>
          <c:extLst>
            <c:ext xmlns:c16="http://schemas.microsoft.com/office/drawing/2014/chart" uri="{C3380CC4-5D6E-409C-BE32-E72D297353CC}">
              <c16:uniqueId val="{00000002-DC32-4783-87E2-9243E4B4BDCB}"/>
            </c:ext>
          </c:extLst>
        </c:ser>
        <c:dLbls>
          <c:showLegendKey val="0"/>
          <c:showVal val="0"/>
          <c:showCatName val="0"/>
          <c:showSerName val="0"/>
          <c:showPercent val="0"/>
          <c:showBubbleSize val="0"/>
        </c:dLbls>
        <c:axId val="884535680"/>
        <c:axId val="770326104"/>
      </c:scatterChart>
      <c:valAx>
        <c:axId val="884535680"/>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70326104"/>
        <c:crosses val="autoZero"/>
        <c:crossBetween val="midCat"/>
      </c:valAx>
      <c:valAx>
        <c:axId val="770326104"/>
        <c:scaling>
          <c:orientation val="minMax"/>
          <c:min val="100"/>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884535680"/>
        <c:crosses val="autoZero"/>
        <c:crossBetween val="midCat"/>
      </c:valAx>
    </c:plotArea>
    <c:legend>
      <c:legendPos val="r"/>
      <c:layout>
        <c:manualLayout>
          <c:xMode val="edge"/>
          <c:yMode val="edge"/>
          <c:x val="0.78424200970756286"/>
          <c:y val="0.18711591170152159"/>
          <c:w val="0.20824927267189564"/>
          <c:h val="0.64321653939243373"/>
        </c:manualLayout>
      </c:layout>
      <c:overlay val="0"/>
    </c:legend>
    <c:plotVisOnly val="1"/>
    <c:dispBlanksAs val="gap"/>
    <c:showDLblsOverMax val="0"/>
  </c:chart>
  <c:txPr>
    <a:bodyPr/>
    <a:lstStyle/>
    <a:p>
      <a:pPr>
        <a:defRPr sz="500"/>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vs Overhead</a:t>
            </a:r>
          </a:p>
          <a:p>
            <a:pPr>
              <a:defRPr/>
            </a:pPr>
            <a:r>
              <a:rPr lang="en-US"/>
              <a:t>32 ports per TRP, Alt2 CB</a:t>
            </a:r>
          </a:p>
        </c:rich>
      </c:tx>
      <c:layout>
        <c:manualLayout>
          <c:xMode val="edge"/>
          <c:yMode val="edge"/>
          <c:x val="0.32284060552092608"/>
          <c:y val="0"/>
        </c:manualLayout>
      </c:layout>
      <c:overlay val="0"/>
      <c:spPr>
        <a:noFill/>
        <a:ln>
          <a:noFill/>
        </a:ln>
        <a:effectLst/>
      </c:spPr>
    </c:title>
    <c:autoTitleDeleted val="0"/>
    <c:plotArea>
      <c:layout>
        <c:manualLayout>
          <c:layoutTarget val="inner"/>
          <c:xMode val="edge"/>
          <c:yMode val="edge"/>
          <c:x val="9.7257941480537291E-2"/>
          <c:y val="0.14568463362267597"/>
          <c:w val="0.68875500091002628"/>
          <c:h val="0.67990502600125069"/>
        </c:manualLayout>
      </c:layout>
      <c:scatterChart>
        <c:scatterStyle val="lineMarker"/>
        <c:varyColors val="0"/>
        <c:ser>
          <c:idx val="1"/>
          <c:order val="0"/>
          <c:tx>
            <c:v>sTRP</c:v>
          </c:tx>
          <c:xVal>
            <c:numRef>
              <c:f>'Dynamic Rank1-2, MU'!$Y$103:$Y$108</c:f>
              <c:numCache>
                <c:formatCode>General</c:formatCode>
                <c:ptCount val="6"/>
                <c:pt idx="0">
                  <c:v>115</c:v>
                </c:pt>
                <c:pt idx="1">
                  <c:v>171</c:v>
                </c:pt>
                <c:pt idx="2">
                  <c:v>208</c:v>
                </c:pt>
                <c:pt idx="3">
                  <c:v>320</c:v>
                </c:pt>
                <c:pt idx="4">
                  <c:v>432</c:v>
                </c:pt>
                <c:pt idx="5">
                  <c:v>538</c:v>
                </c:pt>
              </c:numCache>
            </c:numRef>
          </c:xVal>
          <c:yVal>
            <c:numRef>
              <c:f>'Dynamic Rank1-2, MU'!$Z$103:$Z$108</c:f>
              <c:numCache>
                <c:formatCode>General</c:formatCode>
                <c:ptCount val="6"/>
                <c:pt idx="0">
                  <c:v>100</c:v>
                </c:pt>
                <c:pt idx="1">
                  <c:v>108.27715545643468</c:v>
                </c:pt>
                <c:pt idx="2">
                  <c:v>114.09093213036647</c:v>
                </c:pt>
                <c:pt idx="3">
                  <c:v>125.92630138374983</c:v>
                </c:pt>
                <c:pt idx="4">
                  <c:v>129.27669927517866</c:v>
                </c:pt>
                <c:pt idx="5">
                  <c:v>134.02098433777687</c:v>
                </c:pt>
              </c:numCache>
            </c:numRef>
          </c:yVal>
          <c:smooth val="0"/>
          <c:extLst>
            <c:ext xmlns:c16="http://schemas.microsoft.com/office/drawing/2014/chart" uri="{C3380CC4-5D6E-409C-BE32-E72D297353CC}">
              <c16:uniqueId val="{00000000-C295-4019-977D-51AA26516B79}"/>
            </c:ext>
          </c:extLst>
        </c:ser>
        <c:ser>
          <c:idx val="2"/>
          <c:order val="1"/>
          <c:tx>
            <c:v>N=2 selection</c:v>
          </c:tx>
          <c:marker>
            <c:spPr>
              <a:ln>
                <a:solidFill>
                  <a:srgbClr val="00B050"/>
                </a:solidFill>
              </a:ln>
            </c:spPr>
          </c:marker>
          <c:xVal>
            <c:numRef>
              <c:f>'Dynamic Rank1-2, MU'!$Y$96:$Y$101</c:f>
              <c:numCache>
                <c:formatCode>General</c:formatCode>
                <c:ptCount val="6"/>
                <c:pt idx="0">
                  <c:v>204</c:v>
                </c:pt>
                <c:pt idx="1">
                  <c:v>302</c:v>
                </c:pt>
                <c:pt idx="2">
                  <c:v>374</c:v>
                </c:pt>
                <c:pt idx="3">
                  <c:v>568</c:v>
                </c:pt>
                <c:pt idx="4">
                  <c:v>762</c:v>
                </c:pt>
                <c:pt idx="5">
                  <c:v>956</c:v>
                </c:pt>
              </c:numCache>
            </c:numRef>
          </c:xVal>
          <c:yVal>
            <c:numRef>
              <c:f>'Dynamic Rank1-2, MU'!$Z$96:$Z$101</c:f>
              <c:numCache>
                <c:formatCode>General</c:formatCode>
                <c:ptCount val="6"/>
                <c:pt idx="0">
                  <c:v>167.51989457144305</c:v>
                </c:pt>
                <c:pt idx="1">
                  <c:v>169.71463328095695</c:v>
                </c:pt>
                <c:pt idx="2">
                  <c:v>184.12996097115922</c:v>
                </c:pt>
                <c:pt idx="3">
                  <c:v>183.45075776775306</c:v>
                </c:pt>
                <c:pt idx="4">
                  <c:v>187.61721323939381</c:v>
                </c:pt>
                <c:pt idx="5">
                  <c:v>196.40123675807186</c:v>
                </c:pt>
              </c:numCache>
            </c:numRef>
          </c:yVal>
          <c:smooth val="0"/>
          <c:extLst>
            <c:ext xmlns:c16="http://schemas.microsoft.com/office/drawing/2014/chart" uri="{C3380CC4-5D6E-409C-BE32-E72D297353CC}">
              <c16:uniqueId val="{00000001-C295-4019-977D-51AA26516B79}"/>
            </c:ext>
          </c:extLst>
        </c:ser>
        <c:ser>
          <c:idx val="0"/>
          <c:order val="2"/>
          <c:tx>
            <c:v>N=3 selection</c:v>
          </c:tx>
          <c:marker>
            <c:symbol val="circle"/>
            <c:size val="5"/>
            <c:spPr>
              <a:solidFill>
                <a:schemeClr val="accent1"/>
              </a:solidFill>
              <a:ln w="9525">
                <a:solidFill>
                  <a:schemeClr val="accent1"/>
                </a:solidFill>
              </a:ln>
              <a:effectLst/>
            </c:spPr>
          </c:marker>
          <c:xVal>
            <c:numRef>
              <c:f>'Dynamic Rank1-2, MU'!$Y$89:$Y$94</c:f>
              <c:numCache>
                <c:formatCode>General</c:formatCode>
                <c:ptCount val="6"/>
                <c:pt idx="0">
                  <c:v>297</c:v>
                </c:pt>
                <c:pt idx="1">
                  <c:v>443</c:v>
                </c:pt>
                <c:pt idx="2">
                  <c:v>551</c:v>
                </c:pt>
                <c:pt idx="3">
                  <c:v>841</c:v>
                </c:pt>
                <c:pt idx="4">
                  <c:v>1131</c:v>
                </c:pt>
                <c:pt idx="5">
                  <c:v>1421</c:v>
                </c:pt>
              </c:numCache>
            </c:numRef>
          </c:xVal>
          <c:yVal>
            <c:numRef>
              <c:f>'Dynamic Rank1-2, MU'!$Z$89:$Z$94</c:f>
              <c:numCache>
                <c:formatCode>General</c:formatCode>
                <c:ptCount val="6"/>
                <c:pt idx="0">
                  <c:v>197.54168989811953</c:v>
                </c:pt>
                <c:pt idx="1">
                  <c:v>203.48725226823458</c:v>
                </c:pt>
                <c:pt idx="2">
                  <c:v>212.02797911703587</c:v>
                </c:pt>
                <c:pt idx="3">
                  <c:v>214.95260783618028</c:v>
                </c:pt>
                <c:pt idx="4">
                  <c:v>213.21911906330783</c:v>
                </c:pt>
                <c:pt idx="5">
                  <c:v>222.43904911551522</c:v>
                </c:pt>
              </c:numCache>
            </c:numRef>
          </c:yVal>
          <c:smooth val="0"/>
          <c:extLst>
            <c:ext xmlns:c16="http://schemas.microsoft.com/office/drawing/2014/chart" uri="{C3380CC4-5D6E-409C-BE32-E72D297353CC}">
              <c16:uniqueId val="{00000002-C295-4019-977D-51AA26516B79}"/>
            </c:ext>
          </c:extLst>
        </c:ser>
        <c:dLbls>
          <c:showLegendKey val="0"/>
          <c:showVal val="0"/>
          <c:showCatName val="0"/>
          <c:showSerName val="0"/>
          <c:showPercent val="0"/>
          <c:showBubbleSize val="0"/>
        </c:dLbls>
        <c:axId val="884535680"/>
        <c:axId val="770326104"/>
      </c:scatterChart>
      <c:valAx>
        <c:axId val="884535680"/>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770326104"/>
        <c:crosses val="autoZero"/>
        <c:crossBetween val="midCat"/>
      </c:valAx>
      <c:valAx>
        <c:axId val="770326104"/>
        <c:scaling>
          <c:orientation val="minMax"/>
          <c:min val="100"/>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884535680"/>
        <c:crosses val="autoZero"/>
        <c:crossBetween val="midCat"/>
      </c:valAx>
    </c:plotArea>
    <c:legend>
      <c:legendPos val="r"/>
      <c:layout>
        <c:manualLayout>
          <c:xMode val="edge"/>
          <c:yMode val="edge"/>
          <c:x val="0.78424200970756286"/>
          <c:y val="0.18711591170152159"/>
          <c:w val="0.20042705023067858"/>
          <c:h val="0.64321653939243373"/>
        </c:manualLayout>
      </c:layout>
      <c:overlay val="0"/>
    </c:legend>
    <c:plotVisOnly val="1"/>
    <c:dispBlanksAs val="gap"/>
    <c:showDLblsOverMax val="0"/>
  </c:chart>
  <c:txPr>
    <a:bodyPr/>
    <a:lstStyle/>
    <a:p>
      <a:pPr>
        <a:defRPr sz="500"/>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vs overhead</a:t>
            </a:r>
          </a:p>
          <a:p>
            <a:pPr>
              <a:defRPr/>
            </a:pPr>
            <a:r>
              <a:rPr lang="en-US"/>
              <a:t>(8 ports per TRP, N=4 selection)</a:t>
            </a:r>
          </a:p>
        </c:rich>
      </c:tx>
      <c:overlay val="0"/>
      <c:spPr>
        <a:noFill/>
        <a:ln>
          <a:noFill/>
        </a:ln>
        <a:effectLst/>
      </c:spPr>
    </c:title>
    <c:autoTitleDeleted val="0"/>
    <c:plotArea>
      <c:layout/>
      <c:scatterChart>
        <c:scatterStyle val="lineMarker"/>
        <c:varyColors val="0"/>
        <c:ser>
          <c:idx val="2"/>
          <c:order val="0"/>
          <c:tx>
            <c:v>Alt2</c:v>
          </c:tx>
          <c:spPr>
            <a:ln w="19050" cap="rnd">
              <a:solidFill>
                <a:schemeClr val="accent1"/>
              </a:solidFill>
              <a:round/>
            </a:ln>
            <a:effectLst/>
          </c:spPr>
          <c:xVal>
            <c:numRef>
              <c:f>'Dynamic Rank1-2, MU'!$Y$72:$Y$77</c:f>
              <c:numCache>
                <c:formatCode>General</c:formatCode>
                <c:ptCount val="6"/>
                <c:pt idx="0">
                  <c:v>372</c:v>
                </c:pt>
                <c:pt idx="1">
                  <c:v>566</c:v>
                </c:pt>
                <c:pt idx="2">
                  <c:v>682</c:v>
                </c:pt>
                <c:pt idx="3">
                  <c:v>1068</c:v>
                </c:pt>
                <c:pt idx="4">
                  <c:v>1454</c:v>
                </c:pt>
                <c:pt idx="5">
                  <c:v>1840</c:v>
                </c:pt>
              </c:numCache>
            </c:numRef>
          </c:xVal>
          <c:yVal>
            <c:numRef>
              <c:f>'Dynamic Rank1-2, MU'!$Z$72:$Z$77</c:f>
              <c:numCache>
                <c:formatCode>General</c:formatCode>
                <c:ptCount val="6"/>
                <c:pt idx="0">
                  <c:v>195.04449739823957</c:v>
                </c:pt>
                <c:pt idx="1">
                  <c:v>199.34834411321305</c:v>
                </c:pt>
                <c:pt idx="2">
                  <c:v>197.88454991975883</c:v>
                </c:pt>
                <c:pt idx="3">
                  <c:v>202.63580216894422</c:v>
                </c:pt>
                <c:pt idx="4">
                  <c:v>199.84924378738512</c:v>
                </c:pt>
                <c:pt idx="5">
                  <c:v>204.40110878762826</c:v>
                </c:pt>
              </c:numCache>
            </c:numRef>
          </c:yVal>
          <c:smooth val="0"/>
          <c:extLst>
            <c:ext xmlns:c16="http://schemas.microsoft.com/office/drawing/2014/chart" uri="{C3380CC4-5D6E-409C-BE32-E72D297353CC}">
              <c16:uniqueId val="{00000000-A291-4BCD-A146-164334B04575}"/>
            </c:ext>
          </c:extLst>
        </c:ser>
        <c:ser>
          <c:idx val="1"/>
          <c:order val="1"/>
          <c:tx>
            <c:v>Alt1A</c:v>
          </c:tx>
          <c:xVal>
            <c:numRef>
              <c:f>'Dynamic Rank1-2, MU'!$Y$65:$Y$70</c:f>
              <c:numCache>
                <c:formatCode>General</c:formatCode>
                <c:ptCount val="6"/>
                <c:pt idx="0">
                  <c:v>912</c:v>
                </c:pt>
                <c:pt idx="1">
                  <c:v>1112</c:v>
                </c:pt>
                <c:pt idx="2">
                  <c:v>1228</c:v>
                </c:pt>
                <c:pt idx="3">
                  <c:v>1620</c:v>
                </c:pt>
                <c:pt idx="4">
                  <c:v>2012</c:v>
                </c:pt>
                <c:pt idx="5">
                  <c:v>2404</c:v>
                </c:pt>
              </c:numCache>
            </c:numRef>
          </c:xVal>
          <c:yVal>
            <c:numRef>
              <c:f>'Dynamic Rank1-2, MU'!$Z$65:$Z$70</c:f>
              <c:numCache>
                <c:formatCode>General</c:formatCode>
                <c:ptCount val="6"/>
                <c:pt idx="0">
                  <c:v>177.28930603511165</c:v>
                </c:pt>
                <c:pt idx="1">
                  <c:v>181.13602100860771</c:v>
                </c:pt>
                <c:pt idx="2">
                  <c:v>182.58036278753102</c:v>
                </c:pt>
                <c:pt idx="3">
                  <c:v>184.52560424062639</c:v>
                </c:pt>
                <c:pt idx="4">
                  <c:v>182.99372659631376</c:v>
                </c:pt>
                <c:pt idx="5">
                  <c:v>181.27218791032439</c:v>
                </c:pt>
              </c:numCache>
            </c:numRef>
          </c:yVal>
          <c:smooth val="0"/>
          <c:extLst>
            <c:ext xmlns:c16="http://schemas.microsoft.com/office/drawing/2014/chart" uri="{C3380CC4-5D6E-409C-BE32-E72D297353CC}">
              <c16:uniqueId val="{00000001-A291-4BCD-A146-164334B04575}"/>
            </c:ext>
          </c:extLst>
        </c:ser>
        <c:ser>
          <c:idx val="3"/>
          <c:order val="2"/>
          <c:tx>
            <c:v>Alt1B</c:v>
          </c:tx>
          <c:xVal>
            <c:numRef>
              <c:f>'Dynamic Rank1-2, MU'!$Y$86:$Y$91</c:f>
              <c:numCache>
                <c:formatCode>General</c:formatCode>
                <c:ptCount val="6"/>
                <c:pt idx="0">
                  <c:v>1072</c:v>
                </c:pt>
                <c:pt idx="1">
                  <c:v>1352</c:v>
                </c:pt>
                <c:pt idx="2">
                  <c:v>1616</c:v>
                </c:pt>
                <c:pt idx="3">
                  <c:v>1880</c:v>
                </c:pt>
                <c:pt idx="4">
                  <c:v>2136</c:v>
                </c:pt>
                <c:pt idx="5">
                  <c:v>2384</c:v>
                </c:pt>
              </c:numCache>
            </c:numRef>
          </c:xVal>
          <c:yVal>
            <c:numRef>
              <c:f>'Dynamic Rank1-2, MU'!$Z$86:$Z$91</c:f>
              <c:numCache>
                <c:formatCode>General</c:formatCode>
                <c:ptCount val="6"/>
                <c:pt idx="0">
                  <c:v>177.0753294752711</c:v>
                </c:pt>
                <c:pt idx="1">
                  <c:v>175.36838010017993</c:v>
                </c:pt>
                <c:pt idx="2">
                  <c:v>177.51787190585034</c:v>
                </c:pt>
                <c:pt idx="3">
                  <c:v>177.54705052764677</c:v>
                </c:pt>
                <c:pt idx="4">
                  <c:v>181.52020619559403</c:v>
                </c:pt>
                <c:pt idx="5">
                  <c:v>181.93843310800955</c:v>
                </c:pt>
              </c:numCache>
            </c:numRef>
          </c:yVal>
          <c:smooth val="0"/>
          <c:extLst>
            <c:ext xmlns:c16="http://schemas.microsoft.com/office/drawing/2014/chart" uri="{C3380CC4-5D6E-409C-BE32-E72D297353CC}">
              <c16:uniqueId val="{00000002-A291-4BCD-A146-164334B04575}"/>
            </c:ext>
          </c:extLst>
        </c:ser>
        <c:ser>
          <c:idx val="4"/>
          <c:order val="3"/>
          <c:tx>
            <c:v>sTRP</c:v>
          </c:tx>
          <c:xVal>
            <c:numRef>
              <c:f>'Dynamic Rank1-2, MU'!$Y$22:$Y$27</c:f>
              <c:numCache>
                <c:formatCode>General</c:formatCode>
                <c:ptCount val="6"/>
                <c:pt idx="0">
                  <c:v>111</c:v>
                </c:pt>
                <c:pt idx="1">
                  <c:v>167</c:v>
                </c:pt>
                <c:pt idx="2">
                  <c:v>197</c:v>
                </c:pt>
                <c:pt idx="3">
                  <c:v>309</c:v>
                </c:pt>
                <c:pt idx="4">
                  <c:v>421</c:v>
                </c:pt>
                <c:pt idx="5">
                  <c:v>527</c:v>
                </c:pt>
              </c:numCache>
            </c:numRef>
          </c:xVal>
          <c:yVal>
            <c:numRef>
              <c:f>'Dynamic Rank1-2, MU'!$Z$22:$Z$27</c:f>
              <c:numCache>
                <c:formatCode>General</c:formatCode>
                <c:ptCount val="6"/>
                <c:pt idx="0">
                  <c:v>100</c:v>
                </c:pt>
                <c:pt idx="1">
                  <c:v>101.83825317317512</c:v>
                </c:pt>
                <c:pt idx="2">
                  <c:v>102.48504595632934</c:v>
                </c:pt>
                <c:pt idx="3">
                  <c:v>104.86796673637116</c:v>
                </c:pt>
                <c:pt idx="4">
                  <c:v>103.26800564120022</c:v>
                </c:pt>
                <c:pt idx="5">
                  <c:v>105.0770801925789</c:v>
                </c:pt>
              </c:numCache>
            </c:numRef>
          </c:yVal>
          <c:smooth val="0"/>
          <c:extLst>
            <c:ext xmlns:c16="http://schemas.microsoft.com/office/drawing/2014/chart" uri="{C3380CC4-5D6E-409C-BE32-E72D297353CC}">
              <c16:uniqueId val="{00000003-A291-4BCD-A146-164334B04575}"/>
            </c:ext>
          </c:extLst>
        </c:ser>
        <c:dLbls>
          <c:showLegendKey val="0"/>
          <c:showVal val="0"/>
          <c:showCatName val="0"/>
          <c:showSerName val="0"/>
          <c:showPercent val="0"/>
          <c:showBubbleSize val="0"/>
        </c:dLbls>
        <c:axId val="644425472"/>
        <c:axId val="644426784"/>
      </c:scatterChart>
      <c:valAx>
        <c:axId val="644425472"/>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6784"/>
        <c:crosses val="autoZero"/>
        <c:crossBetween val="midCat"/>
      </c:valAx>
      <c:valAx>
        <c:axId val="644426784"/>
        <c:scaling>
          <c:orientation val="minMax"/>
          <c:min val="90"/>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5472"/>
        <c:crosses val="autoZero"/>
        <c:crossBetween val="midCat"/>
      </c:valAx>
    </c:plotArea>
    <c:legend>
      <c:legendPos val="r"/>
      <c:layout>
        <c:manualLayout>
          <c:xMode val="edge"/>
          <c:yMode val="edge"/>
          <c:x val="0.77818743429306969"/>
          <c:y val="0.24009257117729865"/>
          <c:w val="0.19655859569604672"/>
          <c:h val="0.58456626908081022"/>
        </c:manualLayout>
      </c:layout>
      <c:overlay val="0"/>
    </c:legend>
    <c:plotVisOnly val="1"/>
    <c:dispBlanksAs val="gap"/>
    <c:showDLblsOverMax val="0"/>
  </c:chart>
  <c:txPr>
    <a:bodyPr/>
    <a:lstStyle/>
    <a:p>
      <a:pPr>
        <a:defRPr sz="500"/>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vs overhead</a:t>
            </a:r>
          </a:p>
          <a:p>
            <a:pPr>
              <a:defRPr/>
            </a:pPr>
            <a:r>
              <a:rPr lang="en-US"/>
              <a:t>(16 ports per TRP, N=3 selection)</a:t>
            </a:r>
          </a:p>
        </c:rich>
      </c:tx>
      <c:overlay val="0"/>
      <c:spPr>
        <a:noFill/>
        <a:ln>
          <a:noFill/>
        </a:ln>
        <a:effectLst/>
      </c:spPr>
    </c:title>
    <c:autoTitleDeleted val="0"/>
    <c:plotArea>
      <c:layout/>
      <c:scatterChart>
        <c:scatterStyle val="lineMarker"/>
        <c:varyColors val="0"/>
        <c:ser>
          <c:idx val="2"/>
          <c:order val="0"/>
          <c:tx>
            <c:v>Alt2</c:v>
          </c:tx>
          <c:spPr>
            <a:ln w="19050" cap="rnd">
              <a:solidFill>
                <a:schemeClr val="accent1"/>
              </a:solidFill>
              <a:round/>
            </a:ln>
            <a:effectLst/>
          </c:spPr>
          <c:xVal>
            <c:numRef>
              <c:f>'Dynamic Rank1-2, MU'!$Y$50:$Y$55</c:f>
              <c:numCache>
                <c:formatCode>General</c:formatCode>
                <c:ptCount val="6"/>
                <c:pt idx="0">
                  <c:v>291</c:v>
                </c:pt>
                <c:pt idx="1">
                  <c:v>437</c:v>
                </c:pt>
                <c:pt idx="2">
                  <c:v>539</c:v>
                </c:pt>
                <c:pt idx="3">
                  <c:v>829</c:v>
                </c:pt>
                <c:pt idx="4">
                  <c:v>1119</c:v>
                </c:pt>
                <c:pt idx="5">
                  <c:v>1409</c:v>
                </c:pt>
              </c:numCache>
            </c:numRef>
          </c:xVal>
          <c:yVal>
            <c:numRef>
              <c:f>'Dynamic Rank1-2, MU'!$Z$50:$Z$55</c:f>
              <c:numCache>
                <c:formatCode>General</c:formatCode>
                <c:ptCount val="6"/>
                <c:pt idx="0">
                  <c:v>194.56439234207642</c:v>
                </c:pt>
                <c:pt idx="1">
                  <c:v>206.6795985493801</c:v>
                </c:pt>
                <c:pt idx="2">
                  <c:v>210.20072530994352</c:v>
                </c:pt>
                <c:pt idx="3">
                  <c:v>217.36526946107784</c:v>
                </c:pt>
                <c:pt idx="4">
                  <c:v>225.28885890191449</c:v>
                </c:pt>
                <c:pt idx="5">
                  <c:v>229.41722189423973</c:v>
                </c:pt>
              </c:numCache>
            </c:numRef>
          </c:yVal>
          <c:smooth val="0"/>
          <c:extLst>
            <c:ext xmlns:c16="http://schemas.microsoft.com/office/drawing/2014/chart" uri="{C3380CC4-5D6E-409C-BE32-E72D297353CC}">
              <c16:uniqueId val="{00000000-1E44-4A6F-B59F-F3BE1B628B38}"/>
            </c:ext>
          </c:extLst>
        </c:ser>
        <c:ser>
          <c:idx val="1"/>
          <c:order val="1"/>
          <c:tx>
            <c:v>Alt1A</c:v>
          </c:tx>
          <c:xVal>
            <c:numRef>
              <c:f>'Dynamic Rank1-2, MU'!$Y$43:$Y$48</c:f>
              <c:numCache>
                <c:formatCode>General</c:formatCode>
                <c:ptCount val="6"/>
                <c:pt idx="0">
                  <c:v>651</c:v>
                </c:pt>
                <c:pt idx="1">
                  <c:v>801</c:v>
                </c:pt>
                <c:pt idx="2">
                  <c:v>903</c:v>
                </c:pt>
                <c:pt idx="3">
                  <c:v>1197</c:v>
                </c:pt>
                <c:pt idx="4">
                  <c:v>1491</c:v>
                </c:pt>
                <c:pt idx="5">
                  <c:v>1785</c:v>
                </c:pt>
              </c:numCache>
            </c:numRef>
          </c:xVal>
          <c:yVal>
            <c:numRef>
              <c:f>'Dynamic Rank1-2, MU'!$Z$43:$Z$48</c:f>
              <c:numCache>
                <c:formatCode>General</c:formatCode>
                <c:ptCount val="6"/>
                <c:pt idx="0">
                  <c:v>180.93531247364425</c:v>
                </c:pt>
                <c:pt idx="1">
                  <c:v>187.13839925782239</c:v>
                </c:pt>
                <c:pt idx="2">
                  <c:v>194.48848781310619</c:v>
                </c:pt>
                <c:pt idx="3">
                  <c:v>206.48983722695453</c:v>
                </c:pt>
                <c:pt idx="4">
                  <c:v>209.40372775575611</c:v>
                </c:pt>
                <c:pt idx="5">
                  <c:v>211.67664670658684</c:v>
                </c:pt>
              </c:numCache>
            </c:numRef>
          </c:yVal>
          <c:smooth val="0"/>
          <c:extLst>
            <c:ext xmlns:c16="http://schemas.microsoft.com/office/drawing/2014/chart" uri="{C3380CC4-5D6E-409C-BE32-E72D297353CC}">
              <c16:uniqueId val="{00000001-1E44-4A6F-B59F-F3BE1B628B38}"/>
            </c:ext>
          </c:extLst>
        </c:ser>
        <c:ser>
          <c:idx val="3"/>
          <c:order val="2"/>
          <c:tx>
            <c:v>Alt1B</c:v>
          </c:tx>
          <c:xVal>
            <c:numRef>
              <c:f>'Dynamic Rank1-2, MU'!$Y$64:$Y$69</c:f>
              <c:numCache>
                <c:formatCode>General</c:formatCode>
                <c:ptCount val="6"/>
                <c:pt idx="0">
                  <c:v>790</c:v>
                </c:pt>
                <c:pt idx="1">
                  <c:v>1012</c:v>
                </c:pt>
                <c:pt idx="2">
                  <c:v>1222</c:v>
                </c:pt>
                <c:pt idx="3">
                  <c:v>1438</c:v>
                </c:pt>
                <c:pt idx="4">
                  <c:v>1642</c:v>
                </c:pt>
                <c:pt idx="5">
                  <c:v>1846</c:v>
                </c:pt>
              </c:numCache>
            </c:numRef>
          </c:xVal>
          <c:yVal>
            <c:numRef>
              <c:f>'Dynamic Rank1-2, MU'!$Z$64:$Z$69</c:f>
              <c:numCache>
                <c:formatCode>General</c:formatCode>
                <c:ptCount val="6"/>
                <c:pt idx="0">
                  <c:v>175.8033229316016</c:v>
                </c:pt>
                <c:pt idx="1">
                  <c:v>182.24255713924265</c:v>
                </c:pt>
                <c:pt idx="2">
                  <c:v>190.33060639284813</c:v>
                </c:pt>
                <c:pt idx="3">
                  <c:v>191.47339124567765</c:v>
                </c:pt>
                <c:pt idx="4">
                  <c:v>200.42590874588853</c:v>
                </c:pt>
                <c:pt idx="5">
                  <c:v>201.31989542042677</c:v>
                </c:pt>
              </c:numCache>
            </c:numRef>
          </c:yVal>
          <c:smooth val="0"/>
          <c:extLst>
            <c:ext xmlns:c16="http://schemas.microsoft.com/office/drawing/2014/chart" uri="{C3380CC4-5D6E-409C-BE32-E72D297353CC}">
              <c16:uniqueId val="{00000002-1E44-4A6F-B59F-F3BE1B628B38}"/>
            </c:ext>
          </c:extLst>
        </c:ser>
        <c:ser>
          <c:idx val="4"/>
          <c:order val="3"/>
          <c:tx>
            <c:v>sTRP</c:v>
          </c:tx>
          <c:xVal>
            <c:numRef>
              <c:f>'Dynamic Rank1-2, MU'!$Y$22:$Y$27</c:f>
              <c:numCache>
                <c:formatCode>General</c:formatCode>
                <c:ptCount val="6"/>
                <c:pt idx="0">
                  <c:v>113</c:v>
                </c:pt>
                <c:pt idx="1">
                  <c:v>169</c:v>
                </c:pt>
                <c:pt idx="2">
                  <c:v>204</c:v>
                </c:pt>
                <c:pt idx="3">
                  <c:v>316</c:v>
                </c:pt>
                <c:pt idx="4">
                  <c:v>428</c:v>
                </c:pt>
                <c:pt idx="5">
                  <c:v>534</c:v>
                </c:pt>
              </c:numCache>
            </c:numRef>
          </c:xVal>
          <c:yVal>
            <c:numRef>
              <c:f>'Dynamic Rank1-2, MU'!$Z$22:$Z$27</c:f>
              <c:numCache>
                <c:formatCode>General</c:formatCode>
                <c:ptCount val="6"/>
                <c:pt idx="0">
                  <c:v>100</c:v>
                </c:pt>
                <c:pt idx="1">
                  <c:v>107.42599308425405</c:v>
                </c:pt>
                <c:pt idx="2">
                  <c:v>107.96997554187399</c:v>
                </c:pt>
                <c:pt idx="3">
                  <c:v>117.22611115796578</c:v>
                </c:pt>
                <c:pt idx="4">
                  <c:v>119.70565910432656</c:v>
                </c:pt>
                <c:pt idx="5">
                  <c:v>123.22256894661383</c:v>
                </c:pt>
              </c:numCache>
            </c:numRef>
          </c:yVal>
          <c:smooth val="0"/>
          <c:extLst>
            <c:ext xmlns:c16="http://schemas.microsoft.com/office/drawing/2014/chart" uri="{C3380CC4-5D6E-409C-BE32-E72D297353CC}">
              <c16:uniqueId val="{00000003-1E44-4A6F-B59F-F3BE1B628B38}"/>
            </c:ext>
          </c:extLst>
        </c:ser>
        <c:dLbls>
          <c:showLegendKey val="0"/>
          <c:showVal val="0"/>
          <c:showCatName val="0"/>
          <c:showSerName val="0"/>
          <c:showPercent val="0"/>
          <c:showBubbleSize val="0"/>
        </c:dLbls>
        <c:axId val="644425472"/>
        <c:axId val="644426784"/>
      </c:scatterChart>
      <c:valAx>
        <c:axId val="644425472"/>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6784"/>
        <c:crosses val="autoZero"/>
        <c:crossBetween val="midCat"/>
      </c:valAx>
      <c:valAx>
        <c:axId val="644426784"/>
        <c:scaling>
          <c:orientation val="minMax"/>
          <c:min val="90"/>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5472"/>
        <c:crosses val="autoZero"/>
        <c:crossBetween val="midCat"/>
      </c:valAx>
    </c:plotArea>
    <c:legend>
      <c:legendPos val="r"/>
      <c:layout>
        <c:manualLayout>
          <c:xMode val="edge"/>
          <c:yMode val="edge"/>
          <c:x val="0.77818743429306969"/>
          <c:y val="0.24009257117729865"/>
          <c:w val="0.20648328139805219"/>
          <c:h val="0.55924221573747668"/>
        </c:manualLayout>
      </c:layout>
      <c:overlay val="0"/>
    </c:legend>
    <c:plotVisOnly val="1"/>
    <c:dispBlanksAs val="gap"/>
    <c:showDLblsOverMax val="0"/>
  </c:chart>
  <c:txPr>
    <a:bodyPr/>
    <a:lstStyle/>
    <a:p>
      <a:pPr>
        <a:defRPr sz="500"/>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Avg UPT Gain vs overhead</a:t>
            </a:r>
          </a:p>
          <a:p>
            <a:pPr>
              <a:defRPr/>
            </a:pPr>
            <a:r>
              <a:rPr lang="en-US"/>
              <a:t>(16 ports per TRP, N=3)</a:t>
            </a:r>
          </a:p>
        </c:rich>
      </c:tx>
      <c:layout>
        <c:manualLayout>
          <c:xMode val="edge"/>
          <c:yMode val="edge"/>
          <c:x val="0.36651810566591531"/>
          <c:y val="4.6576037765465081E-2"/>
        </c:manualLayout>
      </c:layout>
      <c:overlay val="0"/>
      <c:spPr>
        <a:noFill/>
        <a:ln>
          <a:noFill/>
        </a:ln>
        <a:effectLst/>
      </c:spPr>
    </c:title>
    <c:autoTitleDeleted val="0"/>
    <c:plotArea>
      <c:layout>
        <c:manualLayout>
          <c:layoutTarget val="inner"/>
          <c:xMode val="edge"/>
          <c:yMode val="edge"/>
          <c:x val="0.10325805907713521"/>
          <c:y val="0.20500828099947044"/>
          <c:w val="0.65742694685402558"/>
          <c:h val="0.61450943802483315"/>
        </c:manualLayout>
      </c:layout>
      <c:scatterChart>
        <c:scatterStyle val="lineMarker"/>
        <c:varyColors val="0"/>
        <c:ser>
          <c:idx val="1"/>
          <c:order val="0"/>
          <c:tx>
            <c:v>Alt2 CB w/ newParaComb</c:v>
          </c:tx>
          <c:xVal>
            <c:numRef>
              <c:f>'Dynamic Rank1-2, MU'!$Y$43:$Y$46</c:f>
              <c:numCache>
                <c:formatCode>General</c:formatCode>
                <c:ptCount val="4"/>
                <c:pt idx="0">
                  <c:v>63</c:v>
                </c:pt>
                <c:pt idx="1">
                  <c:v>95</c:v>
                </c:pt>
                <c:pt idx="2">
                  <c:v>133</c:v>
                </c:pt>
                <c:pt idx="3">
                  <c:v>237</c:v>
                </c:pt>
              </c:numCache>
            </c:numRef>
          </c:xVal>
          <c:yVal>
            <c:numRef>
              <c:f>'Dynamic Rank1-2, MU'!$Z$43:$Z$46</c:f>
              <c:numCache>
                <c:formatCode>General</c:formatCode>
                <c:ptCount val="4"/>
                <c:pt idx="0">
                  <c:v>163.92004722948471</c:v>
                </c:pt>
                <c:pt idx="1">
                  <c:v>166.7706839841444</c:v>
                </c:pt>
                <c:pt idx="2">
                  <c:v>172.67436957071774</c:v>
                </c:pt>
                <c:pt idx="3">
                  <c:v>192.08062747743949</c:v>
                </c:pt>
              </c:numCache>
            </c:numRef>
          </c:yVal>
          <c:smooth val="0"/>
          <c:extLst>
            <c:ext xmlns:c16="http://schemas.microsoft.com/office/drawing/2014/chart" uri="{C3380CC4-5D6E-409C-BE32-E72D297353CC}">
              <c16:uniqueId val="{00000000-683B-49CC-867B-E46DFA401F1A}"/>
            </c:ext>
          </c:extLst>
        </c:ser>
        <c:ser>
          <c:idx val="2"/>
          <c:order val="1"/>
          <c:tx>
            <c:v>Alt2 CB</c:v>
          </c:tx>
          <c:spPr>
            <a:ln w="19050" cap="rnd">
              <a:solidFill>
                <a:schemeClr val="accent1"/>
              </a:solidFill>
              <a:round/>
            </a:ln>
            <a:effectLst/>
          </c:spPr>
          <c:xVal>
            <c:numRef>
              <c:f>'Dynamic Rank1-2, MU'!$Y$48:$Y$53</c:f>
              <c:numCache>
                <c:formatCode>General</c:formatCode>
                <c:ptCount val="6"/>
                <c:pt idx="0">
                  <c:v>291</c:v>
                </c:pt>
                <c:pt idx="1">
                  <c:v>437</c:v>
                </c:pt>
                <c:pt idx="2">
                  <c:v>539</c:v>
                </c:pt>
                <c:pt idx="3">
                  <c:v>829</c:v>
                </c:pt>
                <c:pt idx="4">
                  <c:v>1119</c:v>
                </c:pt>
                <c:pt idx="5">
                  <c:v>1409</c:v>
                </c:pt>
              </c:numCache>
            </c:numRef>
          </c:xVal>
          <c:yVal>
            <c:numRef>
              <c:f>'Dynamic Rank1-2, MU'!$Z$48:$Z$53</c:f>
              <c:numCache>
                <c:formatCode>General</c:formatCode>
                <c:ptCount val="6"/>
                <c:pt idx="0">
                  <c:v>194.56439234207642</c:v>
                </c:pt>
                <c:pt idx="1">
                  <c:v>206.6795985493801</c:v>
                </c:pt>
                <c:pt idx="2">
                  <c:v>210.20072530994352</c:v>
                </c:pt>
                <c:pt idx="3">
                  <c:v>217.36526946107784</c:v>
                </c:pt>
                <c:pt idx="4">
                  <c:v>225.28885890191449</c:v>
                </c:pt>
                <c:pt idx="5">
                  <c:v>229.41722189423973</c:v>
                </c:pt>
              </c:numCache>
            </c:numRef>
          </c:yVal>
          <c:smooth val="0"/>
          <c:extLst>
            <c:ext xmlns:c16="http://schemas.microsoft.com/office/drawing/2014/chart" uri="{C3380CC4-5D6E-409C-BE32-E72D297353CC}">
              <c16:uniqueId val="{00000001-683B-49CC-867B-E46DFA401F1A}"/>
            </c:ext>
          </c:extLst>
        </c:ser>
        <c:ser>
          <c:idx val="4"/>
          <c:order val="2"/>
          <c:tx>
            <c:v>sTRP</c:v>
          </c:tx>
          <c:xVal>
            <c:numRef>
              <c:f>'Dynamic Rank1-2, MU'!$Y$22:$Y$27</c:f>
              <c:numCache>
                <c:formatCode>General</c:formatCode>
                <c:ptCount val="6"/>
                <c:pt idx="0">
                  <c:v>113</c:v>
                </c:pt>
                <c:pt idx="1">
                  <c:v>169</c:v>
                </c:pt>
                <c:pt idx="2">
                  <c:v>204</c:v>
                </c:pt>
                <c:pt idx="3">
                  <c:v>316</c:v>
                </c:pt>
                <c:pt idx="4">
                  <c:v>428</c:v>
                </c:pt>
                <c:pt idx="5">
                  <c:v>534</c:v>
                </c:pt>
              </c:numCache>
            </c:numRef>
          </c:xVal>
          <c:yVal>
            <c:numRef>
              <c:f>'Dynamic Rank1-2, MU'!$Z$22:$Z$27</c:f>
              <c:numCache>
                <c:formatCode>General</c:formatCode>
                <c:ptCount val="6"/>
                <c:pt idx="0">
                  <c:v>100</c:v>
                </c:pt>
                <c:pt idx="1">
                  <c:v>107.42599308425405</c:v>
                </c:pt>
                <c:pt idx="2">
                  <c:v>107.96997554187399</c:v>
                </c:pt>
                <c:pt idx="3">
                  <c:v>117.22611115796578</c:v>
                </c:pt>
                <c:pt idx="4">
                  <c:v>119.70565910432656</c:v>
                </c:pt>
                <c:pt idx="5">
                  <c:v>123.22256894661383</c:v>
                </c:pt>
              </c:numCache>
            </c:numRef>
          </c:yVal>
          <c:smooth val="0"/>
          <c:extLst>
            <c:ext xmlns:c16="http://schemas.microsoft.com/office/drawing/2014/chart" uri="{C3380CC4-5D6E-409C-BE32-E72D297353CC}">
              <c16:uniqueId val="{00000002-683B-49CC-867B-E46DFA401F1A}"/>
            </c:ext>
          </c:extLst>
        </c:ser>
        <c:dLbls>
          <c:showLegendKey val="0"/>
          <c:showVal val="0"/>
          <c:showCatName val="0"/>
          <c:showSerName val="0"/>
          <c:showPercent val="0"/>
          <c:showBubbleSize val="0"/>
        </c:dLbls>
        <c:axId val="644425472"/>
        <c:axId val="644426784"/>
      </c:scatterChart>
      <c:valAx>
        <c:axId val="644425472"/>
        <c:scaling>
          <c:orientation val="minMax"/>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overhead (number of bits)</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6784"/>
        <c:crosses val="autoZero"/>
        <c:crossBetween val="midCat"/>
      </c:valAx>
      <c:valAx>
        <c:axId val="644426784"/>
        <c:scaling>
          <c:orientation val="minMax"/>
          <c:min val="90"/>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Avg UPT Gain (%)</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644425472"/>
        <c:crosses val="autoZero"/>
        <c:crossBetween val="midCat"/>
      </c:valAx>
    </c:plotArea>
    <c:legend>
      <c:legendPos val="r"/>
      <c:layout>
        <c:manualLayout>
          <c:xMode val="edge"/>
          <c:yMode val="edge"/>
          <c:x val="0.74998210297571011"/>
          <c:y val="0.19817407262341183"/>
          <c:w val="0.245976991303304"/>
          <c:h val="0.6959678461207206"/>
        </c:manualLayout>
      </c:layout>
      <c:overlay val="0"/>
    </c:legend>
    <c:plotVisOnly val="1"/>
    <c:dispBlanksAs val="gap"/>
    <c:showDLblsOverMax val="0"/>
  </c:chart>
  <c:txPr>
    <a:bodyPr/>
    <a:lstStyle/>
    <a:p>
      <a:pPr>
        <a:defRPr sz="600"/>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strRef>
              <c:f>NonFullBufferAll!$AV$21</c:f>
              <c:strCache>
                <c:ptCount val="1"/>
                <c:pt idx="0">
                  <c:v>R16 eTypeII</c:v>
                </c:pt>
              </c:strCache>
            </c:strRef>
          </c:tx>
          <c:spPr>
            <a:ln w="25400" cap="rnd">
              <a:solidFill>
                <a:schemeClr val="tx1"/>
              </a:solidFill>
              <a:prstDash val="sysDash"/>
              <a:round/>
            </a:ln>
            <a:effectLst/>
          </c:spPr>
          <c:marker>
            <c:symbol val="circle"/>
            <c:size val="5"/>
            <c:spPr>
              <a:solidFill>
                <a:schemeClr val="tx1"/>
              </a:solidFill>
              <a:ln w="9525">
                <a:solidFill>
                  <a:schemeClr val="tx1"/>
                </a:solidFill>
              </a:ln>
              <a:effectLst/>
            </c:spPr>
          </c:marker>
          <c:xVal>
            <c:numRef>
              <c:f>NonFullBufferAll!$AE$2:$AE$7</c:f>
              <c:numCache>
                <c:formatCode>General</c:formatCode>
                <c:ptCount val="6"/>
                <c:pt idx="0">
                  <c:v>113</c:v>
                </c:pt>
                <c:pt idx="1">
                  <c:v>169</c:v>
                </c:pt>
                <c:pt idx="2">
                  <c:v>204</c:v>
                </c:pt>
                <c:pt idx="3">
                  <c:v>316</c:v>
                </c:pt>
                <c:pt idx="4">
                  <c:v>428</c:v>
                </c:pt>
                <c:pt idx="5">
                  <c:v>534</c:v>
                </c:pt>
              </c:numCache>
            </c:numRef>
          </c:xVal>
          <c:yVal>
            <c:numRef>
              <c:f>NonFullBufferAll!$AF$2:$AF$7</c:f>
              <c:numCache>
                <c:formatCode>0.0%</c:formatCode>
                <c:ptCount val="6"/>
                <c:pt idx="0">
                  <c:v>1</c:v>
                </c:pt>
                <c:pt idx="1">
                  <c:v>1.0213595524665198</c:v>
                </c:pt>
                <c:pt idx="2">
                  <c:v>1.0484827936938463</c:v>
                </c:pt>
                <c:pt idx="3">
                  <c:v>1.0864553314121037</c:v>
                </c:pt>
                <c:pt idx="4">
                  <c:v>1.0632310561112053</c:v>
                </c:pt>
                <c:pt idx="5">
                  <c:v>1.0902695372096964</c:v>
                </c:pt>
              </c:numCache>
            </c:numRef>
          </c:yVal>
          <c:smooth val="0"/>
          <c:extLst>
            <c:ext xmlns:c16="http://schemas.microsoft.com/office/drawing/2014/chart" uri="{C3380CC4-5D6E-409C-BE32-E72D297353CC}">
              <c16:uniqueId val="{00000000-1881-4935-B61E-00B38359C975}"/>
            </c:ext>
          </c:extLst>
        </c:ser>
        <c:ser>
          <c:idx val="3"/>
          <c:order val="1"/>
          <c:tx>
            <c:strRef>
              <c:f>NonFullBufferAll!$AV$23</c:f>
              <c:strCache>
                <c:ptCount val="1"/>
                <c:pt idx="0">
                  <c:v>Doppler: UE-side pred, 1CQI</c:v>
                </c:pt>
              </c:strCache>
            </c:strRef>
          </c:tx>
          <c:spPr>
            <a:ln w="19050" cap="rnd">
              <a:solidFill>
                <a:schemeClr val="accent2">
                  <a:lumMod val="50000"/>
                </a:schemeClr>
              </a:solidFill>
              <a:round/>
            </a:ln>
            <a:effectLst/>
          </c:spPr>
          <c:marker>
            <c:symbol val="triangle"/>
            <c:size val="6"/>
            <c:spPr>
              <a:solidFill>
                <a:schemeClr val="accent2">
                  <a:lumMod val="50000"/>
                </a:schemeClr>
              </a:solidFill>
              <a:ln w="9525">
                <a:solidFill>
                  <a:schemeClr val="accent2">
                    <a:lumMod val="50000"/>
                  </a:schemeClr>
                </a:solidFill>
              </a:ln>
              <a:effectLst/>
            </c:spPr>
          </c:marker>
          <c:xVal>
            <c:numRef>
              <c:f>NonFullBufferAll!$AJ$68:$AJ$73</c:f>
              <c:numCache>
                <c:formatCode>General</c:formatCode>
                <c:ptCount val="6"/>
                <c:pt idx="0">
                  <c:v>56.5</c:v>
                </c:pt>
                <c:pt idx="1">
                  <c:v>84.5</c:v>
                </c:pt>
                <c:pt idx="2">
                  <c:v>102</c:v>
                </c:pt>
                <c:pt idx="3">
                  <c:v>158</c:v>
                </c:pt>
                <c:pt idx="4">
                  <c:v>214</c:v>
                </c:pt>
                <c:pt idx="5">
                  <c:v>267</c:v>
                </c:pt>
              </c:numCache>
            </c:numRef>
          </c:xVal>
          <c:yVal>
            <c:numRef>
              <c:f>NonFullBufferAll!$AK$68:$AK$73</c:f>
              <c:numCache>
                <c:formatCode>0.0%</c:formatCode>
                <c:ptCount val="6"/>
                <c:pt idx="0">
                  <c:v>0.95414477030005085</c:v>
                </c:pt>
                <c:pt idx="1">
                  <c:v>0.97211391761315469</c:v>
                </c:pt>
                <c:pt idx="2">
                  <c:v>1.0012714019325311</c:v>
                </c:pt>
                <c:pt idx="3">
                  <c:v>1.0330564502458044</c:v>
                </c:pt>
                <c:pt idx="4">
                  <c:v>1.0539922020681471</c:v>
                </c:pt>
                <c:pt idx="5">
                  <c:v>1.0421257840311917</c:v>
                </c:pt>
              </c:numCache>
            </c:numRef>
          </c:yVal>
          <c:smooth val="0"/>
          <c:extLst>
            <c:ext xmlns:c16="http://schemas.microsoft.com/office/drawing/2014/chart" uri="{C3380CC4-5D6E-409C-BE32-E72D297353CC}">
              <c16:uniqueId val="{00000001-1881-4935-B61E-00B38359C975}"/>
            </c:ext>
          </c:extLst>
        </c:ser>
        <c:ser>
          <c:idx val="4"/>
          <c:order val="2"/>
          <c:tx>
            <c:strRef>
              <c:f>NonFullBufferAll!$AV$24</c:f>
              <c:strCache>
                <c:ptCount val="1"/>
                <c:pt idx="0">
                  <c:v>Doppler: UE-side pred, &gt;1CQI</c:v>
                </c:pt>
              </c:strCache>
            </c:strRef>
          </c:tx>
          <c:spPr>
            <a:ln w="19050" cap="rnd">
              <a:solidFill>
                <a:schemeClr val="accent5"/>
              </a:solidFill>
              <a:round/>
            </a:ln>
            <a:effectLst/>
          </c:spPr>
          <c:marker>
            <c:symbol val="star"/>
            <c:size val="6"/>
            <c:spPr>
              <a:noFill/>
              <a:ln w="9525">
                <a:solidFill>
                  <a:schemeClr val="accent5"/>
                </a:solidFill>
              </a:ln>
              <a:effectLst/>
            </c:spPr>
          </c:marker>
          <c:xVal>
            <c:numRef>
              <c:f>NonFullBufferAll!$AJ$92:$AJ$97</c:f>
              <c:numCache>
                <c:formatCode>General</c:formatCode>
                <c:ptCount val="6"/>
                <c:pt idx="0">
                  <c:v>56.5</c:v>
                </c:pt>
                <c:pt idx="1">
                  <c:v>84.5</c:v>
                </c:pt>
                <c:pt idx="2">
                  <c:v>102</c:v>
                </c:pt>
                <c:pt idx="3">
                  <c:v>158</c:v>
                </c:pt>
                <c:pt idx="4">
                  <c:v>214</c:v>
                </c:pt>
                <c:pt idx="5">
                  <c:v>267</c:v>
                </c:pt>
              </c:numCache>
            </c:numRef>
          </c:xVal>
          <c:yVal>
            <c:numRef>
              <c:f>NonFullBufferAll!$AK$92:$AK$97</c:f>
              <c:numCache>
                <c:formatCode>0.0%</c:formatCode>
                <c:ptCount val="6"/>
                <c:pt idx="0">
                  <c:v>0.99110018647228337</c:v>
                </c:pt>
                <c:pt idx="1">
                  <c:v>0.95897609764366842</c:v>
                </c:pt>
                <c:pt idx="2">
                  <c:v>1.0330564502458044</c:v>
                </c:pt>
                <c:pt idx="3">
                  <c:v>1.0497541956263774</c:v>
                </c:pt>
                <c:pt idx="4">
                  <c:v>1.0682319037124937</c:v>
                </c:pt>
                <c:pt idx="5">
                  <c:v>1.1332429225292422</c:v>
                </c:pt>
              </c:numCache>
            </c:numRef>
          </c:yVal>
          <c:smooth val="0"/>
          <c:extLst>
            <c:ext xmlns:c16="http://schemas.microsoft.com/office/drawing/2014/chart" uri="{C3380CC4-5D6E-409C-BE32-E72D297353CC}">
              <c16:uniqueId val="{00000002-1881-4935-B61E-00B38359C975}"/>
            </c:ext>
          </c:extLst>
        </c:ser>
        <c:ser>
          <c:idx val="1"/>
          <c:order val="3"/>
          <c:tx>
            <c:strRef>
              <c:f>NonFullBufferAll!$AV$25</c:f>
              <c:strCache>
                <c:ptCount val="1"/>
                <c:pt idx="0">
                  <c:v>Doppler: gNB-side pred</c:v>
                </c:pt>
              </c:strCache>
            </c:strRef>
          </c:tx>
          <c:spPr>
            <a:ln w="19050" cap="rnd">
              <a:solidFill>
                <a:schemeClr val="accent2"/>
              </a:solidFill>
              <a:round/>
            </a:ln>
            <a:effectLst/>
          </c:spPr>
          <c:marker>
            <c:symbol val="diamond"/>
            <c:size val="6"/>
            <c:spPr>
              <a:solidFill>
                <a:schemeClr val="accent2"/>
              </a:solidFill>
              <a:ln w="9525">
                <a:solidFill>
                  <a:schemeClr val="accent2"/>
                </a:solidFill>
              </a:ln>
              <a:effectLst/>
            </c:spPr>
          </c:marker>
          <c:xVal>
            <c:numRef>
              <c:f>NonFullBufferAll!$AJ$20:$AJ$25</c:f>
              <c:numCache>
                <c:formatCode>General</c:formatCode>
                <c:ptCount val="6"/>
                <c:pt idx="0">
                  <c:v>56.5</c:v>
                </c:pt>
                <c:pt idx="1">
                  <c:v>84.5</c:v>
                </c:pt>
                <c:pt idx="2">
                  <c:v>102</c:v>
                </c:pt>
                <c:pt idx="3">
                  <c:v>158</c:v>
                </c:pt>
                <c:pt idx="4">
                  <c:v>214</c:v>
                </c:pt>
                <c:pt idx="5">
                  <c:v>267</c:v>
                </c:pt>
              </c:numCache>
            </c:numRef>
          </c:xVal>
          <c:yVal>
            <c:numRef>
              <c:f>NonFullBufferAll!$AK$20:$AK$25</c:f>
              <c:numCache>
                <c:formatCode>0.0%</c:formatCode>
                <c:ptCount val="6"/>
                <c:pt idx="0">
                  <c:v>0.93498898118325147</c:v>
                </c:pt>
                <c:pt idx="1">
                  <c:v>0.94787252076623152</c:v>
                </c:pt>
                <c:pt idx="2">
                  <c:v>0.97143583658247168</c:v>
                </c:pt>
                <c:pt idx="3">
                  <c:v>1.006865570435667</c:v>
                </c:pt>
                <c:pt idx="4">
                  <c:v>0.9916935073741312</c:v>
                </c:pt>
                <c:pt idx="5">
                  <c:v>1.045177148669266</c:v>
                </c:pt>
              </c:numCache>
            </c:numRef>
          </c:yVal>
          <c:smooth val="0"/>
          <c:extLst>
            <c:ext xmlns:c16="http://schemas.microsoft.com/office/drawing/2014/chart" uri="{C3380CC4-5D6E-409C-BE32-E72D297353CC}">
              <c16:uniqueId val="{00000003-1881-4935-B61E-00B38359C975}"/>
            </c:ext>
          </c:extLst>
        </c:ser>
        <c:dLbls>
          <c:showLegendKey val="0"/>
          <c:showVal val="0"/>
          <c:showCatName val="0"/>
          <c:showSerName val="0"/>
          <c:showPercent val="0"/>
          <c:showBubbleSize val="0"/>
        </c:dLbls>
        <c:axId val="556155592"/>
        <c:axId val="556158216"/>
      </c:scatterChart>
      <c:valAx>
        <c:axId val="556155592"/>
        <c:scaling>
          <c:orientation val="minMax"/>
          <c:max val="550"/>
          <c:min val="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Normalized</a:t>
                </a:r>
                <a:r>
                  <a:rPr lang="en-US" baseline="0"/>
                  <a:t> overhead (w.r.t. 5ms)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6158216"/>
        <c:crosses val="autoZero"/>
        <c:crossBetween val="midCat"/>
      </c:valAx>
      <c:valAx>
        <c:axId val="556158216"/>
        <c:scaling>
          <c:orientation val="minMax"/>
          <c:max val="1.1400000000000001"/>
          <c:min val="0.9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User</a:t>
                </a:r>
                <a:r>
                  <a:rPr lang="en-US" baseline="0"/>
                  <a:t> throughput</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615559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93B820E2-F848-43E7-9DBE-1EE9137D8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21</Pages>
  <Words>7946</Words>
  <Characters>45297</Characters>
  <Application>Microsoft Office Word</Application>
  <DocSecurity>0</DocSecurity>
  <Lines>377</Lines>
  <Paragraphs>106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53137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p:lastModifiedBy>
  <cp:revision>15</cp:revision>
  <cp:lastPrinted>2017-03-24T05:34:00Z</cp:lastPrinted>
  <dcterms:created xsi:type="dcterms:W3CDTF">2022-08-11T09:15:00Z</dcterms:created>
  <dcterms:modified xsi:type="dcterms:W3CDTF">2022-08-12T02:10:00Z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NSCPROP_SA">
    <vt:lpwstr>C:\Users\karthik.mr\OneDrive\work\releas18\R1-220xxxx R18 CSI - V1.docx</vt:lpwstr>
  </property>
</Properties>
</file>